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420" w:rsidRPr="004D1C49" w:rsidRDefault="00660D83" w:rsidP="004D1C49">
      <w:pPr>
        <w:pStyle w:val="3"/>
        <w:widowControl/>
        <w:adjustRightInd w:val="0"/>
        <w:snapToGrid w:val="0"/>
        <w:spacing w:before="0" w:beforeAutospacing="0" w:after="0" w:afterAutospacing="0" w:line="400" w:lineRule="exact"/>
        <w:ind w:firstLineChars="200" w:firstLine="482"/>
        <w:jc w:val="center"/>
        <w:rPr>
          <w:rFonts w:asciiTheme="minorEastAsia" w:eastAsiaTheme="minorEastAsia" w:hAnsiTheme="minorEastAsia" w:cs="宋体" w:hint="default"/>
          <w:sz w:val="24"/>
          <w:szCs w:val="24"/>
        </w:rPr>
      </w:pPr>
      <w:r w:rsidRPr="004D1C49">
        <w:rPr>
          <w:rFonts w:asciiTheme="minorEastAsia" w:eastAsiaTheme="minorEastAsia" w:hAnsiTheme="minorEastAsia" w:cs="宋体"/>
          <w:sz w:val="24"/>
          <w:szCs w:val="24"/>
        </w:rPr>
        <w:t>教务处201</w:t>
      </w:r>
      <w:r w:rsidR="000B0973" w:rsidRPr="004D1C49">
        <w:rPr>
          <w:rFonts w:asciiTheme="minorEastAsia" w:eastAsiaTheme="minorEastAsia" w:hAnsiTheme="minorEastAsia" w:cs="宋体"/>
          <w:sz w:val="24"/>
          <w:szCs w:val="24"/>
        </w:rPr>
        <w:t>6</w:t>
      </w:r>
      <w:r w:rsidRPr="004D1C49">
        <w:rPr>
          <w:rFonts w:asciiTheme="minorEastAsia" w:eastAsiaTheme="minorEastAsia" w:hAnsiTheme="minorEastAsia" w:cs="宋体"/>
          <w:sz w:val="24"/>
          <w:szCs w:val="24"/>
        </w:rPr>
        <w:t>年</w:t>
      </w:r>
      <w:r w:rsidR="00470420" w:rsidRPr="004D1C49">
        <w:rPr>
          <w:rFonts w:asciiTheme="minorEastAsia" w:eastAsiaTheme="minorEastAsia" w:hAnsiTheme="minorEastAsia" w:cs="宋体"/>
          <w:sz w:val="24"/>
          <w:szCs w:val="24"/>
        </w:rPr>
        <w:t>上半年工作总结</w:t>
      </w:r>
    </w:p>
    <w:p w:rsidR="00660D83" w:rsidRPr="004D1C49" w:rsidRDefault="00470420" w:rsidP="004D1C49">
      <w:pPr>
        <w:pStyle w:val="3"/>
        <w:widowControl/>
        <w:adjustRightInd w:val="0"/>
        <w:snapToGrid w:val="0"/>
        <w:spacing w:before="0" w:beforeAutospacing="0" w:after="0" w:afterAutospacing="0" w:line="400" w:lineRule="exact"/>
        <w:ind w:firstLineChars="200" w:firstLine="482"/>
        <w:jc w:val="center"/>
        <w:rPr>
          <w:rFonts w:asciiTheme="minorEastAsia" w:eastAsiaTheme="minorEastAsia" w:hAnsiTheme="minorEastAsia" w:cs="宋体" w:hint="default"/>
          <w:sz w:val="24"/>
          <w:szCs w:val="24"/>
        </w:rPr>
      </w:pPr>
      <w:r w:rsidRPr="004D1C49">
        <w:rPr>
          <w:rFonts w:asciiTheme="minorEastAsia" w:eastAsiaTheme="minorEastAsia" w:hAnsiTheme="minorEastAsia"/>
          <w:sz w:val="24"/>
          <w:szCs w:val="24"/>
        </w:rPr>
        <w:t>（2015-2016学年第二学期）</w:t>
      </w:r>
    </w:p>
    <w:p w:rsidR="00660D83" w:rsidRPr="0021688F" w:rsidRDefault="00660D83" w:rsidP="001D6111">
      <w:pPr>
        <w:widowControl/>
        <w:adjustRightInd w:val="0"/>
        <w:snapToGrid w:val="0"/>
        <w:spacing w:line="400" w:lineRule="exact"/>
        <w:ind w:firstLineChars="200" w:firstLine="420"/>
        <w:jc w:val="left"/>
        <w:rPr>
          <w:rFonts w:asciiTheme="minorEastAsia" w:eastAsiaTheme="minorEastAsia" w:hAnsiTheme="minorEastAsia" w:cs="宋体"/>
          <w:kern w:val="0"/>
          <w:szCs w:val="21"/>
          <w:lang w:bidi="ar"/>
        </w:rPr>
      </w:pPr>
    </w:p>
    <w:p w:rsidR="00B91D51" w:rsidRPr="00B91D51" w:rsidRDefault="00540614"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认真贯彻落实《国家中长期教育改革和发展规划纲要》，</w:t>
      </w:r>
      <w:r w:rsidR="00B91D51" w:rsidRPr="00B91D51">
        <w:rPr>
          <w:rFonts w:asciiTheme="minorEastAsia" w:eastAsiaTheme="minorEastAsia" w:hAnsiTheme="minorEastAsia" w:hint="eastAsia"/>
          <w:szCs w:val="21"/>
        </w:rPr>
        <w:t>根据上级有关文件精神以及《广东海洋大学高水平大学建设总体规划》（2015-2020年）、《广东海洋大学高水平大学建设改革方案》（2015-2020年）等文件精神，认真组织实施“创新强校工程”，落实“质量30条”、“协同创新”、“南海战略”三大行动计划，加强教学基本建设，深化教学改革，创新人才培养模式，完善创新创业教育和教学质量评估与保障体系，推动以学分制为核心的教学管理和保障体制改革，</w:t>
      </w:r>
      <w:r w:rsidRPr="0021688F">
        <w:rPr>
          <w:rFonts w:asciiTheme="minorEastAsia" w:eastAsiaTheme="minorEastAsia" w:hAnsiTheme="minorEastAsia" w:hint="eastAsia"/>
          <w:szCs w:val="21"/>
        </w:rPr>
        <w:t>不断</w:t>
      </w:r>
      <w:r w:rsidR="00B91D51" w:rsidRPr="00B91D51">
        <w:rPr>
          <w:rFonts w:asciiTheme="minorEastAsia" w:eastAsiaTheme="minorEastAsia" w:hAnsiTheme="minorEastAsia" w:hint="eastAsia"/>
          <w:szCs w:val="21"/>
        </w:rPr>
        <w:t>提高人才培养质量。</w:t>
      </w:r>
    </w:p>
    <w:p w:rsidR="00B6230A" w:rsidRPr="0021688F" w:rsidRDefault="00B6230A"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一、</w:t>
      </w:r>
      <w:r w:rsidR="00AB10AC" w:rsidRPr="0021688F">
        <w:rPr>
          <w:rFonts w:asciiTheme="minorEastAsia" w:eastAsiaTheme="minorEastAsia" w:hAnsiTheme="minorEastAsia" w:hint="eastAsia"/>
          <w:b/>
          <w:szCs w:val="21"/>
        </w:rPr>
        <w:t>加强</w:t>
      </w:r>
      <w:r w:rsidRPr="0021688F">
        <w:rPr>
          <w:rFonts w:asciiTheme="minorEastAsia" w:eastAsiaTheme="minorEastAsia" w:hAnsiTheme="minorEastAsia" w:hint="eastAsia"/>
          <w:b/>
          <w:szCs w:val="21"/>
        </w:rPr>
        <w:t>专业建设</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（一）拟定我校“十三五”本科教学与专业建设规划，报学校审定和上报广东省教育厅。制定二级学院专业建设发展规划指导意见，组织各二级学院开展学科专业调研，指导学院制订本科专业建设发展规划。</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（二）完成新专业申报工作。新增海洋资源与环境等5个本科专业，全校本科专业达73个；顺利完成应用气象学、应用化学两个本科专业的申报工作。</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三）新立项建设电子科学与技术、汉语国际教育2个校级综合改革试点专业，新增建筑环境与能源应用工程、电气工程及其自动化2个应用型人才培养示范专业建设点。校级应用型人才培养示范专业（综合改革试点专业）达32个。遴选推荐电子信息工程、经济学两个专业申报2016年度广东省特色专业建设点。</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（四）组织水产养殖学等4个国家卓越农林人才培养计划试点专业完善人才培养方案，梳理项目实施两年以来的改革成果，形成项目中期总结，上报教育部。</w:t>
      </w:r>
    </w:p>
    <w:p w:rsidR="00B6230A" w:rsidRPr="0021688F" w:rsidRDefault="00B6230A"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二、</w:t>
      </w:r>
      <w:r w:rsidR="00AB10AC" w:rsidRPr="0021688F">
        <w:rPr>
          <w:rFonts w:asciiTheme="minorEastAsia" w:eastAsiaTheme="minorEastAsia" w:hAnsiTheme="minorEastAsia" w:hint="eastAsia"/>
          <w:b/>
          <w:szCs w:val="21"/>
        </w:rPr>
        <w:t>加强</w:t>
      </w:r>
      <w:r w:rsidRPr="0021688F">
        <w:rPr>
          <w:rFonts w:asciiTheme="minorEastAsia" w:eastAsiaTheme="minorEastAsia" w:hAnsiTheme="minorEastAsia" w:hint="eastAsia"/>
          <w:b/>
          <w:szCs w:val="21"/>
        </w:rPr>
        <w:t>课程建设</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（一）组织完成全校教学大纲的形式审查工作。</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二）新增《船舶设计原理》等17门校级精品资源共享课建设项目，新增《水生观赏动物养殖与鉴赏》等2门校级精品视频公开课建设项目。遴选推荐《大学英语》等4门校级精品课程申报2016年度广东省精品资源共享课，推荐《水生观赏动物养殖与鉴赏》申报2016年度省级精品视频公开课。组织年度绩效考核，继续支持原有校级精品课程改造升级为精品资源共享课。</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三）引进校外优质慕课资源。组织5801名学生修读智慧树网、超星尔雅慕课平台共享的由浙江大学、北京大学等开设的《生命科学与人类文明》、《中西文化比较》等19门优质慕课课程，配备23人次教师担任慕课辅导教师。支持教师开展翻转课堂教学模式改革，探索研究式、启发式、讨论式、案例式教学模式，学生自主学习完成率达98%。</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（四）开展课程教学资源中心筹建调研，做好项目经费预算，做好课程教学资源中心筹建基础工作。</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lastRenderedPageBreak/>
        <w:t>（五）做好规划教材申报立项工作。组织校级规划教材建设项目的申报、评审工作，支持立项建设一批校级规划教材建设项目；遴选推荐全国高等农林院校“十三五”规划教材建设项目，《现代动物中毒病和代谢病》（陈进军、安立龙主编）、《鱼类增养殖学（第二版）》（申玉春主编）、《水产食品学（第三版）》（章超桦主编）、《大学物理实验》（师文庆、李永强主编）和《大学基础物理教程（第二版）》（陈春雷主编）等5个项目入选第一批全国高等农林院校“十三五”规划教材选题名单。</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六）做好教材使用审核与管理工作。修订境外原版教材管理办法，组织2016年春季学期全校境外教材使用情况审查工作，暂无发现违规使用情况；组织申报2016年秋季学期境外原版教材选用计划，将情况上报上级管理部门。贯彻实施教材使用管理办法，加强对教材选用、预订、采购、供应、使用等各项工作的管理，组织本年度春、秋两个学期全校教材征订工作，严格审核教材使用计划，确保优质教材进课堂。</w:t>
      </w:r>
    </w:p>
    <w:p w:rsidR="00B6230A" w:rsidRPr="0021688F" w:rsidRDefault="00B6230A"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三、</w:t>
      </w:r>
      <w:r w:rsidR="00076C6C" w:rsidRPr="0021688F">
        <w:rPr>
          <w:rFonts w:asciiTheme="minorEastAsia" w:eastAsiaTheme="minorEastAsia" w:hAnsiTheme="minorEastAsia" w:hint="eastAsia"/>
          <w:b/>
          <w:szCs w:val="21"/>
        </w:rPr>
        <w:t>加强教育教学改革与研究</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一）组织2016年度校级教育教学改革项目的申报、评审和立项工作。增设课堂教学改革、课程考试改革、创新创业教育三个专项，申报不限名额，旨在大力支持教师围绕课堂教学、考核方式以及创新创业教育开展教学改革探索。经资格审查、专家评审、教指委审议、学校审定等程序，确定立项建设88个校级教育教学改革项目，拟从中择优遴选项目推荐省级教改项目。</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（二）组织2015年度申报的校级教学成果奖的评选表彰工作。经资格审查、专家评审、教指委审议、校长办公会议审定等程序，确定择优遴选40个项目予以表彰奖励，其中特等奖6项、一等奖14项、二等奖20项，</w:t>
      </w:r>
      <w:bookmarkStart w:id="0" w:name="OLE_LINK1"/>
      <w:r w:rsidRPr="0021688F">
        <w:rPr>
          <w:rFonts w:asciiTheme="minorEastAsia" w:eastAsiaTheme="minorEastAsia" w:hAnsiTheme="minorEastAsia" w:cs="宋体" w:hint="eastAsia"/>
          <w:kern w:val="0"/>
          <w:szCs w:val="21"/>
        </w:rPr>
        <w:t>学校发文予以表彰</w:t>
      </w:r>
      <w:bookmarkEnd w:id="0"/>
      <w:r w:rsidRPr="0021688F">
        <w:rPr>
          <w:rFonts w:asciiTheme="minorEastAsia" w:eastAsiaTheme="minorEastAsia" w:hAnsiTheme="minorEastAsia" w:cs="宋体" w:hint="eastAsia"/>
          <w:kern w:val="0"/>
          <w:szCs w:val="21"/>
        </w:rPr>
        <w:t>。</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（三）开展2015年度优秀教研教改论文评选工作。经审核，评选114篇优秀教研教改论文，其中，一等奖4篇、二等奖26篇、三等奖84篇，学校发文予以表彰。</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四）组织教改论文的编审。整理汇总征集的应用型本科人才培养成果论文（案例）及2015年教学工作会议教学改革论文共计67篇，组织校内专家审稿并返回作者进一步修改完善，拟联系出版社公开出版，促进我校教学成果的宣传交流和推广应用。</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（五）加强以往立项教改项目的管理。完成对历年校级教育教学改革项目经费的统计、清理工作，并敦促2012年以前立项项目尽快完成结题验收和加快经费使用进度。</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（六）完善我校创新创业教育改革实施方案，并重新报送省厅。草拟我校省级“双创”示范基地工作方案有关“创新创业人才培养”部分的内容，报学校统稿。</w:t>
      </w:r>
    </w:p>
    <w:p w:rsidR="00B6230A" w:rsidRPr="0021688F" w:rsidRDefault="00B6230A"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四、</w:t>
      </w:r>
      <w:r w:rsidR="00276F24" w:rsidRPr="0021688F">
        <w:rPr>
          <w:rFonts w:asciiTheme="minorEastAsia" w:eastAsiaTheme="minorEastAsia" w:hAnsiTheme="minorEastAsia" w:hint="eastAsia"/>
          <w:b/>
          <w:szCs w:val="21"/>
        </w:rPr>
        <w:t>加强</w:t>
      </w:r>
      <w:r w:rsidRPr="0021688F">
        <w:rPr>
          <w:rFonts w:asciiTheme="minorEastAsia" w:eastAsiaTheme="minorEastAsia" w:hAnsiTheme="minorEastAsia" w:hint="eastAsia"/>
          <w:b/>
          <w:szCs w:val="21"/>
        </w:rPr>
        <w:t>教学团队建设</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（一）新立项“海洋渔业科学与技术专业教学团队”、“海洋工程教学团队”等5个校级教学团队，</w:t>
      </w:r>
      <w:r w:rsidR="000F581C">
        <w:rPr>
          <w:rFonts w:asciiTheme="minorEastAsia" w:eastAsiaTheme="minorEastAsia" w:hAnsiTheme="minorEastAsia" w:cs="宋体" w:hint="eastAsia"/>
          <w:kern w:val="0"/>
          <w:szCs w:val="21"/>
        </w:rPr>
        <w:t>目前</w:t>
      </w:r>
      <w:r w:rsidRPr="0021688F">
        <w:rPr>
          <w:rFonts w:asciiTheme="minorEastAsia" w:eastAsiaTheme="minorEastAsia" w:hAnsiTheme="minorEastAsia" w:cs="宋体" w:hint="eastAsia"/>
          <w:kern w:val="0"/>
          <w:szCs w:val="21"/>
        </w:rPr>
        <w:t>校级教学团队达15个。遴选推荐“海洋渔业科学与技术专业教学团队”申报广东省2016年度教学团队建设项目。</w:t>
      </w:r>
    </w:p>
    <w:p w:rsidR="00B6230A" w:rsidRPr="00822662" w:rsidRDefault="00B6230A" w:rsidP="00822662">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cs="宋体" w:hint="eastAsia"/>
          <w:kern w:val="0"/>
          <w:szCs w:val="21"/>
        </w:rPr>
        <w:t>（二）在上学期末组织授课观摩竞赛决赛工作基础上，进一步组织比赛授奖资格审查。</w:t>
      </w:r>
      <w:r w:rsidRPr="0021688F">
        <w:rPr>
          <w:rFonts w:asciiTheme="minorEastAsia" w:eastAsiaTheme="minorEastAsia" w:hAnsiTheme="minorEastAsia" w:cs="宋体" w:hint="eastAsia"/>
          <w:kern w:val="0"/>
          <w:szCs w:val="21"/>
        </w:rPr>
        <w:lastRenderedPageBreak/>
        <w:t>经审查、公示等环节，确定表彰2015年度教授授课比赛决赛获奖教师30名，其中，一等奖3名、二等奖11名、三等奖8名、优秀奖8名。</w:t>
      </w:r>
      <w:r w:rsidR="00822662" w:rsidRPr="0021688F">
        <w:rPr>
          <w:rFonts w:asciiTheme="minorEastAsia" w:eastAsiaTheme="minorEastAsia" w:hAnsiTheme="minorEastAsia" w:cs="宋体" w:hint="eastAsia"/>
          <w:kern w:val="0"/>
          <w:szCs w:val="21"/>
        </w:rPr>
        <w:t>组织开展2016年度优秀教师教学公开课授课观摩活动，资助16个教学单位共计28名优秀教师开展公开示范课，</w:t>
      </w:r>
      <w:r w:rsidR="00822662" w:rsidRPr="0021688F">
        <w:rPr>
          <w:rFonts w:asciiTheme="minorEastAsia" w:eastAsiaTheme="minorEastAsia" w:hAnsiTheme="minorEastAsia" w:hint="eastAsia"/>
          <w:szCs w:val="21"/>
        </w:rPr>
        <w:t>发挥优秀教师的教学示范引领作用，促进教学经验的交流。组织第八届教学质量优秀奖评选讲课比赛（课堂教学质量考核）工作，共计46名教师参加了讲课比赛。</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三）组织“广东省第三届高校青年教师教学大赛”参赛教师遴选推荐工作，我校遴选推荐的陈旭、孙珽等两名教师在本次大赛中均获奖，其中，中歌艺术学院的陈旭老师获人文社会科学二组二等奖，航海学院的孙珽老师获工科组优秀奖</w:t>
      </w:r>
      <w:r w:rsidR="000F581C">
        <w:rPr>
          <w:rFonts w:asciiTheme="minorEastAsia" w:eastAsiaTheme="minorEastAsia" w:hAnsiTheme="minorEastAsia" w:cs="宋体" w:hint="eastAsia"/>
          <w:kern w:val="0"/>
          <w:szCs w:val="21"/>
        </w:rPr>
        <w:t>；</w:t>
      </w:r>
      <w:r w:rsidRPr="0021688F">
        <w:rPr>
          <w:rFonts w:asciiTheme="minorEastAsia" w:eastAsiaTheme="minorEastAsia" w:hAnsiTheme="minorEastAsia" w:cs="宋体" w:hint="eastAsia"/>
          <w:kern w:val="0"/>
          <w:szCs w:val="21"/>
        </w:rPr>
        <w:t>我校荣获“优秀组织奖”。</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hint="eastAsia"/>
          <w:szCs w:val="21"/>
        </w:rPr>
        <w:t>（</w:t>
      </w:r>
      <w:r w:rsidR="00822662">
        <w:rPr>
          <w:rFonts w:asciiTheme="minorEastAsia" w:eastAsiaTheme="minorEastAsia" w:hAnsiTheme="minorEastAsia" w:hint="eastAsia"/>
          <w:szCs w:val="21"/>
        </w:rPr>
        <w:t>四</w:t>
      </w:r>
      <w:r w:rsidRPr="0021688F">
        <w:rPr>
          <w:rFonts w:asciiTheme="minorEastAsia" w:eastAsiaTheme="minorEastAsia" w:hAnsiTheme="minorEastAsia" w:hint="eastAsia"/>
          <w:szCs w:val="21"/>
        </w:rPr>
        <w:t>）组织2场次校外专家教学改革专题报告会。邀请新西兰Lincoln大学Ravi Gooneratne博士于6月2日下午作题为《正确处理综合性大学教学与科研工作的关系》的教学学术专题报告，各教学单位专业负责人、“创新强校”工程教学类项目负责人、精品课程团队成员及其他师生120余人参加。</w:t>
      </w:r>
      <w:r w:rsidRPr="0021688F">
        <w:rPr>
          <w:rFonts w:asciiTheme="minorEastAsia" w:eastAsiaTheme="minorEastAsia" w:hAnsiTheme="minorEastAsia" w:cs="宋体" w:hint="eastAsia"/>
          <w:kern w:val="0"/>
          <w:szCs w:val="21"/>
        </w:rPr>
        <w:t>邀请台湾中原大学教育研究所黄坤锦教授</w:t>
      </w:r>
      <w:r w:rsidRPr="0021688F">
        <w:rPr>
          <w:rFonts w:asciiTheme="minorEastAsia" w:eastAsiaTheme="minorEastAsia" w:hAnsiTheme="minorEastAsia" w:hint="eastAsia"/>
          <w:szCs w:val="21"/>
        </w:rPr>
        <w:t>6月24日下午</w:t>
      </w:r>
      <w:r w:rsidRPr="0021688F">
        <w:rPr>
          <w:rFonts w:asciiTheme="minorEastAsia" w:eastAsiaTheme="minorEastAsia" w:hAnsiTheme="minorEastAsia" w:cs="宋体" w:hint="eastAsia"/>
          <w:kern w:val="0"/>
          <w:szCs w:val="21"/>
        </w:rPr>
        <w:t>作题为“大学通识教育之理念、实践与功能”的教学报告会，促进我校教师对大学通识教育理念的学习和理解，推进教学改革与交流。</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w:t>
      </w:r>
      <w:r w:rsidR="00822662">
        <w:rPr>
          <w:rFonts w:asciiTheme="minorEastAsia" w:eastAsiaTheme="minorEastAsia" w:hAnsiTheme="minorEastAsia" w:cs="宋体" w:hint="eastAsia"/>
          <w:kern w:val="0"/>
          <w:szCs w:val="21"/>
        </w:rPr>
        <w:t>五</w:t>
      </w:r>
      <w:r w:rsidRPr="0021688F">
        <w:rPr>
          <w:rFonts w:asciiTheme="minorEastAsia" w:eastAsiaTheme="minorEastAsia" w:hAnsiTheme="minorEastAsia" w:cs="宋体" w:hint="eastAsia"/>
          <w:kern w:val="0"/>
          <w:szCs w:val="21"/>
        </w:rPr>
        <w:t>）推荐高秀梅、安立龙申报广东省本科高校创新创业教学指导委员会委员。安立龙</w:t>
      </w:r>
      <w:r w:rsidR="000F581C" w:rsidRPr="0021688F">
        <w:rPr>
          <w:rFonts w:asciiTheme="minorEastAsia" w:eastAsiaTheme="minorEastAsia" w:hAnsiTheme="minorEastAsia" w:cs="宋体" w:hint="eastAsia"/>
          <w:kern w:val="0"/>
          <w:szCs w:val="21"/>
        </w:rPr>
        <w:t>获选</w:t>
      </w:r>
      <w:r w:rsidRPr="0021688F">
        <w:rPr>
          <w:rFonts w:asciiTheme="minorEastAsia" w:eastAsiaTheme="minorEastAsia" w:hAnsiTheme="minorEastAsia" w:cs="宋体" w:hint="eastAsia"/>
          <w:kern w:val="0"/>
          <w:szCs w:val="21"/>
        </w:rPr>
        <w:t>中国高等教育学会教学研究分会第四届理事</w:t>
      </w:r>
      <w:r w:rsidR="000F581C">
        <w:rPr>
          <w:rFonts w:asciiTheme="minorEastAsia" w:eastAsiaTheme="minorEastAsia" w:hAnsiTheme="minorEastAsia" w:cs="宋体" w:hint="eastAsia"/>
          <w:kern w:val="0"/>
          <w:szCs w:val="21"/>
        </w:rPr>
        <w:t>会</w:t>
      </w:r>
      <w:r w:rsidRPr="0021688F">
        <w:rPr>
          <w:rFonts w:asciiTheme="minorEastAsia" w:eastAsiaTheme="minorEastAsia" w:hAnsiTheme="minorEastAsia" w:cs="宋体" w:hint="eastAsia"/>
          <w:kern w:val="0"/>
          <w:szCs w:val="21"/>
        </w:rPr>
        <w:t>理事。</w:t>
      </w:r>
    </w:p>
    <w:p w:rsidR="00B6230A" w:rsidRPr="0021688F" w:rsidRDefault="00B6230A"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w:t>
      </w:r>
      <w:r w:rsidR="00822662">
        <w:rPr>
          <w:rFonts w:asciiTheme="minorEastAsia" w:eastAsiaTheme="minorEastAsia" w:hAnsiTheme="minorEastAsia" w:cs="宋体" w:hint="eastAsia"/>
          <w:kern w:val="0"/>
          <w:szCs w:val="21"/>
        </w:rPr>
        <w:t>六</w:t>
      </w:r>
      <w:r w:rsidRPr="0021688F">
        <w:rPr>
          <w:rFonts w:asciiTheme="minorEastAsia" w:eastAsiaTheme="minorEastAsia" w:hAnsiTheme="minorEastAsia" w:cs="宋体" w:hint="eastAsia"/>
          <w:kern w:val="0"/>
          <w:szCs w:val="21"/>
        </w:rPr>
        <w:t>）完成30余名教师的任课资格审查工作和新聘教师的试讲聘用审查工作。</w:t>
      </w:r>
    </w:p>
    <w:p w:rsidR="00822662" w:rsidRDefault="00B6230A" w:rsidP="00822662">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w:t>
      </w:r>
      <w:r w:rsidR="00822662">
        <w:rPr>
          <w:rFonts w:asciiTheme="minorEastAsia" w:eastAsiaTheme="minorEastAsia" w:hAnsiTheme="minorEastAsia" w:hint="eastAsia"/>
          <w:szCs w:val="21"/>
        </w:rPr>
        <w:t>七</w:t>
      </w:r>
      <w:r w:rsidRPr="0021688F">
        <w:rPr>
          <w:rFonts w:asciiTheme="minorEastAsia" w:eastAsiaTheme="minorEastAsia" w:hAnsiTheme="minorEastAsia" w:hint="eastAsia"/>
          <w:szCs w:val="21"/>
        </w:rPr>
        <w:t>）</w:t>
      </w:r>
      <w:r w:rsidR="00822662">
        <w:rPr>
          <w:rFonts w:asciiTheme="minorEastAsia" w:eastAsiaTheme="minorEastAsia" w:hAnsiTheme="minorEastAsia" w:hint="eastAsia"/>
          <w:szCs w:val="21"/>
        </w:rPr>
        <w:t>组织</w:t>
      </w:r>
      <w:r w:rsidRPr="0021688F">
        <w:rPr>
          <w:rFonts w:asciiTheme="minorEastAsia" w:eastAsiaTheme="minorEastAsia" w:hAnsiTheme="minorEastAsia" w:hint="eastAsia"/>
          <w:szCs w:val="21"/>
        </w:rPr>
        <w:t>参加2016年广东省普通本科应用型人才培养高校教务处长联盟会议暨创新创业教育课程建设研讨会、国家语言文化大讲堂</w:t>
      </w:r>
      <w:r w:rsidR="00822662">
        <w:rPr>
          <w:rFonts w:asciiTheme="minorEastAsia" w:eastAsiaTheme="minorEastAsia" w:hAnsiTheme="minorEastAsia" w:hint="eastAsia"/>
          <w:szCs w:val="21"/>
        </w:rPr>
        <w:t>等</w:t>
      </w:r>
      <w:r w:rsidR="00822662" w:rsidRPr="0021688F">
        <w:rPr>
          <w:rFonts w:asciiTheme="minorEastAsia" w:eastAsiaTheme="minorEastAsia" w:hAnsiTheme="minorEastAsia" w:hint="eastAsia"/>
          <w:szCs w:val="21"/>
        </w:rPr>
        <w:t>教学改革研讨会和业务工作培训会。</w:t>
      </w:r>
    </w:p>
    <w:p w:rsidR="00822BD7" w:rsidRPr="00822BD7" w:rsidRDefault="00822BD7" w:rsidP="00822662">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五</w:t>
      </w:r>
      <w:r w:rsidRPr="00822BD7">
        <w:rPr>
          <w:rFonts w:asciiTheme="minorEastAsia" w:eastAsiaTheme="minorEastAsia" w:hAnsiTheme="minorEastAsia" w:hint="eastAsia"/>
          <w:b/>
          <w:szCs w:val="21"/>
        </w:rPr>
        <w:t>、</w:t>
      </w:r>
      <w:r w:rsidRPr="0021688F">
        <w:rPr>
          <w:rFonts w:asciiTheme="minorEastAsia" w:eastAsiaTheme="minorEastAsia" w:hAnsiTheme="minorEastAsia" w:hint="eastAsia"/>
          <w:b/>
          <w:szCs w:val="21"/>
        </w:rPr>
        <w:t>加强</w:t>
      </w:r>
      <w:r w:rsidRPr="00822BD7">
        <w:rPr>
          <w:rFonts w:asciiTheme="minorEastAsia" w:eastAsiaTheme="minorEastAsia" w:hAnsiTheme="minorEastAsia" w:hint="eastAsia"/>
          <w:b/>
          <w:szCs w:val="21"/>
        </w:rPr>
        <w:t>实践教学</w:t>
      </w:r>
      <w:r w:rsidR="008E0CBD" w:rsidRPr="0021688F">
        <w:rPr>
          <w:rFonts w:asciiTheme="minorEastAsia" w:eastAsiaTheme="minorEastAsia" w:hAnsiTheme="minorEastAsia" w:hint="eastAsia"/>
          <w:b/>
          <w:szCs w:val="21"/>
        </w:rPr>
        <w:t>建设与</w:t>
      </w:r>
      <w:r w:rsidRPr="00822BD7">
        <w:rPr>
          <w:rFonts w:asciiTheme="minorEastAsia" w:eastAsiaTheme="minorEastAsia" w:hAnsiTheme="minorEastAsia" w:hint="eastAsia"/>
          <w:b/>
          <w:szCs w:val="21"/>
        </w:rPr>
        <w:t>管理</w:t>
      </w:r>
    </w:p>
    <w:p w:rsidR="00822BD7" w:rsidRPr="00822BD7" w:rsidRDefault="00822BD7" w:rsidP="001D6111">
      <w:pPr>
        <w:adjustRightInd w:val="0"/>
        <w:snapToGrid w:val="0"/>
        <w:spacing w:line="400" w:lineRule="exact"/>
        <w:ind w:firstLineChars="200" w:firstLine="420"/>
        <w:rPr>
          <w:rFonts w:asciiTheme="minorEastAsia" w:eastAsiaTheme="minorEastAsia" w:hAnsiTheme="minorEastAsia"/>
          <w:szCs w:val="21"/>
        </w:rPr>
      </w:pPr>
      <w:r w:rsidRPr="00822BD7">
        <w:rPr>
          <w:rFonts w:asciiTheme="minorEastAsia" w:eastAsiaTheme="minorEastAsia" w:hAnsiTheme="minorEastAsia" w:hint="eastAsia"/>
          <w:szCs w:val="21"/>
        </w:rPr>
        <w:t>（一）</w:t>
      </w:r>
      <w:r w:rsidR="008E0CBD" w:rsidRPr="0021688F">
        <w:rPr>
          <w:rFonts w:asciiTheme="minorEastAsia" w:eastAsiaTheme="minorEastAsia" w:hAnsiTheme="minorEastAsia" w:hint="eastAsia"/>
          <w:szCs w:val="21"/>
        </w:rPr>
        <w:t>组织实施</w:t>
      </w:r>
      <w:r w:rsidR="00D83C05" w:rsidRPr="00822BD7">
        <w:rPr>
          <w:rFonts w:asciiTheme="minorEastAsia" w:eastAsiaTheme="minorEastAsia" w:hAnsiTheme="minorEastAsia" w:hint="eastAsia"/>
          <w:szCs w:val="21"/>
        </w:rPr>
        <w:t>大学生创新创业训练</w:t>
      </w:r>
      <w:r w:rsidR="002B486E" w:rsidRPr="0021688F">
        <w:rPr>
          <w:rFonts w:asciiTheme="minorEastAsia" w:eastAsiaTheme="minorEastAsia" w:hAnsiTheme="minorEastAsia" w:hint="eastAsia"/>
          <w:szCs w:val="21"/>
        </w:rPr>
        <w:t>计划</w:t>
      </w:r>
      <w:r w:rsidR="00D83C05" w:rsidRPr="0021688F">
        <w:rPr>
          <w:rFonts w:asciiTheme="minorEastAsia" w:eastAsiaTheme="minorEastAsia" w:hAnsiTheme="minorEastAsia" w:hint="eastAsia"/>
          <w:szCs w:val="21"/>
        </w:rPr>
        <w:t>。</w:t>
      </w:r>
      <w:r w:rsidR="002B486E" w:rsidRPr="0021688F">
        <w:rPr>
          <w:rFonts w:asciiTheme="minorEastAsia" w:eastAsiaTheme="minorEastAsia" w:hAnsiTheme="minorEastAsia" w:hint="eastAsia"/>
          <w:szCs w:val="21"/>
        </w:rPr>
        <w:t>立项</w:t>
      </w:r>
      <w:r w:rsidR="002B486E" w:rsidRPr="00822BD7">
        <w:rPr>
          <w:rFonts w:asciiTheme="minorEastAsia" w:eastAsiaTheme="minorEastAsia" w:hAnsiTheme="minorEastAsia" w:hint="eastAsia"/>
          <w:szCs w:val="21"/>
        </w:rPr>
        <w:t>校级大学生创新创业训练计划项目</w:t>
      </w:r>
      <w:r w:rsidRPr="00822BD7">
        <w:rPr>
          <w:rFonts w:asciiTheme="minorEastAsia" w:eastAsiaTheme="minorEastAsia" w:hAnsiTheme="minorEastAsia" w:hint="eastAsia"/>
          <w:szCs w:val="21"/>
        </w:rPr>
        <w:t>206个，推荐国家级项目</w:t>
      </w:r>
      <w:r w:rsidR="00890EA5" w:rsidRPr="0021688F">
        <w:rPr>
          <w:rFonts w:asciiTheme="minorEastAsia" w:eastAsiaTheme="minorEastAsia" w:hAnsiTheme="minorEastAsia" w:hint="eastAsia"/>
          <w:szCs w:val="21"/>
        </w:rPr>
        <w:t>40个、</w:t>
      </w:r>
      <w:r w:rsidRPr="00822BD7">
        <w:rPr>
          <w:rFonts w:asciiTheme="minorEastAsia" w:eastAsiaTheme="minorEastAsia" w:hAnsiTheme="minorEastAsia" w:hint="eastAsia"/>
          <w:szCs w:val="21"/>
        </w:rPr>
        <w:t>省级项目</w:t>
      </w:r>
      <w:r w:rsidR="00890EA5" w:rsidRPr="00822BD7">
        <w:rPr>
          <w:rFonts w:asciiTheme="minorEastAsia" w:eastAsiaTheme="minorEastAsia" w:hAnsiTheme="minorEastAsia" w:hint="eastAsia"/>
          <w:szCs w:val="21"/>
        </w:rPr>
        <w:t>80</w:t>
      </w:r>
      <w:r w:rsidR="00890EA5" w:rsidRPr="0021688F">
        <w:rPr>
          <w:rFonts w:asciiTheme="minorEastAsia" w:eastAsiaTheme="minorEastAsia" w:hAnsiTheme="minorEastAsia" w:hint="eastAsia"/>
          <w:szCs w:val="21"/>
        </w:rPr>
        <w:t>个</w:t>
      </w:r>
      <w:r w:rsidRPr="00822BD7">
        <w:rPr>
          <w:rFonts w:asciiTheme="minorEastAsia" w:eastAsiaTheme="minorEastAsia" w:hAnsiTheme="minorEastAsia" w:hint="eastAsia"/>
          <w:szCs w:val="21"/>
        </w:rPr>
        <w:t>。</w:t>
      </w:r>
      <w:r w:rsidR="008E0CBD" w:rsidRPr="00822BD7">
        <w:rPr>
          <w:rFonts w:asciiTheme="minorEastAsia" w:eastAsiaTheme="minorEastAsia" w:hAnsiTheme="minorEastAsia" w:hint="eastAsia"/>
          <w:szCs w:val="21"/>
        </w:rPr>
        <w:t>推荐4篇在专业核心期刊发表的学术论文</w:t>
      </w:r>
      <w:r w:rsidR="008E0CBD" w:rsidRPr="0021688F">
        <w:rPr>
          <w:rFonts w:asciiTheme="minorEastAsia" w:eastAsiaTheme="minorEastAsia" w:hAnsiTheme="minorEastAsia" w:hint="eastAsia"/>
          <w:szCs w:val="21"/>
        </w:rPr>
        <w:t>作为候选项目</w:t>
      </w:r>
      <w:r w:rsidR="008E0CBD" w:rsidRPr="00822BD7">
        <w:rPr>
          <w:rFonts w:asciiTheme="minorEastAsia" w:eastAsiaTheme="minorEastAsia" w:hAnsiTheme="minorEastAsia" w:hint="eastAsia"/>
          <w:szCs w:val="21"/>
        </w:rPr>
        <w:t>参加第九届全国大学生创新创业年会。</w:t>
      </w:r>
      <w:r w:rsidRPr="00822BD7">
        <w:rPr>
          <w:rFonts w:asciiTheme="minorEastAsia" w:eastAsiaTheme="minorEastAsia" w:hAnsiTheme="minorEastAsia" w:hint="eastAsia"/>
          <w:szCs w:val="21"/>
        </w:rPr>
        <w:t>2016年上半年共有36个大创项目申请结题，其中10个国家级、26个省级，公开发表论文27篇，申请专利7项，参加各类省级以上竞赛获得奖励9个。</w:t>
      </w:r>
    </w:p>
    <w:p w:rsidR="00822BD7" w:rsidRPr="00822BD7" w:rsidRDefault="00822BD7" w:rsidP="001D6111">
      <w:pPr>
        <w:adjustRightInd w:val="0"/>
        <w:snapToGrid w:val="0"/>
        <w:spacing w:line="400" w:lineRule="exact"/>
        <w:ind w:firstLineChars="200" w:firstLine="420"/>
        <w:rPr>
          <w:rFonts w:asciiTheme="minorEastAsia" w:eastAsiaTheme="minorEastAsia" w:hAnsiTheme="minorEastAsia"/>
          <w:szCs w:val="21"/>
        </w:rPr>
      </w:pPr>
      <w:r w:rsidRPr="00822BD7">
        <w:rPr>
          <w:rFonts w:asciiTheme="minorEastAsia" w:eastAsiaTheme="minorEastAsia" w:hAnsiTheme="minorEastAsia" w:hint="eastAsia"/>
          <w:szCs w:val="21"/>
        </w:rPr>
        <w:t>（</w:t>
      </w:r>
      <w:r w:rsidR="008E0CBD" w:rsidRPr="0021688F">
        <w:rPr>
          <w:rFonts w:asciiTheme="minorEastAsia" w:eastAsiaTheme="minorEastAsia" w:hAnsiTheme="minorEastAsia" w:hint="eastAsia"/>
          <w:szCs w:val="21"/>
        </w:rPr>
        <w:t>二</w:t>
      </w:r>
      <w:r w:rsidRPr="00822BD7">
        <w:rPr>
          <w:rFonts w:asciiTheme="minorEastAsia" w:eastAsiaTheme="minorEastAsia" w:hAnsiTheme="minorEastAsia" w:hint="eastAsia"/>
          <w:szCs w:val="21"/>
        </w:rPr>
        <w:t>）支持学生开展学科专业竞赛活动</w:t>
      </w:r>
      <w:r w:rsidR="008E0CBD" w:rsidRPr="0021688F">
        <w:rPr>
          <w:rFonts w:asciiTheme="minorEastAsia" w:eastAsiaTheme="minorEastAsia" w:hAnsiTheme="minorEastAsia" w:hint="eastAsia"/>
          <w:szCs w:val="21"/>
        </w:rPr>
        <w:t>。</w:t>
      </w:r>
      <w:r w:rsidRPr="00822BD7">
        <w:rPr>
          <w:rFonts w:asciiTheme="minorEastAsia" w:eastAsiaTheme="minorEastAsia" w:hAnsiTheme="minorEastAsia" w:hint="eastAsia"/>
          <w:szCs w:val="21"/>
        </w:rPr>
        <w:t>按专业大类立项资助13个学院22个学科专业竞赛项目及14个子项目，选拔和培养优秀学生参加教育部、省教育厅及各行业举办的省级以上竞赛。上半年学院组织学生参加各级各类学科竞赛活动50个，获得国家级奖项32个，省级奖项145个。其中，参加“挑战杯·创青春”广东大学生创业大赛获得银奖7个，铜奖10个；参加首届“互联网+”大学生创新创业大赛广东赛区比赛，项目“广州凡岛网络科技有限公司”获铜奖，“海涵3D科技创意馆”和“牙美拍”两个项目入围优秀奖；参加2015年广东省大学生数学建模竞赛，获得本科组一等奖1个，二等奖3个，三等奖6个。</w:t>
      </w:r>
    </w:p>
    <w:p w:rsidR="00AF2B34" w:rsidRPr="00AF2B34" w:rsidRDefault="00822BD7" w:rsidP="001D6111">
      <w:pPr>
        <w:widowControl/>
        <w:adjustRightInd w:val="0"/>
        <w:snapToGrid w:val="0"/>
        <w:spacing w:line="400" w:lineRule="exact"/>
        <w:ind w:firstLineChars="200" w:firstLine="420"/>
        <w:rPr>
          <w:rFonts w:asciiTheme="minorEastAsia" w:eastAsiaTheme="minorEastAsia" w:hAnsiTheme="minorEastAsia" w:cs="宋体"/>
          <w:kern w:val="0"/>
          <w:szCs w:val="21"/>
        </w:rPr>
      </w:pPr>
      <w:r w:rsidRPr="00822BD7">
        <w:rPr>
          <w:rFonts w:asciiTheme="minorEastAsia" w:eastAsiaTheme="minorEastAsia" w:hAnsiTheme="minorEastAsia" w:hint="eastAsia"/>
          <w:szCs w:val="21"/>
        </w:rPr>
        <w:t>（</w:t>
      </w:r>
      <w:r w:rsidR="008E0CBD" w:rsidRPr="0021688F">
        <w:rPr>
          <w:rFonts w:asciiTheme="minorEastAsia" w:eastAsiaTheme="minorEastAsia" w:hAnsiTheme="minorEastAsia" w:hint="eastAsia"/>
          <w:szCs w:val="21"/>
        </w:rPr>
        <w:t>三</w:t>
      </w:r>
      <w:r w:rsidRPr="00822BD7">
        <w:rPr>
          <w:rFonts w:asciiTheme="minorEastAsia" w:eastAsiaTheme="minorEastAsia" w:hAnsiTheme="minorEastAsia" w:hint="eastAsia"/>
          <w:szCs w:val="21"/>
        </w:rPr>
        <w:t>）</w:t>
      </w:r>
      <w:r w:rsidR="004760FA" w:rsidRPr="0021688F">
        <w:rPr>
          <w:rFonts w:asciiTheme="minorEastAsia" w:eastAsiaTheme="minorEastAsia" w:hAnsiTheme="minorEastAsia" w:hint="eastAsia"/>
          <w:szCs w:val="21"/>
        </w:rPr>
        <w:t>加强</w:t>
      </w:r>
      <w:r w:rsidR="004760FA" w:rsidRPr="00822BD7">
        <w:rPr>
          <w:rFonts w:asciiTheme="minorEastAsia" w:eastAsiaTheme="minorEastAsia" w:hAnsiTheme="minorEastAsia" w:hint="eastAsia"/>
          <w:szCs w:val="21"/>
        </w:rPr>
        <w:t>实践教学专项检查。</w:t>
      </w:r>
      <w:r w:rsidR="00AF2B34" w:rsidRPr="00AF2B34">
        <w:rPr>
          <w:rFonts w:asciiTheme="minorEastAsia" w:eastAsiaTheme="minorEastAsia" w:hAnsiTheme="minorEastAsia" w:cs="宋体" w:hint="eastAsia"/>
          <w:kern w:val="0"/>
          <w:szCs w:val="21"/>
        </w:rPr>
        <w:t>组成4个检查小组，由教务处领导亲自带队到信息学院、文学院、法学院、外国语学院、政治与行政学院、体育与休闲学</w:t>
      </w:r>
      <w:r w:rsidR="000D7F4E">
        <w:rPr>
          <w:rFonts w:asciiTheme="minorEastAsia" w:eastAsiaTheme="minorEastAsia" w:hAnsiTheme="minorEastAsia" w:cs="宋体" w:hint="eastAsia"/>
          <w:kern w:val="0"/>
          <w:szCs w:val="21"/>
        </w:rPr>
        <w:t>院</w:t>
      </w:r>
      <w:r w:rsidR="00AF2B34" w:rsidRPr="00AF2B34">
        <w:rPr>
          <w:rFonts w:asciiTheme="minorEastAsia" w:eastAsiaTheme="minorEastAsia" w:hAnsiTheme="minorEastAsia" w:cs="宋体" w:hint="eastAsia"/>
          <w:kern w:val="0"/>
          <w:szCs w:val="21"/>
        </w:rPr>
        <w:t>和中歌艺术学院开展专项</w:t>
      </w:r>
      <w:r w:rsidR="00AF2B34" w:rsidRPr="00AF2B34">
        <w:rPr>
          <w:rFonts w:asciiTheme="minorEastAsia" w:eastAsiaTheme="minorEastAsia" w:hAnsiTheme="minorEastAsia" w:cs="宋体" w:hint="eastAsia"/>
          <w:kern w:val="0"/>
          <w:szCs w:val="21"/>
        </w:rPr>
        <w:lastRenderedPageBreak/>
        <w:t>检查工作。分别对各个学院的实验现场教学、毕业生毕业论文答辩、实践环节材料归档及试卷评阅情况进行了检查，对存在问题要求学院及时整改，同时召开教师、学生座谈会共14场，广泛听取师生意见和建议，不断规范各个环节，提高</w:t>
      </w:r>
      <w:r w:rsidR="000D7F4E">
        <w:rPr>
          <w:rFonts w:asciiTheme="minorEastAsia" w:eastAsiaTheme="minorEastAsia" w:hAnsiTheme="minorEastAsia" w:cs="宋体" w:hint="eastAsia"/>
          <w:kern w:val="0"/>
          <w:szCs w:val="21"/>
        </w:rPr>
        <w:t>实践教学</w:t>
      </w:r>
      <w:r w:rsidR="00AF2B34" w:rsidRPr="00AF2B34">
        <w:rPr>
          <w:rFonts w:asciiTheme="minorEastAsia" w:eastAsiaTheme="minorEastAsia" w:hAnsiTheme="minorEastAsia" w:cs="宋体" w:hint="eastAsia"/>
          <w:kern w:val="0"/>
          <w:szCs w:val="21"/>
        </w:rPr>
        <w:t>质量。</w:t>
      </w:r>
    </w:p>
    <w:p w:rsidR="00800462" w:rsidRPr="00822BD7" w:rsidRDefault="004760FA" w:rsidP="00800462">
      <w:pPr>
        <w:adjustRightInd w:val="0"/>
        <w:snapToGrid w:val="0"/>
        <w:spacing w:line="400" w:lineRule="exact"/>
        <w:ind w:firstLineChars="200" w:firstLine="420"/>
        <w:rPr>
          <w:rFonts w:asciiTheme="minorEastAsia" w:eastAsiaTheme="minorEastAsia" w:hAnsiTheme="minorEastAsia"/>
          <w:szCs w:val="21"/>
        </w:rPr>
      </w:pPr>
      <w:r w:rsidRPr="00822BD7">
        <w:rPr>
          <w:rFonts w:asciiTheme="minorEastAsia" w:eastAsiaTheme="minorEastAsia" w:hAnsiTheme="minorEastAsia" w:hint="eastAsia"/>
          <w:szCs w:val="21"/>
        </w:rPr>
        <w:t>（</w:t>
      </w:r>
      <w:r w:rsidR="00164DC1" w:rsidRPr="0021688F">
        <w:rPr>
          <w:rFonts w:asciiTheme="minorEastAsia" w:eastAsiaTheme="minorEastAsia" w:hAnsiTheme="minorEastAsia" w:hint="eastAsia"/>
          <w:szCs w:val="21"/>
        </w:rPr>
        <w:t>四</w:t>
      </w:r>
      <w:r w:rsidRPr="00822BD7">
        <w:rPr>
          <w:rFonts w:asciiTheme="minorEastAsia" w:eastAsiaTheme="minorEastAsia" w:hAnsiTheme="minorEastAsia" w:hint="eastAsia"/>
          <w:szCs w:val="21"/>
        </w:rPr>
        <w:t>）</w:t>
      </w:r>
      <w:r w:rsidRPr="0021688F">
        <w:rPr>
          <w:rFonts w:asciiTheme="minorEastAsia" w:eastAsiaTheme="minorEastAsia" w:hAnsiTheme="minorEastAsia" w:hint="eastAsia"/>
          <w:szCs w:val="21"/>
        </w:rPr>
        <w:t>加强</w:t>
      </w:r>
      <w:r w:rsidRPr="00822BD7">
        <w:rPr>
          <w:rFonts w:asciiTheme="minorEastAsia" w:eastAsiaTheme="minorEastAsia" w:hAnsiTheme="minorEastAsia" w:hint="eastAsia"/>
          <w:szCs w:val="21"/>
        </w:rPr>
        <w:t>毕业论文（设计）</w:t>
      </w:r>
      <w:r w:rsidRPr="0021688F">
        <w:rPr>
          <w:rFonts w:asciiTheme="minorEastAsia" w:eastAsiaTheme="minorEastAsia" w:hAnsiTheme="minorEastAsia" w:hint="eastAsia"/>
          <w:szCs w:val="21"/>
        </w:rPr>
        <w:t>管理。</w:t>
      </w:r>
      <w:r w:rsidRPr="00822BD7">
        <w:rPr>
          <w:rFonts w:asciiTheme="minorEastAsia" w:eastAsiaTheme="minorEastAsia" w:hAnsiTheme="minorEastAsia" w:hint="eastAsia"/>
          <w:szCs w:val="21"/>
        </w:rPr>
        <w:t>购置大学生论文检测系统</w:t>
      </w:r>
      <w:r w:rsidRPr="0021688F">
        <w:rPr>
          <w:rFonts w:asciiTheme="minorEastAsia" w:eastAsiaTheme="minorEastAsia" w:hAnsiTheme="minorEastAsia" w:hint="eastAsia"/>
          <w:szCs w:val="21"/>
        </w:rPr>
        <w:t>，</w:t>
      </w:r>
      <w:r w:rsidRPr="00822BD7">
        <w:rPr>
          <w:rFonts w:asciiTheme="minorEastAsia" w:eastAsiaTheme="minorEastAsia" w:hAnsiTheme="minorEastAsia" w:hint="eastAsia"/>
          <w:szCs w:val="21"/>
        </w:rPr>
        <w:t>组织学院相关管理人员进行了系统使用的培训，同时在其他课程论文、作业的管理中推广应用论文检测系统</w:t>
      </w:r>
      <w:r w:rsidRPr="0021688F">
        <w:rPr>
          <w:rFonts w:asciiTheme="minorEastAsia" w:eastAsiaTheme="minorEastAsia" w:hAnsiTheme="minorEastAsia" w:hint="eastAsia"/>
          <w:szCs w:val="21"/>
        </w:rPr>
        <w:t>，检测</w:t>
      </w:r>
      <w:r w:rsidRPr="00822BD7">
        <w:rPr>
          <w:rFonts w:asciiTheme="minorEastAsia" w:eastAsiaTheme="minorEastAsia" w:hAnsiTheme="minorEastAsia" w:hint="eastAsia"/>
          <w:szCs w:val="21"/>
        </w:rPr>
        <w:t>论文6943篇，教师结合系统检测结果对学生论文进行指导，提出修改意见，有效限制了抄袭或拼接论文的行为，确保了论文质量</w:t>
      </w:r>
      <w:r w:rsidRPr="0021688F">
        <w:rPr>
          <w:rFonts w:asciiTheme="minorEastAsia" w:eastAsiaTheme="minorEastAsia" w:hAnsiTheme="minorEastAsia" w:hint="eastAsia"/>
          <w:szCs w:val="21"/>
        </w:rPr>
        <w:t>。</w:t>
      </w:r>
      <w:r w:rsidRPr="00822BD7">
        <w:rPr>
          <w:rFonts w:asciiTheme="minorEastAsia" w:eastAsiaTheme="minorEastAsia" w:hAnsiTheme="minorEastAsia" w:hint="eastAsia"/>
          <w:szCs w:val="21"/>
        </w:rPr>
        <w:t>督促学院做好201</w:t>
      </w:r>
      <w:r w:rsidRPr="00822BD7">
        <w:rPr>
          <w:rFonts w:asciiTheme="minorEastAsia" w:eastAsiaTheme="minorEastAsia" w:hAnsiTheme="minorEastAsia"/>
          <w:szCs w:val="21"/>
        </w:rPr>
        <w:t>6</w:t>
      </w:r>
      <w:r w:rsidRPr="00822BD7">
        <w:rPr>
          <w:rFonts w:asciiTheme="minorEastAsia" w:eastAsiaTheme="minorEastAsia" w:hAnsiTheme="minorEastAsia" w:hint="eastAsia"/>
          <w:szCs w:val="21"/>
        </w:rPr>
        <w:t>届本科毕业论文(设计)选题及成绩统计、质量分析以及工作总结。</w:t>
      </w:r>
      <w:r w:rsidR="00800462" w:rsidRPr="0021688F">
        <w:rPr>
          <w:rFonts w:asciiTheme="minorEastAsia" w:eastAsiaTheme="minorEastAsia" w:hAnsiTheme="minorEastAsia" w:hint="eastAsia"/>
          <w:szCs w:val="21"/>
        </w:rPr>
        <w:t>组织</w:t>
      </w:r>
      <w:r w:rsidR="00800462">
        <w:rPr>
          <w:rFonts w:asciiTheme="minorEastAsia" w:eastAsiaTheme="minorEastAsia" w:hAnsiTheme="minorEastAsia" w:hint="eastAsia"/>
          <w:szCs w:val="21"/>
        </w:rPr>
        <w:t>完成</w:t>
      </w:r>
      <w:r w:rsidR="00800462" w:rsidRPr="00822BD7">
        <w:rPr>
          <w:rFonts w:asciiTheme="minorEastAsia" w:eastAsiaTheme="minorEastAsia" w:hAnsiTheme="minorEastAsia" w:hint="eastAsia"/>
          <w:szCs w:val="21"/>
        </w:rPr>
        <w:t>优秀毕业论文（设计）评选工作</w:t>
      </w:r>
      <w:r w:rsidR="00800462">
        <w:rPr>
          <w:rFonts w:asciiTheme="minorEastAsia" w:eastAsiaTheme="minorEastAsia" w:hAnsiTheme="minorEastAsia" w:hint="eastAsia"/>
          <w:szCs w:val="21"/>
        </w:rPr>
        <w:t>，评选结果公示中</w:t>
      </w:r>
      <w:r w:rsidR="00800462" w:rsidRPr="00822BD7">
        <w:rPr>
          <w:rFonts w:asciiTheme="minorEastAsia" w:eastAsiaTheme="minorEastAsia" w:hAnsiTheme="minorEastAsia" w:hint="eastAsia"/>
          <w:szCs w:val="21"/>
        </w:rPr>
        <w:t>。</w:t>
      </w:r>
    </w:p>
    <w:p w:rsidR="004760FA" w:rsidRPr="00822BD7" w:rsidRDefault="004760FA" w:rsidP="001D6111">
      <w:pPr>
        <w:adjustRightInd w:val="0"/>
        <w:snapToGrid w:val="0"/>
        <w:spacing w:line="400" w:lineRule="exact"/>
        <w:ind w:firstLineChars="200" w:firstLine="420"/>
        <w:rPr>
          <w:rFonts w:asciiTheme="minorEastAsia" w:eastAsiaTheme="minorEastAsia" w:hAnsiTheme="minorEastAsia"/>
          <w:szCs w:val="21"/>
        </w:rPr>
      </w:pPr>
      <w:bookmarkStart w:id="1" w:name="_GoBack"/>
      <w:bookmarkEnd w:id="1"/>
      <w:r w:rsidRPr="00822BD7">
        <w:rPr>
          <w:rFonts w:asciiTheme="minorEastAsia" w:eastAsiaTheme="minorEastAsia" w:hAnsiTheme="minorEastAsia" w:hint="eastAsia"/>
          <w:szCs w:val="21"/>
        </w:rPr>
        <w:t>（</w:t>
      </w:r>
      <w:r w:rsidR="00164DC1" w:rsidRPr="0021688F">
        <w:rPr>
          <w:rFonts w:asciiTheme="minorEastAsia" w:eastAsiaTheme="minorEastAsia" w:hAnsiTheme="minorEastAsia" w:hint="eastAsia"/>
          <w:szCs w:val="21"/>
        </w:rPr>
        <w:t>五</w:t>
      </w:r>
      <w:r w:rsidRPr="00822BD7">
        <w:rPr>
          <w:rFonts w:asciiTheme="minorEastAsia" w:eastAsiaTheme="minorEastAsia" w:hAnsiTheme="minorEastAsia" w:hint="eastAsia"/>
          <w:szCs w:val="21"/>
        </w:rPr>
        <w:t>）设立海大大讲堂。</w:t>
      </w:r>
      <w:r w:rsidR="00164DC1" w:rsidRPr="0021688F">
        <w:rPr>
          <w:rFonts w:asciiTheme="minorEastAsia" w:eastAsiaTheme="minorEastAsia" w:hAnsiTheme="minorEastAsia" w:hint="eastAsia"/>
          <w:szCs w:val="21"/>
        </w:rPr>
        <w:t>组织</w:t>
      </w:r>
      <w:r w:rsidRPr="00822BD7">
        <w:rPr>
          <w:rFonts w:asciiTheme="minorEastAsia" w:eastAsiaTheme="minorEastAsia" w:hAnsiTheme="minorEastAsia" w:hint="eastAsia"/>
          <w:szCs w:val="21"/>
        </w:rPr>
        <w:t>农、工程、理、文、外国语等学院学科带头人及邀请校外专家为双百班学生及全校师生举办学术讲座20次。</w:t>
      </w:r>
    </w:p>
    <w:p w:rsidR="00822BD7" w:rsidRPr="00822BD7" w:rsidRDefault="004760FA" w:rsidP="001D6111">
      <w:pPr>
        <w:adjustRightInd w:val="0"/>
        <w:snapToGrid w:val="0"/>
        <w:spacing w:line="400" w:lineRule="exact"/>
        <w:ind w:firstLineChars="200" w:firstLine="420"/>
        <w:rPr>
          <w:rFonts w:asciiTheme="minorEastAsia" w:eastAsiaTheme="minorEastAsia" w:hAnsiTheme="minorEastAsia"/>
          <w:szCs w:val="21"/>
        </w:rPr>
      </w:pPr>
      <w:r w:rsidRPr="00822BD7">
        <w:rPr>
          <w:rFonts w:asciiTheme="minorEastAsia" w:eastAsiaTheme="minorEastAsia" w:hAnsiTheme="minorEastAsia" w:hint="eastAsia"/>
          <w:szCs w:val="21"/>
        </w:rPr>
        <w:t>（</w:t>
      </w:r>
      <w:r w:rsidR="00164DC1" w:rsidRPr="0021688F">
        <w:rPr>
          <w:rFonts w:asciiTheme="minorEastAsia" w:eastAsiaTheme="minorEastAsia" w:hAnsiTheme="minorEastAsia" w:hint="eastAsia"/>
          <w:szCs w:val="21"/>
        </w:rPr>
        <w:t>六</w:t>
      </w:r>
      <w:r w:rsidRPr="00822BD7">
        <w:rPr>
          <w:rFonts w:asciiTheme="minorEastAsia" w:eastAsiaTheme="minorEastAsia" w:hAnsiTheme="minorEastAsia" w:hint="eastAsia"/>
          <w:szCs w:val="21"/>
        </w:rPr>
        <w:t>）协助相关部门科学规划与设置实验室。以新办专业和优势特色专业为重点，加大投入，规范管理，建设覆盖各专业，满足公共课、学科基础课和专业课实验教学的实验室。立项支持建设校级、省级和国家级实验教学示范中心，完善实验教学示范中心和实验教学平台共享机制。</w:t>
      </w:r>
    </w:p>
    <w:p w:rsidR="00822BD7" w:rsidRPr="00822BD7" w:rsidRDefault="00F87747" w:rsidP="00E427BE">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（七）按照</w:t>
      </w:r>
      <w:r w:rsidRPr="00822BD7">
        <w:rPr>
          <w:rFonts w:asciiTheme="minorEastAsia" w:eastAsiaTheme="minorEastAsia" w:hAnsiTheme="minorEastAsia" w:hint="eastAsia"/>
          <w:szCs w:val="21"/>
        </w:rPr>
        <w:t>《广东海洋大学实习经费管理使用办法》</w:t>
      </w:r>
      <w:r w:rsidRPr="0021688F">
        <w:rPr>
          <w:rFonts w:asciiTheme="minorEastAsia" w:eastAsiaTheme="minorEastAsia" w:hAnsiTheme="minorEastAsia" w:hint="eastAsia"/>
          <w:szCs w:val="21"/>
        </w:rPr>
        <w:t>严格</w:t>
      </w:r>
      <w:r w:rsidRPr="00822BD7">
        <w:rPr>
          <w:rFonts w:asciiTheme="minorEastAsia" w:eastAsiaTheme="minorEastAsia" w:hAnsiTheme="minorEastAsia" w:hint="eastAsia"/>
          <w:szCs w:val="21"/>
        </w:rPr>
        <w:t>实习</w:t>
      </w:r>
      <w:r w:rsidRPr="0021688F">
        <w:rPr>
          <w:rFonts w:asciiTheme="minorEastAsia" w:eastAsiaTheme="minorEastAsia" w:hAnsiTheme="minorEastAsia" w:hint="eastAsia"/>
          <w:szCs w:val="21"/>
        </w:rPr>
        <w:t>经费</w:t>
      </w:r>
      <w:r w:rsidRPr="00822BD7">
        <w:rPr>
          <w:rFonts w:asciiTheme="minorEastAsia" w:eastAsiaTheme="minorEastAsia" w:hAnsiTheme="minorEastAsia" w:hint="eastAsia"/>
          <w:szCs w:val="21"/>
        </w:rPr>
        <w:t>审核。</w:t>
      </w:r>
      <w:r w:rsidRPr="0021688F">
        <w:rPr>
          <w:rFonts w:asciiTheme="minorEastAsia" w:eastAsiaTheme="minorEastAsia" w:hAnsiTheme="minorEastAsia" w:hint="eastAsia"/>
          <w:szCs w:val="21"/>
        </w:rPr>
        <w:t>组织</w:t>
      </w:r>
      <w:r w:rsidR="00822BD7" w:rsidRPr="00822BD7">
        <w:rPr>
          <w:rFonts w:asciiTheme="minorEastAsia" w:eastAsiaTheme="minorEastAsia" w:hAnsiTheme="minorEastAsia" w:hint="eastAsia"/>
          <w:szCs w:val="21"/>
        </w:rPr>
        <w:t>201</w:t>
      </w:r>
      <w:r w:rsidR="00822BD7" w:rsidRPr="00822BD7">
        <w:rPr>
          <w:rFonts w:asciiTheme="minorEastAsia" w:eastAsiaTheme="minorEastAsia" w:hAnsiTheme="minorEastAsia"/>
          <w:szCs w:val="21"/>
        </w:rPr>
        <w:t>6</w:t>
      </w:r>
      <w:r w:rsidR="00822BD7" w:rsidRPr="00822BD7">
        <w:rPr>
          <w:rFonts w:asciiTheme="minorEastAsia" w:eastAsiaTheme="minorEastAsia" w:hAnsiTheme="minorEastAsia" w:hint="eastAsia"/>
          <w:szCs w:val="21"/>
        </w:rPr>
        <w:t>年海洋人才港实习实践推荐工作，我校有14</w:t>
      </w:r>
      <w:r w:rsidRPr="0021688F">
        <w:rPr>
          <w:rFonts w:asciiTheme="minorEastAsia" w:eastAsiaTheme="minorEastAsia" w:hAnsiTheme="minorEastAsia" w:hint="eastAsia"/>
          <w:szCs w:val="21"/>
        </w:rPr>
        <w:t>名</w:t>
      </w:r>
      <w:r w:rsidR="00822BD7" w:rsidRPr="00822BD7">
        <w:rPr>
          <w:rFonts w:asciiTheme="minorEastAsia" w:eastAsiaTheme="minorEastAsia" w:hAnsiTheme="minorEastAsia" w:hint="eastAsia"/>
          <w:szCs w:val="21"/>
        </w:rPr>
        <w:t>学生获得了实习资格,入选人数</w:t>
      </w:r>
      <w:r w:rsidRPr="0021688F">
        <w:rPr>
          <w:rFonts w:asciiTheme="minorEastAsia" w:eastAsiaTheme="minorEastAsia" w:hAnsiTheme="minorEastAsia" w:cs="宋体" w:hint="eastAsia"/>
          <w:kern w:val="0"/>
          <w:szCs w:val="21"/>
          <w:lang w:bidi="ar"/>
        </w:rPr>
        <w:t>在推荐高校中</w:t>
      </w:r>
      <w:r w:rsidR="00822BD7" w:rsidRPr="00822BD7">
        <w:rPr>
          <w:rFonts w:asciiTheme="minorEastAsia" w:eastAsiaTheme="minorEastAsia" w:hAnsiTheme="minorEastAsia" w:hint="eastAsia"/>
          <w:szCs w:val="21"/>
        </w:rPr>
        <w:t>排名第5。</w:t>
      </w:r>
    </w:p>
    <w:p w:rsidR="004E1C9D" w:rsidRPr="004E1C9D" w:rsidRDefault="00F87747"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六</w:t>
      </w:r>
      <w:r w:rsidR="004E1C9D" w:rsidRPr="004E1C9D">
        <w:rPr>
          <w:rFonts w:asciiTheme="minorEastAsia" w:eastAsiaTheme="minorEastAsia" w:hAnsiTheme="minorEastAsia" w:hint="eastAsia"/>
          <w:b/>
          <w:szCs w:val="21"/>
        </w:rPr>
        <w:t>、</w:t>
      </w:r>
      <w:r w:rsidRPr="0021688F">
        <w:rPr>
          <w:rFonts w:asciiTheme="minorEastAsia" w:eastAsiaTheme="minorEastAsia" w:hAnsiTheme="minorEastAsia" w:hint="eastAsia"/>
          <w:b/>
          <w:szCs w:val="21"/>
        </w:rPr>
        <w:t>积极推进</w:t>
      </w:r>
      <w:r w:rsidR="004E1C9D" w:rsidRPr="004E1C9D">
        <w:rPr>
          <w:rFonts w:asciiTheme="minorEastAsia" w:eastAsiaTheme="minorEastAsia" w:hAnsiTheme="minorEastAsia" w:hint="eastAsia"/>
          <w:b/>
          <w:szCs w:val="21"/>
        </w:rPr>
        <w:t>“双百工程”</w:t>
      </w:r>
      <w:r w:rsidRPr="0021688F">
        <w:rPr>
          <w:rFonts w:asciiTheme="minorEastAsia" w:eastAsiaTheme="minorEastAsia" w:hAnsiTheme="minorEastAsia" w:hint="eastAsia"/>
          <w:b/>
          <w:szCs w:val="21"/>
        </w:rPr>
        <w:t>拔尖</w:t>
      </w:r>
      <w:r w:rsidR="004E1C9D" w:rsidRPr="004E1C9D">
        <w:rPr>
          <w:rFonts w:asciiTheme="minorEastAsia" w:eastAsiaTheme="minorEastAsia" w:hAnsiTheme="minorEastAsia" w:hint="eastAsia"/>
          <w:b/>
          <w:szCs w:val="21"/>
        </w:rPr>
        <w:t>创新</w:t>
      </w:r>
      <w:r w:rsidRPr="0021688F">
        <w:rPr>
          <w:rFonts w:asciiTheme="minorEastAsia" w:eastAsiaTheme="minorEastAsia" w:hAnsiTheme="minorEastAsia" w:hint="eastAsia"/>
          <w:b/>
          <w:szCs w:val="21"/>
        </w:rPr>
        <w:t>型人才培养改革</w:t>
      </w:r>
    </w:p>
    <w:p w:rsidR="001F2C10" w:rsidRPr="00822BD7" w:rsidRDefault="004E1C9D" w:rsidP="001D6111">
      <w:pPr>
        <w:adjustRightInd w:val="0"/>
        <w:snapToGrid w:val="0"/>
        <w:spacing w:line="400" w:lineRule="exact"/>
        <w:ind w:firstLineChars="200" w:firstLine="420"/>
        <w:rPr>
          <w:rFonts w:asciiTheme="minorEastAsia" w:eastAsiaTheme="minorEastAsia" w:hAnsiTheme="minorEastAsia"/>
          <w:szCs w:val="21"/>
        </w:rPr>
      </w:pPr>
      <w:r w:rsidRPr="004E1C9D">
        <w:rPr>
          <w:rFonts w:asciiTheme="minorEastAsia" w:eastAsiaTheme="minorEastAsia" w:hAnsiTheme="minorEastAsia" w:hint="eastAsia"/>
          <w:szCs w:val="21"/>
        </w:rPr>
        <w:t>（一）</w:t>
      </w:r>
      <w:r w:rsidR="00F87747" w:rsidRPr="0021688F">
        <w:rPr>
          <w:rFonts w:asciiTheme="minorEastAsia" w:eastAsiaTheme="minorEastAsia" w:hAnsiTheme="minorEastAsia" w:cs="宋体" w:hint="eastAsia"/>
          <w:kern w:val="0"/>
          <w:szCs w:val="21"/>
          <w:lang w:bidi="ar"/>
        </w:rPr>
        <w:t>实施“双百工程”创新实验班基础教育培养方案，完善方向特色课开设调整机制，经费支持学生考研和考公务员，</w:t>
      </w:r>
      <w:r w:rsidRPr="004E1C9D">
        <w:rPr>
          <w:rFonts w:asciiTheme="minorEastAsia" w:eastAsiaTheme="minorEastAsia" w:hAnsiTheme="minorEastAsia" w:hint="eastAsia"/>
          <w:szCs w:val="21"/>
        </w:rPr>
        <w:t>课程教学任务按计划正常执行</w:t>
      </w:r>
      <w:r w:rsidR="001F2C10" w:rsidRPr="0021688F">
        <w:rPr>
          <w:rFonts w:asciiTheme="minorEastAsia" w:eastAsiaTheme="minorEastAsia" w:hAnsiTheme="minorEastAsia" w:hint="eastAsia"/>
          <w:szCs w:val="21"/>
        </w:rPr>
        <w:t>。</w:t>
      </w:r>
      <w:r w:rsidR="001F2C10" w:rsidRPr="0021688F">
        <w:rPr>
          <w:rFonts w:asciiTheme="minorEastAsia" w:eastAsiaTheme="minorEastAsia" w:hAnsiTheme="minorEastAsia" w:cs="宋体" w:hint="eastAsia"/>
          <w:kern w:val="0"/>
          <w:szCs w:val="21"/>
          <w:lang w:bidi="ar"/>
        </w:rPr>
        <w:t>组织开展11次班级或班际的学生素质拓展活动，组织学科带头人或邀请校外专家为双百班、卓越班学生及全校师生举办专题学术讲座20次。</w:t>
      </w:r>
    </w:p>
    <w:p w:rsidR="001F2C10" w:rsidRPr="004E1C9D" w:rsidRDefault="001F2C10"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（二）</w:t>
      </w:r>
      <w:r w:rsidRPr="0021688F">
        <w:rPr>
          <w:rFonts w:asciiTheme="minorEastAsia" w:eastAsiaTheme="minorEastAsia" w:hAnsiTheme="minorEastAsia" w:cs="宋体" w:hint="eastAsia"/>
          <w:kern w:val="0"/>
          <w:szCs w:val="21"/>
          <w:lang w:bidi="ar"/>
        </w:rPr>
        <w:t>加强“双百工程”任课教师课堂教学效果评估，加强对学生导师、</w:t>
      </w:r>
      <w:r w:rsidRPr="004E1C9D">
        <w:rPr>
          <w:rFonts w:asciiTheme="minorEastAsia" w:eastAsiaTheme="minorEastAsia" w:hAnsiTheme="minorEastAsia" w:hint="eastAsia"/>
          <w:szCs w:val="21"/>
        </w:rPr>
        <w:t>班主任</w:t>
      </w:r>
      <w:r w:rsidRPr="0021688F">
        <w:rPr>
          <w:rFonts w:asciiTheme="minorEastAsia" w:eastAsiaTheme="minorEastAsia" w:hAnsiTheme="minorEastAsia" w:cs="宋体" w:hint="eastAsia"/>
          <w:kern w:val="0"/>
          <w:szCs w:val="21"/>
          <w:lang w:bidi="ar"/>
        </w:rPr>
        <w:t>的组织和管理，根据考核结果核算工作量。</w:t>
      </w:r>
    </w:p>
    <w:p w:rsidR="00227E26" w:rsidRPr="004E1C9D" w:rsidRDefault="001F2C10"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w:t>
      </w:r>
      <w:r w:rsidRPr="003F4109">
        <w:rPr>
          <w:rFonts w:asciiTheme="minorEastAsia" w:eastAsiaTheme="minorEastAsia" w:hAnsiTheme="minorEastAsia" w:hint="eastAsia"/>
          <w:szCs w:val="21"/>
        </w:rPr>
        <w:t>三）</w:t>
      </w:r>
      <w:r w:rsidR="00227E26" w:rsidRPr="004E1C9D">
        <w:rPr>
          <w:rFonts w:asciiTheme="minorEastAsia" w:eastAsiaTheme="minorEastAsia" w:hAnsiTheme="minorEastAsia" w:hint="eastAsia"/>
          <w:szCs w:val="21"/>
        </w:rPr>
        <w:t>结合</w:t>
      </w:r>
      <w:r w:rsidR="00227E26" w:rsidRPr="003F4109">
        <w:rPr>
          <w:rFonts w:asciiTheme="minorEastAsia" w:eastAsiaTheme="minorEastAsia" w:hAnsiTheme="minorEastAsia" w:hint="eastAsia"/>
          <w:szCs w:val="21"/>
        </w:rPr>
        <w:t>卓越人才培养计划，积极推进</w:t>
      </w:r>
      <w:r w:rsidR="00227E26" w:rsidRPr="003F4109">
        <w:rPr>
          <w:rFonts w:asciiTheme="minorEastAsia" w:eastAsiaTheme="minorEastAsia" w:hAnsiTheme="minorEastAsia" w:cs="宋体" w:hint="eastAsia"/>
          <w:kern w:val="0"/>
          <w:szCs w:val="21"/>
          <w:lang w:bidi="ar"/>
        </w:rPr>
        <w:t>“双百工程”</w:t>
      </w:r>
      <w:r w:rsidR="00227E26" w:rsidRPr="003F4109">
        <w:rPr>
          <w:rFonts w:asciiTheme="minorEastAsia" w:eastAsiaTheme="minorEastAsia" w:hAnsiTheme="minorEastAsia" w:hint="eastAsia"/>
          <w:szCs w:val="21"/>
        </w:rPr>
        <w:t xml:space="preserve"> 拔尖</w:t>
      </w:r>
      <w:r w:rsidR="00227E26" w:rsidRPr="004E1C9D">
        <w:rPr>
          <w:rFonts w:asciiTheme="minorEastAsia" w:eastAsiaTheme="minorEastAsia" w:hAnsiTheme="minorEastAsia" w:hint="eastAsia"/>
          <w:szCs w:val="21"/>
        </w:rPr>
        <w:t>创新</w:t>
      </w:r>
      <w:r w:rsidR="00227E26" w:rsidRPr="003F4109">
        <w:rPr>
          <w:rFonts w:asciiTheme="minorEastAsia" w:eastAsiaTheme="minorEastAsia" w:hAnsiTheme="minorEastAsia" w:hint="eastAsia"/>
          <w:szCs w:val="21"/>
        </w:rPr>
        <w:t>型人才培养改革。</w:t>
      </w:r>
      <w:r w:rsidR="00227E26" w:rsidRPr="004E1C9D">
        <w:rPr>
          <w:rFonts w:asciiTheme="minorEastAsia" w:eastAsiaTheme="minorEastAsia" w:hAnsiTheme="minorEastAsia" w:hint="eastAsia"/>
          <w:szCs w:val="21"/>
        </w:rPr>
        <w:t>调整了201</w:t>
      </w:r>
      <w:r w:rsidR="00227E26" w:rsidRPr="004E1C9D">
        <w:rPr>
          <w:rFonts w:asciiTheme="minorEastAsia" w:eastAsiaTheme="minorEastAsia" w:hAnsiTheme="minorEastAsia"/>
          <w:szCs w:val="21"/>
        </w:rPr>
        <w:t>6</w:t>
      </w:r>
      <w:r w:rsidR="00227E26" w:rsidRPr="004E1C9D">
        <w:rPr>
          <w:rFonts w:asciiTheme="minorEastAsia" w:eastAsiaTheme="minorEastAsia" w:hAnsiTheme="minorEastAsia" w:hint="eastAsia"/>
          <w:szCs w:val="21"/>
        </w:rPr>
        <w:t>级双百班的分班方案，开设4个教学班。</w:t>
      </w:r>
    </w:p>
    <w:p w:rsidR="004E1C9D" w:rsidRPr="004E1C9D" w:rsidRDefault="00227E26" w:rsidP="001D6111">
      <w:pPr>
        <w:adjustRightInd w:val="0"/>
        <w:snapToGrid w:val="0"/>
        <w:spacing w:line="400" w:lineRule="exact"/>
        <w:ind w:firstLineChars="200" w:firstLine="420"/>
        <w:rPr>
          <w:rFonts w:asciiTheme="minorEastAsia" w:eastAsiaTheme="minorEastAsia" w:hAnsiTheme="minorEastAsia"/>
          <w:szCs w:val="21"/>
        </w:rPr>
      </w:pPr>
      <w:r w:rsidRPr="0021688F">
        <w:rPr>
          <w:rFonts w:asciiTheme="minorEastAsia" w:eastAsiaTheme="minorEastAsia" w:hAnsiTheme="minorEastAsia" w:hint="eastAsia"/>
          <w:szCs w:val="21"/>
        </w:rPr>
        <w:t>（四）</w:t>
      </w:r>
      <w:r w:rsidR="004E1C9D" w:rsidRPr="004E1C9D">
        <w:rPr>
          <w:rFonts w:asciiTheme="minorEastAsia" w:eastAsiaTheme="minorEastAsia" w:hAnsiTheme="minorEastAsia" w:hint="eastAsia"/>
          <w:szCs w:val="21"/>
        </w:rPr>
        <w:t>第三届</w:t>
      </w:r>
      <w:r w:rsidRPr="0021688F">
        <w:rPr>
          <w:rFonts w:asciiTheme="minorEastAsia" w:eastAsiaTheme="minorEastAsia" w:hAnsiTheme="minorEastAsia" w:hint="eastAsia"/>
          <w:szCs w:val="21"/>
        </w:rPr>
        <w:t>双</w:t>
      </w:r>
      <w:r w:rsidR="000D7F4E">
        <w:rPr>
          <w:rFonts w:asciiTheme="minorEastAsia" w:eastAsiaTheme="minorEastAsia" w:hAnsiTheme="minorEastAsia" w:hint="eastAsia"/>
          <w:szCs w:val="21"/>
        </w:rPr>
        <w:t>百</w:t>
      </w:r>
      <w:r w:rsidRPr="0021688F">
        <w:rPr>
          <w:rFonts w:asciiTheme="minorEastAsia" w:eastAsiaTheme="minorEastAsia" w:hAnsiTheme="minorEastAsia" w:hint="eastAsia"/>
          <w:szCs w:val="21"/>
        </w:rPr>
        <w:t>班毕业生成绩优秀。</w:t>
      </w:r>
      <w:r w:rsidR="004E1C9D" w:rsidRPr="004E1C9D">
        <w:rPr>
          <w:rFonts w:asciiTheme="minorEastAsia" w:eastAsiaTheme="minorEastAsia" w:hAnsiTheme="minorEastAsia" w:hint="eastAsia"/>
          <w:szCs w:val="21"/>
        </w:rPr>
        <w:t>毕业155人，</w:t>
      </w:r>
      <w:r w:rsidRPr="0021688F">
        <w:rPr>
          <w:rFonts w:asciiTheme="minorEastAsia" w:eastAsiaTheme="minorEastAsia" w:hAnsiTheme="minorEastAsia" w:hint="eastAsia"/>
          <w:szCs w:val="21"/>
        </w:rPr>
        <w:t xml:space="preserve"> </w:t>
      </w:r>
      <w:r w:rsidR="004E1C9D" w:rsidRPr="004E1C9D">
        <w:rPr>
          <w:rFonts w:asciiTheme="minorEastAsia" w:eastAsiaTheme="minorEastAsia" w:hAnsiTheme="minorEastAsia" w:hint="eastAsia"/>
          <w:szCs w:val="21"/>
        </w:rPr>
        <w:t>28人被同济大学、哈尔滨工业大学、中山大学、中国科学院大学、中国海洋大学等19所高校录取，录取率为17.6%，比去年提高了6个百分点，另有3人取得了英国的爱丁堡大学和澳大利亚的澳洲国立大学、新南威尔士大学的入学资格；20余人参加了国家各级公务员招录考试，目前已有1人确定录取。48名学生获“双百工程”创新实验班2016届优秀毕业生。</w:t>
      </w:r>
    </w:p>
    <w:p w:rsidR="006B4DE8" w:rsidRPr="006B4DE8" w:rsidRDefault="006B4DE8"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七</w:t>
      </w:r>
      <w:r w:rsidRPr="006B4DE8">
        <w:rPr>
          <w:rFonts w:asciiTheme="minorEastAsia" w:eastAsiaTheme="minorEastAsia" w:hAnsiTheme="minorEastAsia" w:hint="eastAsia"/>
          <w:b/>
          <w:szCs w:val="21"/>
        </w:rPr>
        <w:t>、</w:t>
      </w:r>
      <w:r w:rsidRPr="0021688F">
        <w:rPr>
          <w:rFonts w:asciiTheme="minorEastAsia" w:eastAsiaTheme="minorEastAsia" w:hAnsiTheme="minorEastAsia" w:hint="eastAsia"/>
          <w:b/>
          <w:szCs w:val="21"/>
        </w:rPr>
        <w:t>加强</w:t>
      </w:r>
      <w:r w:rsidRPr="006B4DE8">
        <w:rPr>
          <w:rFonts w:asciiTheme="minorEastAsia" w:eastAsiaTheme="minorEastAsia" w:hAnsiTheme="minorEastAsia" w:hint="eastAsia"/>
          <w:b/>
          <w:szCs w:val="21"/>
        </w:rPr>
        <w:t>质量工程与创新强校工程教学类项目</w:t>
      </w:r>
      <w:r w:rsidRPr="0021688F">
        <w:rPr>
          <w:rFonts w:asciiTheme="minorEastAsia" w:eastAsiaTheme="minorEastAsia" w:hAnsiTheme="minorEastAsia" w:hint="eastAsia"/>
          <w:b/>
          <w:szCs w:val="21"/>
        </w:rPr>
        <w:t>建设与管理</w:t>
      </w:r>
    </w:p>
    <w:p w:rsidR="00262F07" w:rsidRPr="0021688F" w:rsidRDefault="00262F07"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hint="eastAsia"/>
          <w:szCs w:val="21"/>
        </w:rPr>
        <w:t>（一）认真</w:t>
      </w:r>
      <w:r w:rsidRPr="0021688F">
        <w:rPr>
          <w:rFonts w:asciiTheme="minorEastAsia" w:eastAsiaTheme="minorEastAsia" w:hAnsiTheme="minorEastAsia" w:cs="宋体" w:hint="eastAsia"/>
          <w:kern w:val="0"/>
          <w:szCs w:val="21"/>
        </w:rPr>
        <w:t>贯彻落实</w:t>
      </w:r>
      <w:r w:rsidR="006B4DE8" w:rsidRPr="0021688F">
        <w:rPr>
          <w:rFonts w:asciiTheme="minorEastAsia" w:eastAsiaTheme="minorEastAsia" w:hAnsiTheme="minorEastAsia" w:cs="宋体" w:hint="eastAsia"/>
          <w:kern w:val="0"/>
          <w:szCs w:val="21"/>
        </w:rPr>
        <w:t>《广东省普通本科高校“十三五”教学质量与教学改革工程建设实</w:t>
      </w:r>
      <w:r w:rsidR="006B4DE8" w:rsidRPr="0021688F">
        <w:rPr>
          <w:rFonts w:asciiTheme="minorEastAsia" w:eastAsiaTheme="minorEastAsia" w:hAnsiTheme="minorEastAsia" w:cs="宋体" w:hint="eastAsia"/>
          <w:kern w:val="0"/>
          <w:szCs w:val="21"/>
        </w:rPr>
        <w:lastRenderedPageBreak/>
        <w:t>施方案》，</w:t>
      </w:r>
      <w:r w:rsidR="00AF0ED3">
        <w:rPr>
          <w:rFonts w:asciiTheme="minorEastAsia" w:eastAsiaTheme="minorEastAsia" w:hAnsiTheme="minorEastAsia" w:cs="宋体" w:hint="eastAsia"/>
          <w:kern w:val="0"/>
          <w:szCs w:val="21"/>
        </w:rPr>
        <w:t>设计</w:t>
      </w:r>
      <w:r w:rsidR="006B4DE8" w:rsidRPr="0021688F">
        <w:rPr>
          <w:rFonts w:asciiTheme="minorEastAsia" w:eastAsiaTheme="minorEastAsia" w:hAnsiTheme="minorEastAsia" w:cs="宋体" w:hint="eastAsia"/>
          <w:kern w:val="0"/>
          <w:szCs w:val="21"/>
        </w:rPr>
        <w:t>专业类、课程类、实验区、人才培养模式创新实验区、拔尖创新（卓越）人才培养计划、教学团队、教材等七类型项目申报书和评审标准，</w:t>
      </w:r>
      <w:r w:rsidRPr="0021688F">
        <w:rPr>
          <w:rFonts w:asciiTheme="minorEastAsia" w:eastAsiaTheme="minorEastAsia" w:hAnsiTheme="minorEastAsia" w:cs="宋体" w:hint="eastAsia"/>
          <w:kern w:val="0"/>
          <w:szCs w:val="21"/>
        </w:rPr>
        <w:t>立项37个校级项目，推荐11个省级项目。</w:t>
      </w:r>
    </w:p>
    <w:p w:rsidR="00203530" w:rsidRPr="0021688F" w:rsidRDefault="006B4DE8"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（二）</w:t>
      </w:r>
      <w:r w:rsidR="00203530" w:rsidRPr="0021688F">
        <w:rPr>
          <w:rFonts w:asciiTheme="minorEastAsia" w:eastAsiaTheme="minorEastAsia" w:hAnsiTheme="minorEastAsia" w:cs="宋体" w:hint="eastAsia"/>
          <w:kern w:val="0"/>
          <w:szCs w:val="21"/>
        </w:rPr>
        <w:t>加强项目规划，科学安排项目资金，严格执行项目预算，加强项目建设过程管理，实施绩效考核，</w:t>
      </w:r>
      <w:r w:rsidR="00262F07" w:rsidRPr="0021688F">
        <w:rPr>
          <w:rFonts w:asciiTheme="minorEastAsia" w:eastAsiaTheme="minorEastAsia" w:hAnsiTheme="minorEastAsia" w:cs="宋体" w:hint="eastAsia"/>
          <w:kern w:val="0"/>
          <w:szCs w:val="21"/>
        </w:rPr>
        <w:t>组织完成</w:t>
      </w:r>
      <w:r w:rsidR="00262F07" w:rsidRPr="0021688F">
        <w:rPr>
          <w:rFonts w:asciiTheme="minorEastAsia" w:eastAsiaTheme="minorEastAsia" w:hAnsiTheme="minorEastAsia" w:cs="宋体"/>
          <w:kern w:val="0"/>
          <w:szCs w:val="21"/>
        </w:rPr>
        <w:t>2013-2015</w:t>
      </w:r>
      <w:r w:rsidR="00262F07" w:rsidRPr="0021688F">
        <w:rPr>
          <w:rFonts w:asciiTheme="minorEastAsia" w:eastAsiaTheme="minorEastAsia" w:hAnsiTheme="minorEastAsia" w:cs="宋体" w:hint="eastAsia"/>
          <w:kern w:val="0"/>
          <w:szCs w:val="21"/>
        </w:rPr>
        <w:t>年高等教育“创新强校工程”教学类专项资金使用情况总结和专项资金绩效评价工作</w:t>
      </w:r>
      <w:r w:rsidR="00203530" w:rsidRPr="0021688F">
        <w:rPr>
          <w:rFonts w:asciiTheme="minorEastAsia" w:eastAsiaTheme="minorEastAsia" w:hAnsiTheme="minorEastAsia" w:cs="宋体" w:hint="eastAsia"/>
          <w:kern w:val="0"/>
          <w:szCs w:val="21"/>
        </w:rPr>
        <w:t>，</w:t>
      </w:r>
      <w:r w:rsidR="00262F07" w:rsidRPr="00262F07">
        <w:rPr>
          <w:rFonts w:asciiTheme="minorEastAsia" w:eastAsiaTheme="minorEastAsia" w:hAnsiTheme="minorEastAsia" w:cs="宋体" w:hint="eastAsia"/>
          <w:kern w:val="0"/>
          <w:szCs w:val="21"/>
        </w:rPr>
        <w:t>完成省厅2015-2016学年创新强校工程考核人才培养方面的自评工作，完成三大行动计划</w:t>
      </w:r>
      <w:r w:rsidR="00203530" w:rsidRPr="0021688F">
        <w:rPr>
          <w:rFonts w:asciiTheme="minorEastAsia" w:eastAsiaTheme="minorEastAsia" w:hAnsiTheme="minorEastAsia" w:cs="宋体" w:hint="eastAsia"/>
          <w:kern w:val="0"/>
          <w:szCs w:val="21"/>
        </w:rPr>
        <w:t>人才培养方面</w:t>
      </w:r>
      <w:r w:rsidR="00262F07" w:rsidRPr="00262F07">
        <w:rPr>
          <w:rFonts w:asciiTheme="minorEastAsia" w:eastAsiaTheme="minorEastAsia" w:hAnsiTheme="minorEastAsia" w:cs="宋体" w:hint="eastAsia"/>
          <w:kern w:val="0"/>
          <w:szCs w:val="21"/>
        </w:rPr>
        <w:t>7个项目的总结验收工作。</w:t>
      </w:r>
      <w:r w:rsidR="00203530" w:rsidRPr="0021688F">
        <w:rPr>
          <w:rFonts w:asciiTheme="minorEastAsia" w:eastAsiaTheme="minorEastAsia" w:hAnsiTheme="minorEastAsia" w:hint="eastAsia"/>
          <w:szCs w:val="21"/>
        </w:rPr>
        <w:t>做好以往立项的339项校级教学类项目的建设及经费使用情况清理工作，编制项目编号，与学校财务报账系统对接，实现所有校级项目网上预约报销功能，明晰了项目经费使用进度，有利于实现项目的绩效考核，提升了项目管理水平。</w:t>
      </w:r>
    </w:p>
    <w:p w:rsidR="00262F07" w:rsidRPr="00262F07" w:rsidRDefault="00203530"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（三）提升质量工程信息化建设与管理水平，</w:t>
      </w:r>
      <w:r w:rsidR="00262F07" w:rsidRPr="00262F07">
        <w:rPr>
          <w:rFonts w:asciiTheme="minorEastAsia" w:eastAsiaTheme="minorEastAsia" w:hAnsiTheme="minorEastAsia" w:cs="宋体" w:hint="eastAsia"/>
          <w:kern w:val="0"/>
          <w:szCs w:val="21"/>
        </w:rPr>
        <w:t>起草《广东海洋大学“质量工程”评审及展示平台建设方案》，现已通过招标中心审核、审计处审计，已和公司确定了方案并起草了合同。</w:t>
      </w:r>
    </w:p>
    <w:p w:rsidR="00F00937" w:rsidRPr="0021688F" w:rsidRDefault="00F00937" w:rsidP="001D6111">
      <w:pPr>
        <w:adjustRightInd w:val="0"/>
        <w:snapToGrid w:val="0"/>
        <w:spacing w:line="400" w:lineRule="exact"/>
        <w:ind w:firstLineChars="200" w:firstLine="422"/>
        <w:rPr>
          <w:rFonts w:asciiTheme="minorEastAsia" w:eastAsiaTheme="minorEastAsia" w:hAnsiTheme="minorEastAsia"/>
          <w:b/>
          <w:szCs w:val="21"/>
        </w:rPr>
      </w:pPr>
      <w:r w:rsidRPr="0021688F">
        <w:rPr>
          <w:rFonts w:asciiTheme="minorEastAsia" w:eastAsiaTheme="minorEastAsia" w:hAnsiTheme="minorEastAsia" w:hint="eastAsia"/>
          <w:b/>
          <w:szCs w:val="21"/>
        </w:rPr>
        <w:t>八、加强协同育人</w:t>
      </w:r>
      <w:r w:rsidR="00727389" w:rsidRPr="0021688F">
        <w:rPr>
          <w:rFonts w:asciiTheme="minorEastAsia" w:eastAsiaTheme="minorEastAsia" w:hAnsiTheme="minorEastAsia" w:hint="eastAsia"/>
          <w:b/>
          <w:szCs w:val="21"/>
        </w:rPr>
        <w:t>工作</w:t>
      </w:r>
    </w:p>
    <w:p w:rsidR="00727389" w:rsidRPr="0021688F" w:rsidRDefault="00727389" w:rsidP="00E427BE">
      <w:pPr>
        <w:adjustRightInd w:val="0"/>
        <w:snapToGrid w:val="0"/>
        <w:spacing w:line="400" w:lineRule="exact"/>
        <w:ind w:firstLineChars="200" w:firstLine="420"/>
        <w:rPr>
          <w:rFonts w:asciiTheme="minorEastAsia" w:eastAsiaTheme="minorEastAsia" w:hAnsiTheme="minorEastAsia"/>
          <w:szCs w:val="21"/>
        </w:rPr>
      </w:pPr>
      <w:r w:rsidRPr="00E427BE">
        <w:rPr>
          <w:rFonts w:asciiTheme="minorEastAsia" w:eastAsiaTheme="minorEastAsia" w:hAnsiTheme="minorEastAsia" w:hint="eastAsia"/>
          <w:szCs w:val="21"/>
        </w:rPr>
        <w:t>积极推进境内外协同育人工作，本学期选拔了37名学生赴台湾学习半年，9名学生赴韩国学习半年，4名学生赴日本学习半年。加强协同育人平台建设，</w:t>
      </w:r>
      <w:r w:rsidR="00F00937" w:rsidRPr="00E427BE">
        <w:rPr>
          <w:rFonts w:asciiTheme="minorEastAsia" w:eastAsiaTheme="minorEastAsia" w:hAnsiTheme="minorEastAsia" w:hint="eastAsia"/>
          <w:szCs w:val="21"/>
        </w:rPr>
        <w:t>立项校级协同育人平台项目5个。</w:t>
      </w:r>
      <w:r w:rsidR="008E0CBD" w:rsidRPr="00822BD7">
        <w:rPr>
          <w:rFonts w:asciiTheme="minorEastAsia" w:eastAsiaTheme="minorEastAsia" w:hAnsiTheme="minorEastAsia" w:hint="eastAsia"/>
          <w:szCs w:val="21"/>
        </w:rPr>
        <w:t>组织完成省级协同育人平台建设方案认定工作</w:t>
      </w:r>
      <w:r w:rsidRPr="00E427BE">
        <w:rPr>
          <w:rFonts w:asciiTheme="minorEastAsia" w:eastAsiaTheme="minorEastAsia" w:hAnsiTheme="minorEastAsia" w:hint="eastAsia"/>
          <w:szCs w:val="21"/>
        </w:rPr>
        <w:t>，</w:t>
      </w:r>
      <w:r w:rsidR="008E0CBD" w:rsidRPr="00822BD7">
        <w:rPr>
          <w:rFonts w:asciiTheme="minorEastAsia" w:eastAsiaTheme="minorEastAsia" w:hAnsiTheme="minorEastAsia" w:hint="eastAsia"/>
          <w:szCs w:val="21"/>
        </w:rPr>
        <w:t>我校“水产类复合应用型人才协同育人基地”通过了广东省教育厅认定，成为我校首个省级协同育人平台。</w:t>
      </w:r>
    </w:p>
    <w:p w:rsidR="00660D83" w:rsidRPr="0021688F" w:rsidRDefault="003941B0" w:rsidP="001D6111">
      <w:pPr>
        <w:widowControl/>
        <w:adjustRightInd w:val="0"/>
        <w:snapToGrid w:val="0"/>
        <w:spacing w:line="400" w:lineRule="exact"/>
        <w:ind w:firstLineChars="200" w:firstLine="422"/>
        <w:jc w:val="left"/>
        <w:rPr>
          <w:rFonts w:asciiTheme="minorEastAsia" w:eastAsiaTheme="minorEastAsia" w:hAnsiTheme="minorEastAsia" w:cs="宋体"/>
          <w:b/>
          <w:kern w:val="0"/>
          <w:szCs w:val="21"/>
          <w:lang w:bidi="ar"/>
        </w:rPr>
      </w:pPr>
      <w:r>
        <w:rPr>
          <w:rFonts w:asciiTheme="minorEastAsia" w:eastAsiaTheme="minorEastAsia" w:hAnsiTheme="minorEastAsia" w:cs="宋体" w:hint="eastAsia"/>
          <w:b/>
          <w:kern w:val="0"/>
          <w:szCs w:val="21"/>
          <w:lang w:bidi="ar"/>
        </w:rPr>
        <w:t>九</w:t>
      </w:r>
      <w:r w:rsidR="00660D83" w:rsidRPr="0021688F">
        <w:rPr>
          <w:rFonts w:asciiTheme="minorEastAsia" w:eastAsiaTheme="minorEastAsia" w:hAnsiTheme="minorEastAsia" w:cs="宋体" w:hint="eastAsia"/>
          <w:b/>
          <w:kern w:val="0"/>
          <w:szCs w:val="21"/>
          <w:lang w:bidi="ar"/>
        </w:rPr>
        <w:t>、教学运行管理水平不断提升</w:t>
      </w:r>
    </w:p>
    <w:p w:rsidR="00810BB4" w:rsidRPr="00E427BE" w:rsidRDefault="00810BB4" w:rsidP="00E427BE">
      <w:pPr>
        <w:adjustRightInd w:val="0"/>
        <w:snapToGrid w:val="0"/>
        <w:spacing w:line="400" w:lineRule="exact"/>
        <w:ind w:firstLineChars="200" w:firstLine="420"/>
        <w:rPr>
          <w:rFonts w:asciiTheme="minorEastAsia" w:eastAsiaTheme="minorEastAsia" w:hAnsiTheme="minorEastAsia" w:cs="宋体"/>
          <w:kern w:val="0"/>
          <w:szCs w:val="21"/>
        </w:rPr>
      </w:pPr>
      <w:r w:rsidRPr="00E427BE">
        <w:rPr>
          <w:rFonts w:asciiTheme="minorEastAsia" w:eastAsiaTheme="minorEastAsia" w:hAnsiTheme="minorEastAsia" w:hint="eastAsia"/>
          <w:szCs w:val="21"/>
        </w:rPr>
        <w:t>（一）做好教学计划运行及公选课管理。</w:t>
      </w:r>
      <w:r w:rsidRPr="0021688F">
        <w:rPr>
          <w:rFonts w:asciiTheme="minorEastAsia" w:eastAsiaTheme="minorEastAsia" w:hAnsiTheme="minorEastAsia" w:hint="eastAsia"/>
          <w:szCs w:val="21"/>
        </w:rPr>
        <w:t>编制2016～2017学年校历表。</w:t>
      </w:r>
      <w:r w:rsidRPr="0021688F">
        <w:rPr>
          <w:rFonts w:asciiTheme="minorEastAsia" w:eastAsiaTheme="minorEastAsia" w:hAnsiTheme="minorEastAsia" w:cs="宋体" w:hint="eastAsia"/>
          <w:kern w:val="0"/>
          <w:szCs w:val="21"/>
        </w:rPr>
        <w:t>组织二级教学单位录入</w:t>
      </w:r>
      <w:r w:rsidRPr="0021688F">
        <w:rPr>
          <w:rFonts w:asciiTheme="minorEastAsia" w:eastAsiaTheme="minorEastAsia" w:hAnsiTheme="minorEastAsia" w:hint="eastAsia"/>
          <w:szCs w:val="21"/>
        </w:rPr>
        <w:t>2016秋季学期</w:t>
      </w:r>
      <w:r w:rsidRPr="0021688F">
        <w:rPr>
          <w:rFonts w:asciiTheme="minorEastAsia" w:eastAsiaTheme="minorEastAsia" w:hAnsiTheme="minorEastAsia" w:cs="宋体" w:hint="eastAsia"/>
          <w:kern w:val="0"/>
          <w:szCs w:val="21"/>
        </w:rPr>
        <w:t>各专业教学计划，做好全校各年级各专业教学计划以及第二专业、双学位专业教学计划的录入审查工作，审批教学计划调整申请。做好公选课的组织申报及审批工作。发布公选课通知、审核新开课程及任课教师资格、维护公选课网站、做好公选课及</w:t>
      </w:r>
      <w:r w:rsidRPr="00E427BE">
        <w:rPr>
          <w:rFonts w:asciiTheme="minorEastAsia" w:eastAsiaTheme="minorEastAsia" w:hAnsiTheme="minorEastAsia" w:cs="宋体" w:hint="eastAsia"/>
          <w:kern w:val="0"/>
          <w:szCs w:val="21"/>
        </w:rPr>
        <w:t>公共体育课教学计划的录入及维护工作。</w:t>
      </w:r>
    </w:p>
    <w:p w:rsidR="00810BB4" w:rsidRPr="0021688F" w:rsidRDefault="00810BB4" w:rsidP="00E427BE">
      <w:pPr>
        <w:adjustRightInd w:val="0"/>
        <w:snapToGrid w:val="0"/>
        <w:spacing w:line="400" w:lineRule="exact"/>
        <w:ind w:firstLineChars="200" w:firstLine="420"/>
        <w:rPr>
          <w:rFonts w:asciiTheme="minorEastAsia" w:eastAsiaTheme="minorEastAsia" w:hAnsiTheme="minorEastAsia"/>
          <w:b/>
          <w:szCs w:val="21"/>
        </w:rPr>
      </w:pPr>
      <w:r w:rsidRPr="00E427BE">
        <w:rPr>
          <w:rFonts w:asciiTheme="minorEastAsia" w:eastAsiaTheme="minorEastAsia" w:hAnsiTheme="minorEastAsia" w:hint="eastAsia"/>
          <w:szCs w:val="21"/>
        </w:rPr>
        <w:t>（二）做好教材服务和文印服务管理。</w:t>
      </w:r>
      <w:r w:rsidRPr="0021688F">
        <w:rPr>
          <w:rFonts w:asciiTheme="minorEastAsia" w:eastAsiaTheme="minorEastAsia" w:hAnsiTheme="minorEastAsia" w:hint="eastAsia"/>
          <w:szCs w:val="21"/>
        </w:rPr>
        <w:t>修订完善文印业务社会化服务招标需求文件，协助招标与采购中心做好文印业务的社会化服务招标工作，做好文印服务管理工作。组织各学生班教材款的核对、结算工作。完成2016届毕业班教材款的结算，协助做好毕业班离校手续。</w:t>
      </w:r>
    </w:p>
    <w:p w:rsidR="00727389" w:rsidRPr="00727389" w:rsidRDefault="00727389" w:rsidP="001D6111">
      <w:pPr>
        <w:adjustRightInd w:val="0"/>
        <w:snapToGrid w:val="0"/>
        <w:spacing w:line="400" w:lineRule="exact"/>
        <w:ind w:firstLineChars="200" w:firstLine="420"/>
        <w:outlineLvl w:val="0"/>
        <w:rPr>
          <w:rFonts w:asciiTheme="minorEastAsia" w:eastAsiaTheme="minorEastAsia" w:hAnsiTheme="minorEastAsia"/>
          <w:szCs w:val="21"/>
        </w:rPr>
      </w:pPr>
      <w:r w:rsidRPr="0021688F">
        <w:rPr>
          <w:rFonts w:asciiTheme="minorEastAsia" w:eastAsiaTheme="minorEastAsia" w:hAnsiTheme="minorEastAsia" w:cs="宋体" w:hint="eastAsia"/>
          <w:kern w:val="0"/>
          <w:szCs w:val="21"/>
        </w:rPr>
        <w:t>（三）</w:t>
      </w:r>
      <w:r w:rsidRPr="00727389">
        <w:rPr>
          <w:rFonts w:asciiTheme="minorEastAsia" w:eastAsiaTheme="minorEastAsia" w:hAnsiTheme="minorEastAsia" w:cs="宋体" w:hint="eastAsia"/>
          <w:kern w:val="0"/>
          <w:szCs w:val="21"/>
        </w:rPr>
        <w:t>认真做好教务系统管理工作。启用系统排考模块，启用学生网上申请缓考模块，启用辅修专业、第二学位学生网上申请模块。修订教师网上录入成绩操作指南，编制系统考试安排操作指南、教室借用操作指南、缓考申请处理操作指南（教务处）、学院审核学生缓考申请操作指南、学生所在学院审核学生辅修专业或第二学位报名资格操作指南、辅修专业和双学位网上报名操作指南、学生网上申请缓考操作指南等7个操作指南。组织“广东海洋大学学籍管理工作培训”，组织辅修专业、双学位</w:t>
      </w:r>
      <w:r w:rsidRPr="00727389">
        <w:rPr>
          <w:rFonts w:asciiTheme="minorEastAsia" w:eastAsiaTheme="minorEastAsia" w:hAnsiTheme="minorEastAsia" w:hint="eastAsia"/>
          <w:szCs w:val="21"/>
        </w:rPr>
        <w:t>专业教学管理培训，组织系统排考进行培</w:t>
      </w:r>
      <w:r w:rsidRPr="00727389">
        <w:rPr>
          <w:rFonts w:asciiTheme="minorEastAsia" w:eastAsiaTheme="minorEastAsia" w:hAnsiTheme="minorEastAsia" w:hint="eastAsia"/>
          <w:szCs w:val="21"/>
        </w:rPr>
        <w:lastRenderedPageBreak/>
        <w:t>训。</w:t>
      </w:r>
    </w:p>
    <w:p w:rsidR="00660D83" w:rsidRPr="0021688F" w:rsidRDefault="00727389" w:rsidP="001D6111">
      <w:pPr>
        <w:widowControl/>
        <w:adjustRightInd w:val="0"/>
        <w:snapToGrid w:val="0"/>
        <w:spacing w:line="400" w:lineRule="exact"/>
        <w:ind w:firstLineChars="200" w:firstLine="420"/>
        <w:jc w:val="left"/>
        <w:rPr>
          <w:rFonts w:asciiTheme="minorEastAsia" w:eastAsiaTheme="minorEastAsia" w:hAnsiTheme="minorEastAsia" w:cs="宋体"/>
          <w:kern w:val="0"/>
          <w:szCs w:val="21"/>
          <w:lang w:bidi="ar"/>
        </w:rPr>
      </w:pPr>
      <w:r w:rsidRPr="0021688F">
        <w:rPr>
          <w:rFonts w:asciiTheme="minorEastAsia" w:eastAsiaTheme="minorEastAsia" w:hAnsiTheme="minorEastAsia" w:cs="宋体" w:hint="eastAsia"/>
          <w:kern w:val="0"/>
          <w:szCs w:val="21"/>
          <w:lang w:bidi="ar"/>
        </w:rPr>
        <w:t>（四）</w:t>
      </w:r>
      <w:r w:rsidR="00660D83" w:rsidRPr="0021688F">
        <w:rPr>
          <w:rFonts w:asciiTheme="minorEastAsia" w:eastAsiaTheme="minorEastAsia" w:hAnsiTheme="minorEastAsia" w:cs="宋体" w:hint="eastAsia"/>
          <w:kern w:val="0"/>
          <w:szCs w:val="21"/>
          <w:lang w:bidi="ar"/>
        </w:rPr>
        <w:t>不断提升排课、选课、学籍管理水平</w:t>
      </w:r>
    </w:p>
    <w:p w:rsidR="00727389" w:rsidRPr="00727389" w:rsidRDefault="004A56BA" w:rsidP="001D6111">
      <w:pPr>
        <w:adjustRightInd w:val="0"/>
        <w:snapToGrid w:val="0"/>
        <w:spacing w:line="400" w:lineRule="exact"/>
        <w:ind w:firstLineChars="200" w:firstLine="420"/>
        <w:outlineLvl w:val="0"/>
        <w:rPr>
          <w:rFonts w:asciiTheme="minorEastAsia" w:eastAsiaTheme="minorEastAsia" w:hAnsiTheme="minorEastAsia"/>
          <w:szCs w:val="21"/>
        </w:rPr>
      </w:pPr>
      <w:r w:rsidRPr="0021688F">
        <w:rPr>
          <w:rFonts w:asciiTheme="minorEastAsia" w:eastAsiaTheme="minorEastAsia" w:hAnsiTheme="minorEastAsia" w:hint="eastAsia"/>
          <w:szCs w:val="21"/>
        </w:rPr>
        <w:t>优化办事流程。</w:t>
      </w:r>
      <w:r w:rsidR="00727389" w:rsidRPr="00727389">
        <w:rPr>
          <w:rFonts w:asciiTheme="minorEastAsia" w:eastAsiaTheme="minorEastAsia" w:hAnsiTheme="minorEastAsia" w:hint="eastAsia"/>
          <w:szCs w:val="21"/>
        </w:rPr>
        <w:t>完成了2016～2017学年第一学期课程的编排工作。组织和完成了30000余名学生网上选修体育课、公选课、专业任选课的工作，以及</w:t>
      </w:r>
      <w:r w:rsidR="00727389" w:rsidRPr="00727389">
        <w:rPr>
          <w:rFonts w:asciiTheme="minorEastAsia" w:eastAsiaTheme="minorEastAsia" w:hAnsiTheme="minorEastAsia" w:cs="宋体" w:hint="eastAsia"/>
          <w:kern w:val="0"/>
          <w:szCs w:val="21"/>
        </w:rPr>
        <w:t>调整“双百”班学生个人课表，最大限度满足了“双百”班教学的要求</w:t>
      </w:r>
      <w:r w:rsidR="00727389" w:rsidRPr="00727389">
        <w:rPr>
          <w:rFonts w:asciiTheme="minorEastAsia" w:eastAsiaTheme="minorEastAsia" w:hAnsiTheme="minorEastAsia" w:hint="eastAsia"/>
          <w:szCs w:val="21"/>
        </w:rPr>
        <w:t>。</w:t>
      </w:r>
      <w:r w:rsidRPr="00727389">
        <w:rPr>
          <w:rFonts w:asciiTheme="minorEastAsia" w:eastAsiaTheme="minorEastAsia" w:hAnsiTheme="minorEastAsia" w:hint="eastAsia"/>
          <w:szCs w:val="21"/>
        </w:rPr>
        <w:t>处理学生申请“补修后续课程” 1484门次，删除课程2000余门次。组织学生选专业任选课、公共任选课和体育课。生成23万条2016－2017学年第一学期的学生选课名单，组织学生网上申请辅修专业和第二学位，并指导学院审核学生的申请。指导辅修专业和第二学位开设学院处理相关的计划、任务、排课等事务。</w:t>
      </w:r>
      <w:r w:rsidR="00727389" w:rsidRPr="00727389">
        <w:rPr>
          <w:rFonts w:asciiTheme="minorEastAsia" w:eastAsiaTheme="minorEastAsia" w:hAnsiTheme="minorEastAsia" w:hint="eastAsia"/>
          <w:szCs w:val="21"/>
        </w:rPr>
        <w:t>完成了2016年双学位、第二专业招生的前期工作。</w:t>
      </w:r>
    </w:p>
    <w:p w:rsidR="00727389" w:rsidRPr="00727389" w:rsidRDefault="00727389" w:rsidP="001D6111">
      <w:pPr>
        <w:adjustRightInd w:val="0"/>
        <w:snapToGrid w:val="0"/>
        <w:spacing w:line="400" w:lineRule="exact"/>
        <w:ind w:firstLineChars="200" w:firstLine="420"/>
        <w:rPr>
          <w:rFonts w:asciiTheme="minorEastAsia" w:eastAsiaTheme="minorEastAsia" w:hAnsiTheme="minorEastAsia"/>
          <w:szCs w:val="21"/>
        </w:rPr>
      </w:pPr>
      <w:r w:rsidRPr="00727389">
        <w:rPr>
          <w:rFonts w:asciiTheme="minorEastAsia" w:eastAsiaTheme="minorEastAsia" w:hAnsiTheme="minorEastAsia" w:hint="eastAsia"/>
          <w:szCs w:val="21"/>
        </w:rPr>
        <w:t>认真组织学院做好学生注册工作，通过限制欠费学生选</w:t>
      </w:r>
      <w:r w:rsidR="004A56BA" w:rsidRPr="0021688F">
        <w:rPr>
          <w:rFonts w:asciiTheme="minorEastAsia" w:eastAsiaTheme="minorEastAsia" w:hAnsiTheme="minorEastAsia" w:hint="eastAsia"/>
          <w:szCs w:val="21"/>
        </w:rPr>
        <w:t>课，使欠学费人数降低到最低，较好地协助学校追缴学生欠学费的工作。</w:t>
      </w:r>
      <w:r w:rsidRPr="00727389">
        <w:rPr>
          <w:rFonts w:asciiTheme="minorEastAsia" w:eastAsiaTheme="minorEastAsia" w:hAnsiTheme="minorEastAsia" w:hint="eastAsia"/>
          <w:szCs w:val="21"/>
        </w:rPr>
        <w:t>完成了</w:t>
      </w:r>
      <w:r w:rsidRPr="00727389">
        <w:rPr>
          <w:rFonts w:asciiTheme="minorEastAsia" w:eastAsiaTheme="minorEastAsia" w:hAnsiTheme="minorEastAsia" w:cs="宋体" w:hint="eastAsia"/>
          <w:kern w:val="0"/>
          <w:szCs w:val="21"/>
        </w:rPr>
        <w:t>对“综合教务管理系统”和“学信平台”的在校生学籍异动数据维护，保障了学生数据的准确和权威性。完成了2016届6583名本科生及397名专科生的毕业资格复审工作</w:t>
      </w:r>
      <w:r w:rsidRPr="00727389">
        <w:rPr>
          <w:rFonts w:asciiTheme="minorEastAsia" w:eastAsiaTheme="minorEastAsia" w:hAnsiTheme="minorEastAsia" w:hint="eastAsia"/>
          <w:szCs w:val="21"/>
        </w:rPr>
        <w:t>。我校2016届本科生毕业6160人，结业390人，肄业5人，延长学习时间28人，毕业并授予学士学位6112人；专科生毕业376人，结业21人。完成了2016届双学位、第二专业491名学生的毕业资格复审工作。我校2016届双学位、第二专业毕业486人，结业5人，毕业并获得学位460人。完成46名学生转专业工作。为遗失毕业证书的往届毕业生出具毕业证明书及为历届毕业生出具毕业证明。为62名结业生回校学习考试合格后换发毕业证书。对24名在考试中有违纪行为的学生进行了处理。</w:t>
      </w:r>
    </w:p>
    <w:p w:rsidR="00660D83" w:rsidRPr="0021688F" w:rsidRDefault="004A56BA" w:rsidP="001D6111">
      <w:pPr>
        <w:widowControl/>
        <w:adjustRightInd w:val="0"/>
        <w:snapToGrid w:val="0"/>
        <w:spacing w:line="400" w:lineRule="exact"/>
        <w:ind w:firstLineChars="200" w:firstLine="420"/>
        <w:jc w:val="left"/>
        <w:rPr>
          <w:rFonts w:asciiTheme="minorEastAsia" w:eastAsiaTheme="minorEastAsia" w:hAnsiTheme="minorEastAsia" w:cs="宋体"/>
          <w:kern w:val="0"/>
          <w:szCs w:val="21"/>
          <w:lang w:bidi="ar"/>
        </w:rPr>
      </w:pPr>
      <w:r w:rsidRPr="0021688F">
        <w:rPr>
          <w:rFonts w:asciiTheme="minorEastAsia" w:eastAsiaTheme="minorEastAsia" w:hAnsiTheme="minorEastAsia" w:cs="宋体" w:hint="eastAsia"/>
          <w:kern w:val="0"/>
          <w:szCs w:val="21"/>
          <w:lang w:bidi="ar"/>
        </w:rPr>
        <w:t>（五）有序完成</w:t>
      </w:r>
      <w:r w:rsidR="00660D83" w:rsidRPr="0021688F">
        <w:rPr>
          <w:rFonts w:asciiTheme="minorEastAsia" w:eastAsiaTheme="minorEastAsia" w:hAnsiTheme="minorEastAsia" w:cs="宋体" w:hint="eastAsia"/>
          <w:kern w:val="0"/>
          <w:szCs w:val="21"/>
          <w:lang w:bidi="ar"/>
        </w:rPr>
        <w:t>考试管理</w:t>
      </w:r>
      <w:r w:rsidRPr="0021688F">
        <w:rPr>
          <w:rFonts w:asciiTheme="minorEastAsia" w:eastAsiaTheme="minorEastAsia" w:hAnsiTheme="minorEastAsia" w:cs="宋体" w:hint="eastAsia"/>
          <w:kern w:val="0"/>
          <w:szCs w:val="21"/>
          <w:lang w:bidi="ar"/>
        </w:rPr>
        <w:t>工作</w:t>
      </w:r>
    </w:p>
    <w:p w:rsidR="004A56BA" w:rsidRPr="0021688F" w:rsidRDefault="004A56BA" w:rsidP="001D6111">
      <w:pPr>
        <w:adjustRightInd w:val="0"/>
        <w:snapToGrid w:val="0"/>
        <w:spacing w:line="400" w:lineRule="exact"/>
        <w:ind w:firstLineChars="200" w:firstLine="420"/>
        <w:rPr>
          <w:rFonts w:asciiTheme="minorEastAsia" w:eastAsiaTheme="minorEastAsia" w:hAnsiTheme="minorEastAsia" w:cs="宋体"/>
          <w:szCs w:val="21"/>
        </w:rPr>
      </w:pPr>
      <w:r w:rsidRPr="0021688F">
        <w:rPr>
          <w:rFonts w:asciiTheme="minorEastAsia" w:eastAsiaTheme="minorEastAsia" w:hAnsiTheme="minorEastAsia" w:hint="eastAsia"/>
          <w:szCs w:val="21"/>
        </w:rPr>
        <w:t>完成了2015～2016学年第一学期学生课程考核不及格共8962人次的补（缓）考工作。</w:t>
      </w:r>
      <w:r w:rsidRPr="0021688F">
        <w:rPr>
          <w:rFonts w:asciiTheme="minorEastAsia" w:eastAsiaTheme="minorEastAsia" w:hAnsiTheme="minorEastAsia" w:cs="宋体" w:hint="eastAsia"/>
          <w:szCs w:val="21"/>
        </w:rPr>
        <w:t>根据2015版学籍管理新规定,将课程考核达到4次的学生遴选出来, 按文件要求加以区别对待,组织及完成了在校学生尤其是2012级毕业班学生不及格课程</w:t>
      </w:r>
      <w:r w:rsidRPr="0021688F">
        <w:rPr>
          <w:rFonts w:asciiTheme="minorEastAsia" w:eastAsiaTheme="minorEastAsia" w:hAnsiTheme="minorEastAsia" w:hint="eastAsia"/>
          <w:szCs w:val="21"/>
        </w:rPr>
        <w:t>网上重考报名工作及学生成功报名后约</w:t>
      </w:r>
      <w:r w:rsidRPr="0021688F">
        <w:rPr>
          <w:rFonts w:asciiTheme="minorEastAsia" w:eastAsiaTheme="minorEastAsia" w:hAnsiTheme="minorEastAsia" w:cs="宋体" w:hint="eastAsia"/>
          <w:szCs w:val="21"/>
        </w:rPr>
        <w:t>3900人次的课程重考考核工作</w:t>
      </w:r>
      <w:r w:rsidRPr="0021688F">
        <w:rPr>
          <w:rFonts w:asciiTheme="minorEastAsia" w:eastAsiaTheme="minorEastAsia" w:hAnsiTheme="minorEastAsia" w:hint="eastAsia"/>
          <w:szCs w:val="21"/>
        </w:rPr>
        <w:t>。完成了湖光、海滨两校区本科学生本学期所有提前考核课程的组织安排工作和《大学英语</w:t>
      </w:r>
      <w:r w:rsidRPr="0021688F">
        <w:rPr>
          <w:rFonts w:asciiTheme="minorEastAsia" w:eastAsiaTheme="minorEastAsia" w:hAnsiTheme="minorEastAsia"/>
          <w:szCs w:val="21"/>
        </w:rPr>
        <w:t>2</w:t>
      </w:r>
      <w:r w:rsidRPr="0021688F">
        <w:rPr>
          <w:rFonts w:asciiTheme="minorEastAsia" w:eastAsiaTheme="minorEastAsia" w:hAnsiTheme="minorEastAsia" w:hint="eastAsia"/>
          <w:szCs w:val="21"/>
        </w:rPr>
        <w:t>》等5门课程的期末统考工作。完成了2016年上半年广东省全国大学英语四、六级（CET4、CET6）报名及考试工作，共有13462名学生报考。完成了粤西高校考点的首次</w:t>
      </w:r>
      <w:r w:rsidRPr="0021688F">
        <w:rPr>
          <w:rFonts w:asciiTheme="minorEastAsia" w:eastAsiaTheme="minorEastAsia" w:hAnsiTheme="minorEastAsia" w:cs="宋体" w:hint="eastAsia"/>
          <w:kern w:val="0"/>
          <w:szCs w:val="21"/>
        </w:rPr>
        <w:t>全国大学英语四、六级口语（简称“CET-SET”）报名及考试工作，</w:t>
      </w:r>
      <w:r w:rsidRPr="0021688F">
        <w:rPr>
          <w:rFonts w:asciiTheme="minorEastAsia" w:eastAsiaTheme="minorEastAsia" w:hAnsiTheme="minorEastAsia" w:hint="eastAsia"/>
          <w:szCs w:val="21"/>
        </w:rPr>
        <w:t>共有2698名学生报考。完成了2016年全国英语专业四、八级统测(TEM4、TEM8）报名及考试工作。完成了2016年上半年全国日语专业四级统测考试</w:t>
      </w:r>
      <w:r w:rsidR="00AF2B34" w:rsidRPr="0021688F">
        <w:rPr>
          <w:rFonts w:asciiTheme="minorEastAsia" w:eastAsiaTheme="minorEastAsia" w:hAnsiTheme="minorEastAsia" w:hint="eastAsia"/>
          <w:szCs w:val="21"/>
        </w:rPr>
        <w:t>、</w:t>
      </w:r>
      <w:r w:rsidRPr="0021688F">
        <w:rPr>
          <w:rFonts w:asciiTheme="minorEastAsia" w:eastAsiaTheme="minorEastAsia" w:hAnsiTheme="minorEastAsia" w:hint="eastAsia"/>
          <w:szCs w:val="21"/>
        </w:rPr>
        <w:t>广东省成人高等教育学士学位外语水平全省统一考试</w:t>
      </w:r>
      <w:r w:rsidR="00AF2B34" w:rsidRPr="0021688F">
        <w:rPr>
          <w:rFonts w:asciiTheme="minorEastAsia" w:eastAsiaTheme="minorEastAsia" w:hAnsiTheme="minorEastAsia" w:hint="eastAsia"/>
          <w:szCs w:val="21"/>
        </w:rPr>
        <w:t>、</w:t>
      </w:r>
      <w:r w:rsidRPr="0021688F">
        <w:rPr>
          <w:rFonts w:asciiTheme="minorEastAsia" w:eastAsiaTheme="minorEastAsia" w:hAnsiTheme="minorEastAsia" w:hint="eastAsia"/>
          <w:szCs w:val="21"/>
        </w:rPr>
        <w:t>广东省全国计算机等级考试工作。完成了对教师提交的“学生成绩更改申请”审核及更正录入工作和学籍异动后的学生成绩调整与更改工作。完成了交流生成绩转换及录入工作</w:t>
      </w:r>
      <w:r w:rsidR="00A9002B">
        <w:rPr>
          <w:rFonts w:asciiTheme="minorEastAsia" w:eastAsiaTheme="minorEastAsia" w:hAnsiTheme="minorEastAsia" w:hint="eastAsia"/>
          <w:szCs w:val="21"/>
        </w:rPr>
        <w:t>。</w:t>
      </w:r>
      <w:r w:rsidRPr="0021688F">
        <w:rPr>
          <w:rFonts w:asciiTheme="minorEastAsia" w:eastAsiaTheme="minorEastAsia" w:hAnsiTheme="minorEastAsia" w:hint="eastAsia"/>
          <w:szCs w:val="21"/>
        </w:rPr>
        <w:t>本学期开始实行学生在教学管理系统办理缓考手续和期末考试提前考课程在教学管理系统排考。指导各单位做好2016届毕业生试卷及成绩等档案的保管工作</w:t>
      </w:r>
      <w:r w:rsidR="00AF2B34" w:rsidRPr="0021688F">
        <w:rPr>
          <w:rFonts w:asciiTheme="minorEastAsia" w:eastAsiaTheme="minorEastAsia" w:hAnsiTheme="minorEastAsia" w:hint="eastAsia"/>
          <w:szCs w:val="21"/>
        </w:rPr>
        <w:t>。</w:t>
      </w:r>
    </w:p>
    <w:p w:rsidR="00660D83" w:rsidRPr="0021688F" w:rsidRDefault="003941B0" w:rsidP="001D6111">
      <w:pPr>
        <w:widowControl/>
        <w:adjustRightInd w:val="0"/>
        <w:snapToGrid w:val="0"/>
        <w:spacing w:line="400" w:lineRule="exact"/>
        <w:ind w:firstLineChars="200" w:firstLine="422"/>
        <w:jc w:val="left"/>
        <w:rPr>
          <w:rFonts w:asciiTheme="minorEastAsia" w:eastAsiaTheme="minorEastAsia" w:hAnsiTheme="minorEastAsia" w:cs="宋体"/>
          <w:szCs w:val="21"/>
        </w:rPr>
      </w:pPr>
      <w:r>
        <w:rPr>
          <w:rFonts w:asciiTheme="minorEastAsia" w:eastAsiaTheme="minorEastAsia" w:hAnsiTheme="minorEastAsia" w:cs="宋体" w:hint="eastAsia"/>
          <w:b/>
          <w:kern w:val="0"/>
          <w:szCs w:val="21"/>
          <w:lang w:bidi="ar"/>
        </w:rPr>
        <w:t>十</w:t>
      </w:r>
      <w:r w:rsidR="00660D83" w:rsidRPr="0021688F">
        <w:rPr>
          <w:rFonts w:asciiTheme="minorEastAsia" w:eastAsiaTheme="minorEastAsia" w:hAnsiTheme="minorEastAsia" w:cs="宋体" w:hint="eastAsia"/>
          <w:b/>
          <w:kern w:val="0"/>
          <w:szCs w:val="21"/>
          <w:lang w:bidi="ar"/>
        </w:rPr>
        <w:t>、</w:t>
      </w:r>
      <w:r w:rsidR="00AF2B34" w:rsidRPr="0021688F">
        <w:rPr>
          <w:rFonts w:asciiTheme="minorEastAsia" w:eastAsiaTheme="minorEastAsia" w:hAnsiTheme="minorEastAsia" w:cs="宋体" w:hint="eastAsia"/>
          <w:b/>
          <w:kern w:val="0"/>
          <w:szCs w:val="21"/>
          <w:lang w:bidi="ar"/>
        </w:rPr>
        <w:t>加强</w:t>
      </w:r>
      <w:r w:rsidR="00660D83" w:rsidRPr="0021688F">
        <w:rPr>
          <w:rFonts w:asciiTheme="minorEastAsia" w:eastAsiaTheme="minorEastAsia" w:hAnsiTheme="minorEastAsia" w:cs="宋体" w:hint="eastAsia"/>
          <w:b/>
          <w:kern w:val="0"/>
          <w:szCs w:val="21"/>
          <w:lang w:bidi="ar"/>
        </w:rPr>
        <w:t>质量监控</w:t>
      </w:r>
      <w:r w:rsidR="00AF2B34" w:rsidRPr="0021688F">
        <w:rPr>
          <w:rFonts w:asciiTheme="minorEastAsia" w:eastAsiaTheme="minorEastAsia" w:hAnsiTheme="minorEastAsia" w:cs="宋体" w:hint="eastAsia"/>
          <w:b/>
          <w:kern w:val="0"/>
          <w:szCs w:val="21"/>
          <w:lang w:bidi="ar"/>
        </w:rPr>
        <w:t>与保障体系建设</w:t>
      </w:r>
    </w:p>
    <w:p w:rsidR="00AF2B34" w:rsidRPr="00AF2B34" w:rsidRDefault="00AF2B34"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lastRenderedPageBreak/>
        <w:t>（一）</w:t>
      </w:r>
      <w:r w:rsidRPr="00AF2B34">
        <w:rPr>
          <w:rFonts w:asciiTheme="minorEastAsia" w:eastAsiaTheme="minorEastAsia" w:hAnsiTheme="minorEastAsia" w:cs="宋体" w:hint="eastAsia"/>
          <w:kern w:val="0"/>
          <w:szCs w:val="21"/>
        </w:rPr>
        <w:t>认真做好迎接教育部审核评估准备工作。发布实施《广东海洋大学本科教学工作审核评估工作方案》（校教务〔2016〕40号），以审核评估为契机，全面推进二级学院教学工作评估、专业评估、课程评估、教学环节评估，进一步加强教学质量的全程管理。加强学习和培训，组织规划与法规处、教务处、教师教学发展中心、农学院等共5人参加2016年审核评估参评学校第三期工作培训会。</w:t>
      </w:r>
    </w:p>
    <w:p w:rsidR="00AF2B34" w:rsidRPr="00AF2B34" w:rsidRDefault="00AF2B34"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（二）</w:t>
      </w:r>
      <w:r w:rsidRPr="00AF2B34">
        <w:rPr>
          <w:rFonts w:asciiTheme="minorEastAsia" w:eastAsiaTheme="minorEastAsia" w:hAnsiTheme="minorEastAsia" w:cs="宋体" w:hint="eastAsia"/>
          <w:kern w:val="0"/>
          <w:szCs w:val="21"/>
        </w:rPr>
        <w:t>院（部）教学状态评估。实施《广东海洋大学院（部）本科教学工作评估方案》</w:t>
      </w:r>
      <w:r w:rsidRPr="00AF2B34">
        <w:rPr>
          <w:rFonts w:asciiTheme="minorEastAsia" w:eastAsiaTheme="minorEastAsia" w:hAnsiTheme="minorEastAsia" w:cs="宋体" w:hint="eastAsia"/>
          <w:szCs w:val="21"/>
        </w:rPr>
        <w:t>（校教务〔2015〕39号）</w:t>
      </w:r>
      <w:r w:rsidRPr="00AF2B34">
        <w:rPr>
          <w:rFonts w:asciiTheme="minorEastAsia" w:eastAsiaTheme="minorEastAsia" w:hAnsiTheme="minorEastAsia" w:cs="宋体" w:hint="eastAsia"/>
          <w:kern w:val="0"/>
          <w:szCs w:val="21"/>
        </w:rPr>
        <w:t>，结合学校“三大行动计划”与创新强校工程考核对各二级学院教学工作进行评估，全校范围内公布评估结果，评估结果作为教学单位领导班子考核、先进教学单位评选的主要依据。召开2016年度本科教学评估与教学质量报告编制和发布办公室成员工作会议，布置2016年度本科教学质量报告编制工作。</w:t>
      </w:r>
    </w:p>
    <w:p w:rsidR="00AF2B34" w:rsidRPr="00AF2B34" w:rsidRDefault="00AF2B34"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（三）</w:t>
      </w:r>
      <w:r w:rsidRPr="00AF2B34">
        <w:rPr>
          <w:rFonts w:asciiTheme="minorEastAsia" w:eastAsiaTheme="minorEastAsia" w:hAnsiTheme="minorEastAsia" w:cs="宋体" w:hint="eastAsia"/>
          <w:kern w:val="0"/>
          <w:szCs w:val="21"/>
        </w:rPr>
        <w:t>专业评估。依据《广东海洋大学本科专业评估工作方案》</w:t>
      </w:r>
      <w:r w:rsidRPr="00AF2B34">
        <w:rPr>
          <w:rFonts w:asciiTheme="minorEastAsia" w:eastAsiaTheme="minorEastAsia" w:hAnsiTheme="minorEastAsia" w:cs="宋体" w:hint="eastAsia"/>
          <w:szCs w:val="21"/>
        </w:rPr>
        <w:t>（教务〔2015〕49号）</w:t>
      </w:r>
      <w:r w:rsidRPr="00AF2B34">
        <w:rPr>
          <w:rFonts w:asciiTheme="minorEastAsia" w:eastAsiaTheme="minorEastAsia" w:hAnsiTheme="minorEastAsia" w:cs="宋体" w:hint="eastAsia"/>
          <w:kern w:val="0"/>
          <w:szCs w:val="21"/>
        </w:rPr>
        <w:t>，对中歌艺术学院等7个学院的27个本科专业进行了诊断性评估，组织</w:t>
      </w:r>
      <w:r w:rsidRPr="00AF2B34">
        <w:rPr>
          <w:rFonts w:asciiTheme="minorEastAsia" w:eastAsiaTheme="minorEastAsia" w:hAnsiTheme="minorEastAsia" w:hint="eastAsia"/>
          <w:szCs w:val="21"/>
        </w:rPr>
        <w:t>校团委、人事处、科技处、财务处、招生与就业指导中心、教师教学发展中心等</w:t>
      </w:r>
      <w:r w:rsidRPr="00AF2B34">
        <w:rPr>
          <w:rFonts w:asciiTheme="minorEastAsia" w:eastAsiaTheme="minorEastAsia" w:hAnsiTheme="minorEastAsia" w:cs="宋体" w:hint="eastAsia"/>
          <w:kern w:val="0"/>
          <w:szCs w:val="21"/>
        </w:rPr>
        <w:t>职能部门对各专业教学运行状态及教学建设量化指标进行评分，组织校内外知名同行专家对专业软性指标进行诊断评价。开展了2016年新增学士学位授予专业审核评估工作，依据新增学士学位授予标准对物联网工程专业进行审核评估。根据特色专业建设标准，对“电子信息工程”等9个专业进行校级评估，遴选校级“十三五”质量工程暨创新强校工程专业建设项目4项，推荐省级质量工程专业建设项目2项。</w:t>
      </w:r>
    </w:p>
    <w:p w:rsidR="00AF2B34" w:rsidRPr="00AF2B34" w:rsidRDefault="00AF2B34"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（四）</w:t>
      </w:r>
      <w:r w:rsidRPr="00AF2B34">
        <w:rPr>
          <w:rFonts w:asciiTheme="minorEastAsia" w:eastAsiaTheme="minorEastAsia" w:hAnsiTheme="minorEastAsia" w:cs="宋体" w:hint="eastAsia"/>
          <w:kern w:val="0"/>
          <w:szCs w:val="21"/>
        </w:rPr>
        <w:t>课程评估。依据《</w:t>
      </w:r>
      <w:hyperlink r:id="rId5" w:history="1">
        <w:r w:rsidRPr="00AF2B34">
          <w:rPr>
            <w:rFonts w:asciiTheme="minorEastAsia" w:eastAsiaTheme="minorEastAsia" w:hAnsiTheme="minorEastAsia" w:cs="宋体" w:hint="eastAsia"/>
            <w:kern w:val="0"/>
            <w:szCs w:val="21"/>
          </w:rPr>
          <w:t>广东海洋大学本科课程教学评估工作方案</w:t>
        </w:r>
      </w:hyperlink>
      <w:r w:rsidRPr="00AF2B34">
        <w:rPr>
          <w:rFonts w:asciiTheme="minorEastAsia" w:eastAsiaTheme="minorEastAsia" w:hAnsiTheme="minorEastAsia" w:cs="宋体" w:hint="eastAsia"/>
          <w:kern w:val="0"/>
          <w:szCs w:val="21"/>
        </w:rPr>
        <w:t>》</w:t>
      </w:r>
      <w:r w:rsidRPr="00AF2B34">
        <w:rPr>
          <w:rFonts w:asciiTheme="minorEastAsia" w:eastAsiaTheme="minorEastAsia" w:hAnsiTheme="minorEastAsia" w:cs="宋体" w:hint="eastAsia"/>
          <w:szCs w:val="21"/>
        </w:rPr>
        <w:t>（校教务〔2015〕48号）</w:t>
      </w:r>
      <w:r w:rsidRPr="00AF2B34">
        <w:rPr>
          <w:rFonts w:asciiTheme="minorEastAsia" w:eastAsiaTheme="minorEastAsia" w:hAnsiTheme="minorEastAsia" w:cs="宋体" w:hint="eastAsia"/>
          <w:kern w:val="0"/>
          <w:szCs w:val="21"/>
        </w:rPr>
        <w:t>，组织各学院以教学系为单位开展课程评估，结合期中教学检查工作检查课程评估落实情况，课程评估结果作为教学质量优秀奖评选、精品课程项目申报立项的必要条件依据。依据精品资源共享课建设标准和精品视频公开课建设标准，对36门课程开展校级评估，遴选校级“十三五”质量工程暨创新强校工程课程建设项目19项，推荐省级质量工程精品开放课程建设项目5项。</w:t>
      </w:r>
    </w:p>
    <w:p w:rsidR="00AF2B34" w:rsidRPr="00AF2B34" w:rsidRDefault="00AF2B34" w:rsidP="001D6111">
      <w:pPr>
        <w:widowControl/>
        <w:adjustRightInd w:val="0"/>
        <w:snapToGrid w:val="0"/>
        <w:spacing w:line="400" w:lineRule="exact"/>
        <w:ind w:firstLineChars="200" w:firstLine="420"/>
        <w:rPr>
          <w:rFonts w:asciiTheme="minorEastAsia" w:eastAsiaTheme="minorEastAsia" w:hAnsiTheme="minorEastAsia" w:cs="宋体"/>
          <w:szCs w:val="21"/>
        </w:rPr>
      </w:pPr>
      <w:r w:rsidRPr="0021688F">
        <w:rPr>
          <w:rFonts w:asciiTheme="minorEastAsia" w:eastAsiaTheme="minorEastAsia" w:hAnsiTheme="minorEastAsia" w:cs="宋体" w:hint="eastAsia"/>
          <w:kern w:val="0"/>
          <w:szCs w:val="21"/>
        </w:rPr>
        <w:t>（五）</w:t>
      </w:r>
      <w:r w:rsidRPr="00AF2B34">
        <w:rPr>
          <w:rFonts w:asciiTheme="minorEastAsia" w:eastAsiaTheme="minorEastAsia" w:hAnsiTheme="minorEastAsia" w:cs="宋体" w:hint="eastAsia"/>
          <w:kern w:val="0"/>
          <w:szCs w:val="21"/>
        </w:rPr>
        <w:t>教学环节评估。组织课堂教学、实验教学、课程论文（设计）教学、毕业论文（设计）教学等教学环节评估和教材评教，按学院分专业发布课堂教学和实践教学评教报告，指导各单位加强教学管理，改进教学工作。对于评价优秀的教师，优先资助相关课题、项目，优先进行表彰奖励，晋升职称教学效果评价为优秀。</w:t>
      </w:r>
      <w:r w:rsidRPr="00AF2B34">
        <w:rPr>
          <w:rFonts w:asciiTheme="minorEastAsia" w:eastAsiaTheme="minorEastAsia" w:hAnsiTheme="minorEastAsia" w:cs="宋体" w:hint="eastAsia"/>
          <w:szCs w:val="21"/>
        </w:rPr>
        <w:t>认真做好</w:t>
      </w:r>
      <w:r w:rsidRPr="00AF2B34">
        <w:rPr>
          <w:rFonts w:asciiTheme="minorEastAsia" w:eastAsiaTheme="minorEastAsia" w:hAnsiTheme="minorEastAsia" w:hint="eastAsia"/>
          <w:szCs w:val="21"/>
        </w:rPr>
        <w:t>本科教学工作量核算工作。</w:t>
      </w:r>
      <w:r w:rsidRPr="00AF2B34">
        <w:rPr>
          <w:rFonts w:asciiTheme="minorEastAsia" w:eastAsiaTheme="minorEastAsia" w:hAnsiTheme="minorEastAsia" w:cs="宋体" w:hint="eastAsia"/>
          <w:kern w:val="0"/>
          <w:szCs w:val="21"/>
        </w:rPr>
        <w:t>实施《广东海洋大学教师教学质量评价与管理办法（试行）》</w:t>
      </w:r>
      <w:r w:rsidRPr="00AF2B34">
        <w:rPr>
          <w:rFonts w:asciiTheme="minorEastAsia" w:eastAsiaTheme="minorEastAsia" w:hAnsiTheme="minorEastAsia" w:cs="宋体" w:hint="eastAsia"/>
          <w:szCs w:val="21"/>
        </w:rPr>
        <w:t>（校教务〔2015〕6号）</w:t>
      </w:r>
      <w:r w:rsidRPr="00AF2B34">
        <w:rPr>
          <w:rFonts w:asciiTheme="minorEastAsia" w:eastAsiaTheme="minorEastAsia" w:hAnsiTheme="minorEastAsia" w:cs="宋体" w:hint="eastAsia"/>
          <w:kern w:val="0"/>
          <w:szCs w:val="21"/>
        </w:rPr>
        <w:t>，不断完善教学督导评教、专家同行评教及学生评教相结合的教学质量评价制度。组织</w:t>
      </w:r>
      <w:r w:rsidRPr="00AF2B34">
        <w:rPr>
          <w:rFonts w:asciiTheme="minorEastAsia" w:eastAsiaTheme="minorEastAsia" w:hAnsiTheme="minorEastAsia" w:cs="宋体" w:hint="eastAsia"/>
          <w:szCs w:val="21"/>
        </w:rPr>
        <w:t>开展第八届教学质量优秀奖评选工作，本届教学质量优秀奖要求参加课程评估，重点考察教师课堂教学质量。根据学生评价、专家评价、教学检查、讲课比赛等综合成绩评定共评选出27位教师发文</w:t>
      </w:r>
      <w:r w:rsidR="00E9456A">
        <w:rPr>
          <w:rFonts w:asciiTheme="minorEastAsia" w:eastAsiaTheme="minorEastAsia" w:hAnsiTheme="minorEastAsia" w:cs="宋体" w:hint="eastAsia"/>
          <w:szCs w:val="21"/>
        </w:rPr>
        <w:t>予以</w:t>
      </w:r>
      <w:r w:rsidRPr="00AF2B34">
        <w:rPr>
          <w:rFonts w:asciiTheme="minorEastAsia" w:eastAsiaTheme="minorEastAsia" w:hAnsiTheme="minorEastAsia" w:cs="宋体" w:hint="eastAsia"/>
          <w:szCs w:val="21"/>
        </w:rPr>
        <w:t>表彰。</w:t>
      </w:r>
    </w:p>
    <w:p w:rsidR="00AF2B34" w:rsidRPr="00AF2B34" w:rsidRDefault="00AF2B34" w:rsidP="001D6111">
      <w:pPr>
        <w:adjustRightInd w:val="0"/>
        <w:snapToGrid w:val="0"/>
        <w:spacing w:line="400" w:lineRule="exact"/>
        <w:ind w:firstLineChars="200" w:firstLine="420"/>
        <w:outlineLvl w:val="0"/>
        <w:rPr>
          <w:rFonts w:asciiTheme="minorEastAsia" w:eastAsiaTheme="minorEastAsia" w:hAnsiTheme="minorEastAsia"/>
          <w:szCs w:val="21"/>
        </w:rPr>
      </w:pPr>
      <w:r w:rsidRPr="0021688F">
        <w:rPr>
          <w:rFonts w:asciiTheme="minorEastAsia" w:eastAsiaTheme="minorEastAsia" w:hAnsiTheme="minorEastAsia" w:cs="宋体" w:hint="eastAsia"/>
          <w:szCs w:val="21"/>
        </w:rPr>
        <w:t>（六）</w:t>
      </w:r>
      <w:r w:rsidRPr="00AF2B34">
        <w:rPr>
          <w:rFonts w:asciiTheme="minorEastAsia" w:eastAsiaTheme="minorEastAsia" w:hAnsiTheme="minorEastAsia" w:cs="宋体" w:hint="eastAsia"/>
          <w:szCs w:val="21"/>
        </w:rPr>
        <w:t>组织教学先进单位评选。</w:t>
      </w:r>
      <w:r w:rsidRPr="00AF2B34">
        <w:rPr>
          <w:rFonts w:asciiTheme="minorEastAsia" w:eastAsiaTheme="minorEastAsia" w:hAnsiTheme="minorEastAsia" w:hint="eastAsia"/>
          <w:szCs w:val="21"/>
        </w:rPr>
        <w:t>组织完成教师职称晋升</w:t>
      </w:r>
      <w:r w:rsidR="00E9456A">
        <w:rPr>
          <w:rFonts w:asciiTheme="minorEastAsia" w:eastAsiaTheme="minorEastAsia" w:hAnsiTheme="minorEastAsia" w:hint="eastAsia"/>
          <w:szCs w:val="21"/>
        </w:rPr>
        <w:t>相关</w:t>
      </w:r>
      <w:r w:rsidRPr="00AF2B34">
        <w:rPr>
          <w:rFonts w:asciiTheme="minorEastAsia" w:eastAsiaTheme="minorEastAsia" w:hAnsiTheme="minorEastAsia" w:hint="eastAsia"/>
          <w:szCs w:val="21"/>
        </w:rPr>
        <w:t>教学工作质量评价工作。</w:t>
      </w:r>
    </w:p>
    <w:p w:rsidR="00AF2B34" w:rsidRPr="00AF2B34" w:rsidRDefault="00AF2B34"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lastRenderedPageBreak/>
        <w:t>（七）</w:t>
      </w:r>
      <w:r w:rsidRPr="00AF2B34">
        <w:rPr>
          <w:rFonts w:asciiTheme="minorEastAsia" w:eastAsiaTheme="minorEastAsia" w:hAnsiTheme="minorEastAsia" w:cs="宋体" w:hint="eastAsia"/>
          <w:kern w:val="0"/>
          <w:szCs w:val="21"/>
        </w:rPr>
        <w:t>狠抓常规教学检查。</w:t>
      </w:r>
      <w:r w:rsidRPr="00AF2B34">
        <w:rPr>
          <w:rFonts w:asciiTheme="minorEastAsia" w:eastAsiaTheme="minorEastAsia" w:hAnsiTheme="minorEastAsia" w:cs="宋体"/>
          <w:kern w:val="0"/>
          <w:szCs w:val="21"/>
        </w:rPr>
        <w:t>深入教学一线了解教师上课情况和学生的出勤情况，坚持开展课堂巡查，保证课堂教学的正常秩序。</w:t>
      </w:r>
      <w:r w:rsidRPr="00AF2B34">
        <w:rPr>
          <w:rFonts w:asciiTheme="minorEastAsia" w:eastAsiaTheme="minorEastAsia" w:hAnsiTheme="minorEastAsia" w:cs="宋体" w:hint="eastAsia"/>
          <w:kern w:val="0"/>
          <w:szCs w:val="21"/>
        </w:rPr>
        <w:t>组织开展开学初、期中和专项教学检查，加大节假日前后检查力度，及时汇总教学检查信息，通报检查结果。本学期共组织了116次教学检查，对学生迟到、旷课及教师提前下课等现象及时向学院发整改通知，限期整改。此外，为维护正常教学秩序，结合学校“学风建设活动月”工作要求，加强教学过程监督和监控，第五周组织力量对湖光校区和海滨校区的课堂纪律情况进行了专项检查。检查活动由教务处领导带队，组成十个检查小组，共160人次深入教学楼对迟到学生进行实名登记，并对到课率低于80﹪的课堂进行登记，并对到课率低于80%的课程进一步跟进检查督促其整改。</w:t>
      </w:r>
    </w:p>
    <w:p w:rsidR="00AF2B34" w:rsidRPr="00AF2B34" w:rsidRDefault="00AF2B34" w:rsidP="001D6111">
      <w:pPr>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（八）</w:t>
      </w:r>
      <w:r w:rsidRPr="00AF2B34">
        <w:rPr>
          <w:rFonts w:asciiTheme="minorEastAsia" w:eastAsiaTheme="minorEastAsia" w:hAnsiTheme="minorEastAsia" w:cs="宋体" w:hint="eastAsia"/>
          <w:kern w:val="0"/>
          <w:szCs w:val="21"/>
        </w:rPr>
        <w:t>认真执行领导听课制度。根据《广东海洋大学领导听课制度》通知相关规定，通过发短信等提醒领导深入课堂听课，</w:t>
      </w:r>
      <w:r w:rsidRPr="00AF2B34">
        <w:rPr>
          <w:rFonts w:asciiTheme="minorEastAsia" w:eastAsiaTheme="minorEastAsia" w:hAnsiTheme="minorEastAsia" w:cs="宋体"/>
          <w:kern w:val="0"/>
          <w:szCs w:val="21"/>
        </w:rPr>
        <w:t>评价课堂教学效果，交流教学经验，</w:t>
      </w:r>
      <w:r w:rsidRPr="00AF2B34">
        <w:rPr>
          <w:rFonts w:asciiTheme="minorEastAsia" w:eastAsiaTheme="minorEastAsia" w:hAnsiTheme="minorEastAsia" w:cs="宋体" w:hint="eastAsia"/>
          <w:kern w:val="0"/>
          <w:szCs w:val="21"/>
        </w:rPr>
        <w:t>促进教师改进教学方法</w:t>
      </w:r>
      <w:r w:rsidRPr="00AF2B34">
        <w:rPr>
          <w:rFonts w:asciiTheme="minorEastAsia" w:eastAsiaTheme="minorEastAsia" w:hAnsiTheme="minorEastAsia" w:cs="宋体"/>
          <w:kern w:val="0"/>
          <w:szCs w:val="21"/>
        </w:rPr>
        <w:t>，</w:t>
      </w:r>
      <w:r w:rsidRPr="00AF2B34">
        <w:rPr>
          <w:rFonts w:asciiTheme="minorEastAsia" w:eastAsiaTheme="minorEastAsia" w:hAnsiTheme="minorEastAsia" w:cs="宋体" w:hint="eastAsia"/>
          <w:kern w:val="0"/>
          <w:szCs w:val="21"/>
        </w:rPr>
        <w:t>提高</w:t>
      </w:r>
      <w:r w:rsidRPr="00AF2B34">
        <w:rPr>
          <w:rFonts w:asciiTheme="minorEastAsia" w:eastAsiaTheme="minorEastAsia" w:hAnsiTheme="minorEastAsia" w:cs="宋体"/>
          <w:kern w:val="0"/>
          <w:szCs w:val="21"/>
        </w:rPr>
        <w:t>教学水平。</w:t>
      </w:r>
      <w:r w:rsidRPr="00AF2B34">
        <w:rPr>
          <w:rFonts w:asciiTheme="minorEastAsia" w:eastAsiaTheme="minorEastAsia" w:hAnsiTheme="minorEastAsia" w:cs="宋体" w:hint="eastAsia"/>
          <w:kern w:val="0"/>
          <w:szCs w:val="21"/>
        </w:rPr>
        <w:t>上半年，全校各级领导听课共1032次。</w:t>
      </w:r>
    </w:p>
    <w:p w:rsidR="00AF2B34" w:rsidRDefault="00AF2B34" w:rsidP="001D6111">
      <w:pPr>
        <w:widowControl/>
        <w:adjustRightInd w:val="0"/>
        <w:snapToGrid w:val="0"/>
        <w:spacing w:line="400" w:lineRule="exact"/>
        <w:ind w:firstLineChars="200" w:firstLine="420"/>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（九）</w:t>
      </w:r>
      <w:r w:rsidRPr="00AF2B34">
        <w:rPr>
          <w:rFonts w:asciiTheme="minorEastAsia" w:eastAsiaTheme="minorEastAsia" w:hAnsiTheme="minorEastAsia" w:cs="宋体" w:hint="eastAsia"/>
          <w:kern w:val="0"/>
          <w:szCs w:val="21"/>
        </w:rPr>
        <w:t>认真做好船员教育和培训质量体系相关工作。认真开展体系外审和内审工作，总结体系在教学方面实施的成效，并对不符合项、建议项整改。对现有E/1版体系文件《质量手册》、《程序文件》、《岗位指导书》进行细致、认真地校对，共完成6个建议项的整改以及船员教育和培训质量体系年度工作总结等工作。</w:t>
      </w:r>
    </w:p>
    <w:p w:rsidR="00A9002B" w:rsidRPr="00AF2B34" w:rsidRDefault="00A9002B" w:rsidP="001D6111">
      <w:pPr>
        <w:widowControl/>
        <w:adjustRightInd w:val="0"/>
        <w:snapToGrid w:val="0"/>
        <w:spacing w:line="400" w:lineRule="exact"/>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（十）加大巡考力度</w:t>
      </w:r>
      <w:r w:rsidRPr="0021688F">
        <w:rPr>
          <w:rFonts w:asciiTheme="minorEastAsia" w:eastAsiaTheme="minorEastAsia" w:hAnsiTheme="minorEastAsia" w:hint="eastAsia"/>
          <w:szCs w:val="21"/>
        </w:rPr>
        <w:t>。组织教务处各科室、各教学单位对校内课程考试进行了近60场次的巡考检查。</w:t>
      </w:r>
    </w:p>
    <w:p w:rsidR="00660D83" w:rsidRPr="0021688F" w:rsidRDefault="00660D83" w:rsidP="001D6111">
      <w:pPr>
        <w:widowControl/>
        <w:adjustRightInd w:val="0"/>
        <w:snapToGrid w:val="0"/>
        <w:spacing w:line="400" w:lineRule="exact"/>
        <w:ind w:firstLineChars="200" w:firstLine="422"/>
        <w:jc w:val="left"/>
        <w:rPr>
          <w:rFonts w:asciiTheme="minorEastAsia" w:eastAsiaTheme="minorEastAsia" w:hAnsiTheme="minorEastAsia" w:cs="宋体"/>
          <w:b/>
          <w:bCs/>
          <w:kern w:val="0"/>
          <w:szCs w:val="21"/>
        </w:rPr>
      </w:pPr>
      <w:r w:rsidRPr="0021688F">
        <w:rPr>
          <w:rFonts w:asciiTheme="minorEastAsia" w:eastAsiaTheme="minorEastAsia" w:hAnsiTheme="minorEastAsia" w:cs="宋体" w:hint="eastAsia"/>
          <w:b/>
          <w:bCs/>
          <w:kern w:val="0"/>
          <w:szCs w:val="21"/>
        </w:rPr>
        <w:t>十</w:t>
      </w:r>
      <w:r w:rsidR="003941B0">
        <w:rPr>
          <w:rFonts w:asciiTheme="minorEastAsia" w:eastAsiaTheme="minorEastAsia" w:hAnsiTheme="minorEastAsia" w:cs="宋体" w:hint="eastAsia"/>
          <w:b/>
          <w:bCs/>
          <w:kern w:val="0"/>
          <w:szCs w:val="21"/>
        </w:rPr>
        <w:t>一</w:t>
      </w:r>
      <w:r w:rsidRPr="0021688F">
        <w:rPr>
          <w:rFonts w:asciiTheme="minorEastAsia" w:eastAsiaTheme="minorEastAsia" w:hAnsiTheme="minorEastAsia" w:cs="宋体" w:hint="eastAsia"/>
          <w:b/>
          <w:bCs/>
          <w:kern w:val="0"/>
          <w:szCs w:val="21"/>
        </w:rPr>
        <w:t>、强化党风廉政建设</w:t>
      </w:r>
    </w:p>
    <w:p w:rsidR="00660D83" w:rsidRPr="0021688F" w:rsidRDefault="00AF2B34" w:rsidP="001D6111">
      <w:pPr>
        <w:widowControl/>
        <w:adjustRightInd w:val="0"/>
        <w:snapToGrid w:val="0"/>
        <w:spacing w:line="400" w:lineRule="exact"/>
        <w:ind w:firstLineChars="200" w:firstLine="420"/>
        <w:jc w:val="left"/>
        <w:rPr>
          <w:rFonts w:asciiTheme="minorEastAsia" w:eastAsiaTheme="minorEastAsia" w:hAnsiTheme="minorEastAsia" w:cs="宋体"/>
          <w:kern w:val="0"/>
          <w:szCs w:val="21"/>
        </w:rPr>
      </w:pPr>
      <w:r w:rsidRPr="0021688F">
        <w:rPr>
          <w:rFonts w:asciiTheme="minorEastAsia" w:eastAsiaTheme="minorEastAsia" w:hAnsiTheme="minorEastAsia" w:cs="宋体" w:hint="eastAsia"/>
          <w:kern w:val="0"/>
          <w:szCs w:val="21"/>
        </w:rPr>
        <w:t>继续</w:t>
      </w:r>
      <w:r w:rsidR="00660D83" w:rsidRPr="0021688F">
        <w:rPr>
          <w:rFonts w:asciiTheme="minorEastAsia" w:eastAsiaTheme="minorEastAsia" w:hAnsiTheme="minorEastAsia" w:cs="宋体" w:hint="eastAsia"/>
          <w:kern w:val="0"/>
          <w:szCs w:val="21"/>
        </w:rPr>
        <w:t>强化党风廉政责任意识，强化领导责任，缜密规划和部署党风廉政建设的各项具体工作，不断加强廉政制度建设，营造廉政文化氛围，抓重点岗位，严格遵守学校财经纪律，厉行勤俭节约，坚持民主集中制，积极推进处务公开，领导班子成员没有违反党纪政纪和廉洁自律各项规定的情况，干净推进教学规范、教学建设</w:t>
      </w:r>
      <w:r w:rsidRPr="0021688F">
        <w:rPr>
          <w:rFonts w:asciiTheme="minorEastAsia" w:eastAsiaTheme="minorEastAsia" w:hAnsiTheme="minorEastAsia" w:cs="宋体" w:hint="eastAsia"/>
          <w:kern w:val="0"/>
          <w:szCs w:val="21"/>
        </w:rPr>
        <w:t>和</w:t>
      </w:r>
      <w:r w:rsidR="00660D83" w:rsidRPr="0021688F">
        <w:rPr>
          <w:rFonts w:asciiTheme="minorEastAsia" w:eastAsiaTheme="minorEastAsia" w:hAnsiTheme="minorEastAsia" w:cs="宋体" w:hint="eastAsia"/>
          <w:kern w:val="0"/>
          <w:szCs w:val="21"/>
        </w:rPr>
        <w:t>教学改革</w:t>
      </w:r>
      <w:r w:rsidRPr="0021688F">
        <w:rPr>
          <w:rFonts w:asciiTheme="minorEastAsia" w:eastAsiaTheme="minorEastAsia" w:hAnsiTheme="minorEastAsia" w:cs="宋体" w:hint="eastAsia"/>
          <w:kern w:val="0"/>
          <w:szCs w:val="21"/>
        </w:rPr>
        <w:t>工作</w:t>
      </w:r>
      <w:r w:rsidR="00660D83" w:rsidRPr="0021688F">
        <w:rPr>
          <w:rFonts w:asciiTheme="minorEastAsia" w:eastAsiaTheme="minorEastAsia" w:hAnsiTheme="minorEastAsia" w:cs="宋体" w:hint="eastAsia"/>
          <w:kern w:val="0"/>
          <w:szCs w:val="21"/>
        </w:rPr>
        <w:t>。</w:t>
      </w:r>
    </w:p>
    <w:p w:rsidR="00660D83" w:rsidRPr="0021688F" w:rsidRDefault="00660D83" w:rsidP="001D6111">
      <w:pPr>
        <w:adjustRightInd w:val="0"/>
        <w:snapToGrid w:val="0"/>
        <w:spacing w:line="400" w:lineRule="exact"/>
        <w:ind w:firstLineChars="200" w:firstLine="420"/>
        <w:rPr>
          <w:rFonts w:asciiTheme="minorEastAsia" w:eastAsiaTheme="minorEastAsia" w:hAnsiTheme="minorEastAsia"/>
          <w:szCs w:val="21"/>
        </w:rPr>
      </w:pPr>
    </w:p>
    <w:p w:rsidR="00561E90" w:rsidRPr="0021688F" w:rsidRDefault="00561E90" w:rsidP="001D6111">
      <w:pPr>
        <w:adjustRightInd w:val="0"/>
        <w:snapToGrid w:val="0"/>
        <w:spacing w:line="400" w:lineRule="exact"/>
        <w:ind w:firstLineChars="200" w:firstLine="420"/>
        <w:rPr>
          <w:rFonts w:asciiTheme="minorEastAsia" w:eastAsiaTheme="minorEastAsia" w:hAnsiTheme="minorEastAsia"/>
          <w:szCs w:val="21"/>
        </w:rPr>
      </w:pPr>
    </w:p>
    <w:sectPr w:rsidR="00561E90" w:rsidRPr="0021688F">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光亚">
    <w15:presenceInfo w15:providerId="None" w15:userId="张光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A4"/>
    <w:rsid w:val="00014B65"/>
    <w:rsid w:val="00032378"/>
    <w:rsid w:val="00076C6C"/>
    <w:rsid w:val="00080C89"/>
    <w:rsid w:val="000B0973"/>
    <w:rsid w:val="000D7F4E"/>
    <w:rsid w:val="000F581C"/>
    <w:rsid w:val="001114BB"/>
    <w:rsid w:val="00144A62"/>
    <w:rsid w:val="00164DC1"/>
    <w:rsid w:val="001D6111"/>
    <w:rsid w:val="001F2C10"/>
    <w:rsid w:val="00203530"/>
    <w:rsid w:val="0021688F"/>
    <w:rsid w:val="00227E26"/>
    <w:rsid w:val="00262F07"/>
    <w:rsid w:val="00276F24"/>
    <w:rsid w:val="00293925"/>
    <w:rsid w:val="002B486E"/>
    <w:rsid w:val="003941B0"/>
    <w:rsid w:val="003F4109"/>
    <w:rsid w:val="00470420"/>
    <w:rsid w:val="004760FA"/>
    <w:rsid w:val="004A56BA"/>
    <w:rsid w:val="004D1C49"/>
    <w:rsid w:val="004E1C9D"/>
    <w:rsid w:val="00540614"/>
    <w:rsid w:val="00561E90"/>
    <w:rsid w:val="00660D83"/>
    <w:rsid w:val="006B4DE8"/>
    <w:rsid w:val="00727389"/>
    <w:rsid w:val="00800462"/>
    <w:rsid w:val="00810BB4"/>
    <w:rsid w:val="00822662"/>
    <w:rsid w:val="00822BD7"/>
    <w:rsid w:val="00890EA5"/>
    <w:rsid w:val="008E0CBD"/>
    <w:rsid w:val="00976D4C"/>
    <w:rsid w:val="00A9002B"/>
    <w:rsid w:val="00AA27A7"/>
    <w:rsid w:val="00AB10AC"/>
    <w:rsid w:val="00AF0ED3"/>
    <w:rsid w:val="00AF2B34"/>
    <w:rsid w:val="00B437A4"/>
    <w:rsid w:val="00B6230A"/>
    <w:rsid w:val="00B91D51"/>
    <w:rsid w:val="00D46581"/>
    <w:rsid w:val="00D83C05"/>
    <w:rsid w:val="00E427BE"/>
    <w:rsid w:val="00E9456A"/>
    <w:rsid w:val="00F00937"/>
    <w:rsid w:val="00F87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D83"/>
    <w:pPr>
      <w:widowControl w:val="0"/>
      <w:jc w:val="both"/>
    </w:pPr>
    <w:rPr>
      <w:rFonts w:ascii="Calibri" w:eastAsia="宋体" w:hAnsi="Calibri" w:cs="Times New Roman"/>
      <w:szCs w:val="24"/>
    </w:rPr>
  </w:style>
  <w:style w:type="paragraph" w:styleId="3">
    <w:name w:val="heading 3"/>
    <w:basedOn w:val="a"/>
    <w:next w:val="a"/>
    <w:link w:val="3Char"/>
    <w:qFormat/>
    <w:rsid w:val="00660D83"/>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660D83"/>
    <w:rPr>
      <w:rFonts w:ascii="宋体" w:eastAsia="宋体" w:hAnsi="宋体" w:cs="Times New Roman"/>
      <w:b/>
      <w:kern w:val="0"/>
      <w:sz w:val="27"/>
      <w:szCs w:val="27"/>
    </w:rPr>
  </w:style>
  <w:style w:type="paragraph" w:styleId="a3">
    <w:name w:val="Normal (Web)"/>
    <w:basedOn w:val="a"/>
    <w:rsid w:val="00660D83"/>
    <w:rPr>
      <w:sz w:val="24"/>
    </w:rPr>
  </w:style>
  <w:style w:type="paragraph" w:styleId="a4">
    <w:name w:val="Balloon Text"/>
    <w:basedOn w:val="a"/>
    <w:link w:val="Char"/>
    <w:uiPriority w:val="99"/>
    <w:semiHidden/>
    <w:unhideWhenUsed/>
    <w:rsid w:val="00800462"/>
    <w:rPr>
      <w:sz w:val="18"/>
      <w:szCs w:val="18"/>
    </w:rPr>
  </w:style>
  <w:style w:type="character" w:customStyle="1" w:styleId="Char">
    <w:name w:val="批注框文本 Char"/>
    <w:basedOn w:val="a0"/>
    <w:link w:val="a4"/>
    <w:uiPriority w:val="99"/>
    <w:semiHidden/>
    <w:rsid w:val="00800462"/>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D83"/>
    <w:pPr>
      <w:widowControl w:val="0"/>
      <w:jc w:val="both"/>
    </w:pPr>
    <w:rPr>
      <w:rFonts w:ascii="Calibri" w:eastAsia="宋体" w:hAnsi="Calibri" w:cs="Times New Roman"/>
      <w:szCs w:val="24"/>
    </w:rPr>
  </w:style>
  <w:style w:type="paragraph" w:styleId="3">
    <w:name w:val="heading 3"/>
    <w:basedOn w:val="a"/>
    <w:next w:val="a"/>
    <w:link w:val="3Char"/>
    <w:qFormat/>
    <w:rsid w:val="00660D83"/>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660D83"/>
    <w:rPr>
      <w:rFonts w:ascii="宋体" w:eastAsia="宋体" w:hAnsi="宋体" w:cs="Times New Roman"/>
      <w:b/>
      <w:kern w:val="0"/>
      <w:sz w:val="27"/>
      <w:szCs w:val="27"/>
    </w:rPr>
  </w:style>
  <w:style w:type="paragraph" w:styleId="a3">
    <w:name w:val="Normal (Web)"/>
    <w:basedOn w:val="a"/>
    <w:rsid w:val="00660D83"/>
    <w:rPr>
      <w:sz w:val="24"/>
    </w:rPr>
  </w:style>
  <w:style w:type="paragraph" w:styleId="a4">
    <w:name w:val="Balloon Text"/>
    <w:basedOn w:val="a"/>
    <w:link w:val="Char"/>
    <w:uiPriority w:val="99"/>
    <w:semiHidden/>
    <w:unhideWhenUsed/>
    <w:rsid w:val="00800462"/>
    <w:rPr>
      <w:sz w:val="18"/>
      <w:szCs w:val="18"/>
    </w:rPr>
  </w:style>
  <w:style w:type="character" w:customStyle="1" w:styleId="Char">
    <w:name w:val="批注框文本 Char"/>
    <w:basedOn w:val="a0"/>
    <w:link w:val="a4"/>
    <w:uiPriority w:val="99"/>
    <w:semiHidden/>
    <w:rsid w:val="00800462"/>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07725">
      <w:bodyDiv w:val="1"/>
      <w:marLeft w:val="0"/>
      <w:marRight w:val="0"/>
      <w:marTop w:val="0"/>
      <w:marBottom w:val="0"/>
      <w:divBdr>
        <w:top w:val="none" w:sz="0" w:space="0" w:color="auto"/>
        <w:left w:val="none" w:sz="0" w:space="0" w:color="auto"/>
        <w:bottom w:val="none" w:sz="0" w:space="0" w:color="auto"/>
        <w:right w:val="none" w:sz="0" w:space="0" w:color="auto"/>
      </w:divBdr>
    </w:div>
    <w:div w:id="796531442">
      <w:bodyDiv w:val="1"/>
      <w:marLeft w:val="0"/>
      <w:marRight w:val="0"/>
      <w:marTop w:val="0"/>
      <w:marBottom w:val="0"/>
      <w:divBdr>
        <w:top w:val="none" w:sz="0" w:space="0" w:color="auto"/>
        <w:left w:val="none" w:sz="0" w:space="0" w:color="auto"/>
        <w:bottom w:val="none" w:sz="0" w:space="0" w:color="auto"/>
        <w:right w:val="none" w:sz="0" w:space="0" w:color="auto"/>
      </w:divBdr>
    </w:div>
    <w:div w:id="1294867024">
      <w:bodyDiv w:val="1"/>
      <w:marLeft w:val="0"/>
      <w:marRight w:val="0"/>
      <w:marTop w:val="0"/>
      <w:marBottom w:val="0"/>
      <w:divBdr>
        <w:top w:val="none" w:sz="0" w:space="0" w:color="auto"/>
        <w:left w:val="none" w:sz="0" w:space="0" w:color="auto"/>
        <w:bottom w:val="none" w:sz="0" w:space="0" w:color="auto"/>
        <w:right w:val="none" w:sz="0" w:space="0" w:color="auto"/>
      </w:divBdr>
    </w:div>
    <w:div w:id="1987470714">
      <w:bodyDiv w:val="1"/>
      <w:marLeft w:val="0"/>
      <w:marRight w:val="0"/>
      <w:marTop w:val="0"/>
      <w:marBottom w:val="0"/>
      <w:divBdr>
        <w:top w:val="none" w:sz="0" w:space="0" w:color="auto"/>
        <w:left w:val="none" w:sz="0" w:space="0" w:color="auto"/>
        <w:bottom w:val="none" w:sz="0" w:space="0" w:color="auto"/>
        <w:right w:val="none" w:sz="0" w:space="0" w:color="auto"/>
      </w:divBdr>
    </w:div>
    <w:div w:id="202566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2.gdou.edu.cn/hdwj/2015/jw2150048-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1359</Words>
  <Characters>7748</Characters>
  <Application>Microsoft Office Word</Application>
  <DocSecurity>0</DocSecurity>
  <Lines>64</Lines>
  <Paragraphs>18</Paragraphs>
  <ScaleCrop>false</ScaleCrop>
  <Company/>
  <LinksUpToDate>false</LinksUpToDate>
  <CharactersWithSpaces>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dc:creator>
  <cp:keywords/>
  <dc:description/>
  <cp:lastModifiedBy>lj</cp:lastModifiedBy>
  <cp:revision>6</cp:revision>
  <dcterms:created xsi:type="dcterms:W3CDTF">2016-08-25T00:15:00Z</dcterms:created>
  <dcterms:modified xsi:type="dcterms:W3CDTF">2016-08-25T02:47:00Z</dcterms:modified>
</cp:coreProperties>
</file>