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7435"/>
      <w:bookmarkStart w:id="1" w:name="_Toc495843706"/>
      <w:r>
        <w:rPr>
          <w:rFonts w:hint="eastAsia" w:ascii="宋体" w:hAnsi="宋体" w:eastAsia="宋体" w:cs="宋体"/>
        </w:rPr>
        <w:t>休闲体育专业人才培养方案</w:t>
      </w:r>
      <w:bookmarkEnd w:id="0"/>
      <w:bookmarkEnd w:id="1"/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专业代码：040207T     学科门类：教育学      授予学位：教育学学士</w:t>
      </w:r>
    </w:p>
    <w:p>
      <w:pPr>
        <w:spacing w:beforeLines="100" w:line="40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0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本专业培养适应社会主义现代化建设需要、德智体美全面发展，</w:t>
      </w:r>
      <w:r>
        <w:rPr>
          <w:rFonts w:hint="eastAsia" w:ascii="宋体" w:hAnsi="宋体"/>
          <w:color w:val="000000"/>
          <w:szCs w:val="21"/>
        </w:rPr>
        <w:t>具备</w:t>
      </w:r>
      <w:r>
        <w:rPr>
          <w:rFonts w:hint="eastAsia" w:ascii="Arial" w:hAnsi="Arial" w:cs="Arial"/>
          <w:color w:val="000000"/>
          <w:szCs w:val="21"/>
          <w:shd w:val="clear" w:color="auto" w:fill="FFFFFF"/>
        </w:rPr>
        <w:t>休闲体育的基本理论、知识与技能，具有从事休闲体育运动的指导、训练及科研的基本能力；具有能够从事休闲体育市场开发和经营、体育旅游工作、休闲体育活动和赛事的组织与策划的专业人才。</w:t>
      </w:r>
    </w:p>
    <w:p>
      <w:pPr>
        <w:spacing w:line="400" w:lineRule="exact"/>
        <w:ind w:firstLine="422" w:firstLineChars="200"/>
        <w:rPr>
          <w:b/>
          <w:color w:val="0070C0"/>
          <w:kern w:val="0"/>
          <w:szCs w:val="20"/>
        </w:rPr>
      </w:pPr>
      <w:r>
        <w:rPr>
          <w:rFonts w:hint="eastAsia"/>
          <w:b/>
        </w:rPr>
        <w:t>二、毕业要求</w:t>
      </w:r>
    </w:p>
    <w:p>
      <w:pPr>
        <w:tabs>
          <w:tab w:val="left" w:pos="747"/>
        </w:tabs>
        <w:spacing w:line="400" w:lineRule="exact"/>
        <w:ind w:firstLine="420" w:firstLineChars="200"/>
        <w:rPr>
          <w:bCs/>
          <w:color w:val="000000"/>
          <w:kern w:val="0"/>
          <w:szCs w:val="20"/>
        </w:rPr>
      </w:pPr>
      <w:r>
        <w:rPr>
          <w:rFonts w:hint="eastAsia"/>
          <w:bCs/>
          <w:color w:val="000000"/>
          <w:kern w:val="0"/>
          <w:szCs w:val="20"/>
        </w:rPr>
        <w:t>通过在校学习，学生受到良好的政治思想、道德品质、文化修养和身心素质的教育。毕业生要具备以下几个方面的知识和能力：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1．了解我国现行的方针政策、法律法规，以及与休闲体育专业相关的规章制度，具有较高的理论素养和良好的职业道德，有高度的社会责任感和历史使命感。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2．掌握本专业的发展历史和最新发展动态，了解</w:t>
      </w:r>
      <w:r>
        <w:rPr>
          <w:rFonts w:hint="eastAsia" w:ascii="宋体" w:hAnsi="宋体" w:cs="宋体"/>
          <w:bCs/>
          <w:color w:val="000000"/>
          <w:szCs w:val="21"/>
        </w:rPr>
        <w:t>休闲学、体育学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、社会学、管理学等相关学科的基本知识。形成以思想素质为基础，科学素质和人文素质相结合的完备的知识结构。</w:t>
      </w:r>
    </w:p>
    <w:p>
      <w:pPr>
        <w:spacing w:line="400" w:lineRule="exact"/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3．比较系统地</w:t>
      </w:r>
      <w:r>
        <w:rPr>
          <w:rFonts w:hint="eastAsia" w:ascii="宋体" w:hAnsi="宋体" w:cs="宋体"/>
          <w:bCs/>
          <w:color w:val="000000"/>
          <w:szCs w:val="21"/>
        </w:rPr>
        <w:t>掌握本专业的基本理论与知识，了解国内外滨海旅游、海洋体育、休闲娱乐的发展趋势；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4．具有较强的分析能力、团队合作能力、组织能力、管理能力，具有良好的口头和书面语言的表达能力。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5．掌握一门外国语，具有一定的听、说、写的基础；计算机能力和普通话达到教育部相应要求。</w:t>
      </w:r>
    </w:p>
    <w:p>
      <w:pPr>
        <w:spacing w:line="400" w:lineRule="exact"/>
        <w:ind w:firstLine="420" w:firstLineChars="20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 xml:space="preserve">6.掌握文献检索、资料查询的基本知识与方法，具备一定的科学研究能力。 </w:t>
      </w:r>
    </w:p>
    <w:p>
      <w:pPr>
        <w:spacing w:line="400" w:lineRule="exact"/>
        <w:ind w:firstLine="420" w:firstLineChars="20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7．</w:t>
      </w:r>
      <w:r>
        <w:rPr>
          <w:rFonts w:hint="eastAsia" w:ascii="宋体" w:hAnsi="宋体" w:cs="宋体"/>
          <w:bCs/>
          <w:color w:val="000000"/>
          <w:szCs w:val="21"/>
        </w:rPr>
        <w:t>具有服务意识、具备滨海休闲产业综合知识和应用能力；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熟悉休闲体育专业服务的主要领域，了解就业和创业基本知识。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8．有一定的军事、心理健康方面的知识，身心健康，达到国家规定的心理健康标准。</w:t>
      </w:r>
    </w:p>
    <w:p>
      <w:pPr>
        <w:tabs>
          <w:tab w:val="left" w:pos="747"/>
        </w:tabs>
        <w:spacing w:line="400" w:lineRule="exact"/>
        <w:ind w:firstLine="420" w:firstLineChars="200"/>
        <w:rPr>
          <w:bCs/>
          <w:color w:val="0070C0"/>
          <w:kern w:val="0"/>
          <w:szCs w:val="20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 xml:space="preserve">9 具有较强的创新创业意识和精神，具备较强的自主学习能力、创造性学习能力和实践应用能力，熟悉科研创新方法，具有一定的学术创新能力和解决实际问题的能力。 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</w:t>
      </w:r>
      <w:r>
        <w:rPr>
          <w:rFonts w:hint="eastAsia"/>
          <w:color w:val="000000"/>
          <w:kern w:val="0"/>
          <w:szCs w:val="21"/>
        </w:rPr>
        <w:t>解，将相关要求落实于每一课程（模块、环节等）。休闲体育</w:t>
      </w:r>
      <w:r>
        <w:rPr>
          <w:rFonts w:hint="eastAsia"/>
          <w:kern w:val="0"/>
          <w:szCs w:val="20"/>
        </w:rPr>
        <w:t>专业培养目标（标准）、毕业要求与课程体系关系表如下：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br w:type="page"/>
      </w:r>
    </w:p>
    <w:tbl>
      <w:tblPr>
        <w:tblStyle w:val="8"/>
        <w:tblW w:w="9006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236"/>
        <w:gridCol w:w="25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422" w:firstLineChars="200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培养目标（标准）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毕业要求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指标点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  <w:tblCellSpacing w:w="0" w:type="dxa"/>
          <w:jc w:val="center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本专业培养适应社会主义现代化建设需要、德智体美全面发展，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具备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休闲体育的基本理论、知识与技能，具有从事休闲体育运动的指导、训练及科研的基本能力；具有能够从事休闲体育市场开发和经营、体育旅游工作、休闲体育活动和赛事的组织与策划的专业人才。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  <w:r>
              <w:rPr>
                <w:rFonts w:hint="eastAsia" w:ascii="宋体" w:hAnsi="宋体" w:cs="宋体"/>
                <w:kern w:val="0"/>
                <w:szCs w:val="21"/>
              </w:rPr>
              <w:t>具有良好的思想道德修养和政治理论水平及一定的人文科学知识，身心健康。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1-1</w:t>
            </w:r>
            <w:r>
              <w:rPr>
                <w:rFonts w:hint="eastAsia" w:ascii="宋体" w:hAnsi="宋体" w:cs="宋体"/>
                <w:szCs w:val="21"/>
              </w:rPr>
              <w:t>思想政治素质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思想道德修养与法律基础，中国近现代史纲要，马克思主义基本原理，毛泽东思想和中国特色社会主义理论体系概况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1-2</w:t>
            </w:r>
            <w:r>
              <w:rPr>
                <w:rFonts w:hint="eastAsia" w:ascii="宋体" w:hAnsi="宋体" w:cs="宋体"/>
              </w:rPr>
              <w:t>跨学科知识技能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体</w:t>
            </w:r>
            <w:r>
              <w:rPr>
                <w:rStyle w:val="9"/>
                <w:rFonts w:hint="default"/>
              </w:rPr>
              <w:t>育法学、健康管理学、航海气象学与海洋学、休闲体育经济学、体育公共关系、应用写作、体育科研方法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1-3</w:t>
            </w:r>
            <w:r>
              <w:rPr>
                <w:rFonts w:hint="eastAsia" w:ascii="宋体" w:hAnsi="宋体" w:cs="宋体"/>
              </w:rPr>
              <w:t>外语能力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大学外语读写，大学外语基本听说能力等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1-4身心素质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军事理论，体育，青年健康教育，大学生心理健康教育，文体艺术综合素质实践等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1-5</w:t>
            </w:r>
            <w:r>
              <w:rPr>
                <w:rFonts w:hint="eastAsia" w:ascii="宋体" w:hAnsi="宋体" w:cs="宋体"/>
              </w:rPr>
              <w:t>科研创新素质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社会调查方法，职业发展与就业指导，创新创业教育，毕业论文等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宋体" w:hAnsi="宋体" w:cs="宋体"/>
                <w:b/>
                <w:bCs/>
              </w:rPr>
              <w:t>：</w:t>
            </w:r>
            <w:r>
              <w:rPr>
                <w:rFonts w:hint="eastAsia" w:ascii="宋体" w:hAnsi="宋体" w:cs="宋体"/>
                <w:kern w:val="0"/>
                <w:szCs w:val="21"/>
              </w:rPr>
              <w:t>比较系统、扎实地掌握本专业所必需的技术技能、专业理论知识、实践能力；了解行业产业发展状况，熟悉专业服务的主要领域，了解就业和创业基本知识。和等知识。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宋体" w:hAnsi="宋体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cs="仿宋_GB2312"/>
                <w:color w:val="000000"/>
              </w:rPr>
              <w:t>2-</w:t>
            </w:r>
            <w:r>
              <w:rPr>
                <w:rFonts w:hint="eastAsia" w:ascii="仿宋_GB2312" w:eastAsia="仿宋_GB2312" w:cs="仿宋_GB2312"/>
                <w:color w:val="000000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休闲体育相关学科的基本理论、基本知识</w:t>
            </w:r>
          </w:p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休闲体育学概论</w:t>
            </w:r>
            <w:r>
              <w:rPr>
                <w:rStyle w:val="10"/>
                <w:rFonts w:hint="default"/>
              </w:rPr>
              <w:t>、运动解剖学、运动生理学、运动生化营养学、运动训练学、运动康复技术、运动损伤与急救等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仿宋_GB2312" w:eastAsia="仿宋_GB2312" w:cs="仿宋_GB2312"/>
              </w:rPr>
              <w:t>2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休闲体育、大众健身相关的运动技术和技能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篮球、排球、网球、游泳、潜水、救生、高尔夫球、羽毛球、垂钓等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仿宋_GB2312" w:eastAsia="仿宋_GB2312" w:cs="仿宋_GB2312"/>
              </w:rPr>
              <w:t>3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体育赛事相关的组织和策划能力；休闲体育活动的组织管理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皮划艇赛事组织与管理、休闲体育经营与管理、休闲活动策划与管理、帆船赛事组织与管理等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.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</w:rPr>
              <w:t>4</w:t>
            </w: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休闲体育的专业技能拓展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户外拓展专业能力、帆船运动专业能力、皮划艇运动专业能力等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仿宋_GB2312" w:eastAsia="仿宋_GB2312" w:cs="仿宋_GB2312"/>
              </w:rPr>
              <w:t>5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休闲体育教学方面的基本能力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体育教育学、</w:t>
            </w:r>
            <w:r>
              <w:rPr>
                <w:rStyle w:val="10"/>
                <w:rFonts w:hint="default"/>
              </w:rPr>
              <w:t>运动训练学、</w:t>
            </w:r>
            <w:r>
              <w:rPr>
                <w:rStyle w:val="9"/>
                <w:rFonts w:hint="default"/>
              </w:rPr>
              <w:t>体能训练方法、运动处方、体育心理学、体育科研方法等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pStyle w:val="4"/>
        <w:numPr>
          <w:ilvl w:val="0"/>
          <w:numId w:val="1"/>
        </w:numPr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主干学科：</w:t>
      </w:r>
    </w:p>
    <w:p>
      <w:pPr>
        <w:pStyle w:val="4"/>
        <w:spacing w:line="380" w:lineRule="exact"/>
        <w:ind w:left="420" w:leftChars="200" w:firstLine="0"/>
        <w:rPr>
          <w:b/>
          <w:sz w:val="21"/>
        </w:rPr>
      </w:pPr>
      <w:r>
        <w:rPr>
          <w:rFonts w:hint="eastAsia"/>
          <w:sz w:val="21"/>
        </w:rPr>
        <w:t>休闲体育学、</w:t>
      </w:r>
      <w:r>
        <w:rPr>
          <w:rFonts w:hint="eastAsia"/>
        </w:rPr>
        <w:t>休闲体育学概论</w:t>
      </w:r>
    </w:p>
    <w:p>
      <w:pPr>
        <w:numPr>
          <w:ilvl w:val="0"/>
          <w:numId w:val="1"/>
        </w:num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专业核心课程：</w:t>
      </w:r>
    </w:p>
    <w:p>
      <w:pPr>
        <w:spacing w:line="380" w:lineRule="exact"/>
        <w:rPr>
          <w:b/>
          <w:color w:val="000000"/>
          <w:szCs w:val="21"/>
        </w:rPr>
      </w:pPr>
      <w:r>
        <w:rPr>
          <w:rFonts w:hint="eastAsia"/>
        </w:rPr>
        <w:t xml:space="preserve">    休闲体育活动策划与管理、休闲体育经济学、体育竞赛组织与管理、</w:t>
      </w:r>
      <w:r>
        <w:rPr>
          <w:rFonts w:hint="eastAsia" w:ascii="Arial" w:hAnsi="Arial" w:cs="Arial"/>
          <w:color w:val="000000"/>
          <w:szCs w:val="21"/>
          <w:shd w:val="clear" w:color="auto" w:fill="FFFFFF"/>
        </w:rPr>
        <w:t>体育教育学、运动生化营养学、运动解剖学、运动生理学、健康管理学等。</w:t>
      </w:r>
    </w:p>
    <w:p>
      <w:pPr>
        <w:numPr>
          <w:ilvl w:val="0"/>
          <w:numId w:val="1"/>
        </w:num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主要实践性教学环节：</w:t>
      </w:r>
    </w:p>
    <w:p>
      <w:pPr>
        <w:spacing w:line="380" w:lineRule="exact"/>
        <w:ind w:left="420" w:leftChars="200"/>
        <w:rPr>
          <w:b/>
        </w:rPr>
      </w:pPr>
      <w:r>
        <w:rPr>
          <w:rFonts w:hint="eastAsia"/>
        </w:rPr>
        <w:t>体育俱乐部管理实践、休闲体育专业方向综合实践、休闲体育岗位实践</w:t>
      </w:r>
    </w:p>
    <w:p>
      <w:pPr>
        <w:numPr>
          <w:ilvl w:val="0"/>
          <w:numId w:val="1"/>
        </w:num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主要专业实验：</w:t>
      </w:r>
    </w:p>
    <w:p>
      <w:pPr>
        <w:spacing w:line="380" w:lineRule="exact"/>
        <w:ind w:firstLine="420"/>
      </w:pPr>
      <w:r>
        <w:rPr>
          <w:rFonts w:hint="eastAsia"/>
        </w:rPr>
        <w:t>运动解剖学、运动生理学、体育心理学、运动损伤与急救、体育保健等系列实验</w:t>
      </w:r>
    </w:p>
    <w:p>
      <w:pPr>
        <w:pStyle w:val="4"/>
        <w:spacing w:line="380" w:lineRule="exact"/>
        <w:ind w:firstLine="482" w:firstLineChars="200"/>
        <w:rPr>
          <w:b/>
          <w:sz w:val="21"/>
        </w:rPr>
      </w:pPr>
      <w:r>
        <w:rPr>
          <w:rFonts w:hint="eastAsia"/>
          <w:b/>
        </w:rPr>
        <w:t>八、</w:t>
      </w:r>
      <w:r>
        <w:rPr>
          <w:rFonts w:hint="eastAsia"/>
          <w:b/>
          <w:sz w:val="21"/>
        </w:rPr>
        <w:t>教学计划安排：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pStyle w:val="4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九、学制：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pStyle w:val="4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十、毕业及授予学士学位学分要求：</w:t>
      </w:r>
    </w:p>
    <w:p>
      <w:pPr>
        <w:pStyle w:val="4"/>
        <w:spacing w:line="380" w:lineRule="exact"/>
        <w:ind w:firstLine="420" w:firstLineChars="200"/>
        <w:rPr>
          <w:bCs/>
          <w:color w:val="0070C0"/>
          <w:sz w:val="28"/>
          <w:szCs w:val="28"/>
        </w:rPr>
      </w:pPr>
      <w:r>
        <w:rPr>
          <w:rFonts w:hint="eastAsia"/>
          <w:bCs/>
          <w:sz w:val="21"/>
        </w:rPr>
        <w:t>总学分：</w:t>
      </w:r>
      <w:r>
        <w:rPr>
          <w:rFonts w:hint="eastAsia" w:ascii="宋体" w:hAnsi="宋体"/>
          <w:bCs/>
          <w:color w:val="000000"/>
          <w:szCs w:val="24"/>
        </w:rPr>
        <w:t>155</w:t>
      </w:r>
    </w:p>
    <w:p>
      <w:pPr>
        <w:pStyle w:val="4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8"/>
        <w:tblW w:w="855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716"/>
        <w:gridCol w:w="46"/>
        <w:gridCol w:w="738"/>
        <w:gridCol w:w="1123"/>
        <w:gridCol w:w="1318"/>
        <w:gridCol w:w="1070"/>
        <w:gridCol w:w="191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12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2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31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7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91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2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33.5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21.6</w:t>
            </w: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536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62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3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12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7.7</w:t>
            </w: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192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3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48.5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31.3</w:t>
            </w: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856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708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3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2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18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11.6</w:t>
            </w:r>
          </w:p>
        </w:tc>
        <w:tc>
          <w:tcPr>
            <w:tcW w:w="10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288</w:t>
            </w:r>
          </w:p>
        </w:tc>
        <w:tc>
          <w:tcPr>
            <w:tcW w:w="191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3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2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12.9</w:t>
            </w:r>
          </w:p>
        </w:tc>
        <w:tc>
          <w:tcPr>
            <w:tcW w:w="10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91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2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132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ind w:firstLine="420" w:firstLineChars="200"/>
              <w:jc w:val="both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85.1</w:t>
            </w: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2192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726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1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784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2.6</w:t>
            </w: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784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12.3</w:t>
            </w:r>
          </w:p>
        </w:tc>
        <w:tc>
          <w:tcPr>
            <w:tcW w:w="107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32周</w:t>
            </w:r>
          </w:p>
        </w:tc>
        <w:tc>
          <w:tcPr>
            <w:tcW w:w="1914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00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14.9</w:t>
            </w:r>
          </w:p>
        </w:tc>
        <w:tc>
          <w:tcPr>
            <w:tcW w:w="10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43周</w:t>
            </w:r>
          </w:p>
        </w:tc>
        <w:tc>
          <w:tcPr>
            <w:tcW w:w="191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126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ind w:firstLine="210" w:firstLineChars="1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155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100.0</w:t>
            </w:r>
          </w:p>
        </w:tc>
        <w:tc>
          <w:tcPr>
            <w:tcW w:w="10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3052</w:t>
            </w:r>
          </w:p>
        </w:tc>
        <w:tc>
          <w:tcPr>
            <w:tcW w:w="191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1586（52.0%）</w:t>
            </w:r>
          </w:p>
        </w:tc>
      </w:tr>
    </w:tbl>
    <w:p>
      <w:pPr>
        <w:spacing w:line="380" w:lineRule="exact"/>
        <w:ind w:firstLine="440" w:firstLineChars="200"/>
        <w:jc w:val="left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休闲体育专业教学计划安排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451" name="组合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52" name="文本框 359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33" name="文本框 360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8" o:spid="_x0000_s1026" o:spt="203" style="position:absolute;left:0pt;margin-left:234pt;margin-top:-64pt;height:7.8pt;width:18pt;z-index:251704320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jNl9XbAAAADQEAAA8AAAAAAAAAAQAgAAAAIgAA&#10;AGRycy9kb3ducmV2LnhtbFBLAQIUABQAAAAIAIdO4kAvGOwSPgIAAO4FAAAOAAAAAAAAAAEAIAAA&#10;ACoBAABkcnMvZTJvRG9jLnhtbFBLBQYAAAAABgAGAFkBAADaBQAAAAA=&#10;">
                <o:lock v:ext="edit"/>
                <v:shape id="文本框 359" o:spid="_x0000_s1026" o:spt="202" type="#_x0000_t202" style="position:absolute;left:321;top:42;height:22;width:13;" filled="f" stroked="f" coordsize="21600,21600" o:gfxdata="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Ta8Y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360" o:spid="_x0000_s1026" o:spt="202" type="#_x0000_t202" style="position:absolute;left:331;top:48;height:19;width:14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8740775" cy="2142490"/>
            <wp:effectExtent l="0" t="0" r="698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40775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  <w:r>
        <w:rPr>
          <w:sz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161925</wp:posOffset>
            </wp:positionV>
            <wp:extent cx="5826760" cy="2433955"/>
            <wp:effectExtent l="0" t="0" r="0" b="0"/>
            <wp:wrapNone/>
            <wp:docPr id="165" name="图片 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6760" cy="243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>
      <w:pPr>
        <w:tabs>
          <w:tab w:val="left" w:pos="2753"/>
        </w:tabs>
      </w:pPr>
    </w:p>
    <w:p>
      <w:pPr>
        <w:tabs>
          <w:tab w:val="left" w:pos="2753"/>
        </w:tabs>
      </w:pPr>
      <w:r>
        <w:rPr>
          <w:rFonts w:hint="eastAsia"/>
        </w:rPr>
        <w:t>备注：</w:t>
      </w:r>
      <w:r>
        <w:rPr>
          <w:rFonts w:hint="eastAsia"/>
        </w:rPr>
        <w:tab/>
      </w:r>
    </w:p>
    <w:p>
      <w:pPr>
        <w:tabs>
          <w:tab w:val="left" w:pos="1050"/>
        </w:tabs>
        <w:ind w:left="630"/>
      </w:pPr>
      <w:r>
        <w:rPr>
          <w:rFonts w:hint="eastAsia"/>
        </w:rPr>
        <w:t>1.每学期的实际周数视具体情况而定；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4志愿者服务活动(1周)安排在第二、三学期，由学生所在学院统筹安排，不占课内学时。</w:t>
      </w:r>
    </w:p>
    <w:p>
      <w:pPr>
        <w:tabs>
          <w:tab w:val="left" w:pos="1050"/>
        </w:tabs>
        <w:ind w:left="630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highlight w:val="yellow"/>
        </w:rPr>
        <w:br w:type="page"/>
      </w:r>
      <w:r>
        <w:rPr>
          <w:rFonts w:hint="eastAsia"/>
          <w:b/>
          <w:spacing w:val="8"/>
          <w:sz w:val="24"/>
        </w:rPr>
        <w:t>附表三、休闲体育专业通识理论教育课程设置（一）</w:t>
      </w:r>
    </w:p>
    <w:tbl>
      <w:tblPr>
        <w:tblStyle w:val="8"/>
        <w:tblW w:w="9487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955"/>
        <w:gridCol w:w="3060"/>
        <w:gridCol w:w="540"/>
        <w:gridCol w:w="540"/>
        <w:gridCol w:w="540"/>
        <w:gridCol w:w="720"/>
        <w:gridCol w:w="900"/>
        <w:gridCol w:w="720"/>
        <w:gridCol w:w="8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核心课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35.5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536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  <w:p>
            <w:pPr>
              <w:spacing w:line="36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1,3/2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23112302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大学英语听说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1-4/2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25211107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体育统计学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sport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color w:val="000000"/>
          <w:spacing w:val="8"/>
          <w:sz w:val="24"/>
        </w:rPr>
        <w:t>附表三、通识理论教育课程设置（二）</w:t>
      </w:r>
    </w:p>
    <w:tbl>
      <w:tblPr>
        <w:tblStyle w:val="8"/>
        <w:tblW w:w="9504" w:type="dxa"/>
        <w:tblInd w:w="-1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984"/>
        <w:gridCol w:w="2767"/>
        <w:gridCol w:w="540"/>
        <w:gridCol w:w="540"/>
        <w:gridCol w:w="540"/>
        <w:gridCol w:w="720"/>
        <w:gridCol w:w="900"/>
        <w:gridCol w:w="720"/>
        <w:gridCol w:w="10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4" w:type="dxa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  <w:p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25221111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健康管理学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Health management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206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2060"/>
                <w:kern w:val="0"/>
                <w:sz w:val="18"/>
                <w:szCs w:val="18"/>
              </w:rPr>
              <w:t>25221112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航海气象学与海洋学</w:t>
            </w:r>
          </w:p>
          <w:p>
            <w:pPr>
              <w:spacing w:line="240" w:lineRule="exact"/>
              <w:ind w:left="-108" w:right="-108" w:firstLine="108"/>
              <w:rPr>
                <w:rFonts w:ascii="宋体" w:hAnsi="宋体" w:cs="宋体"/>
                <w:color w:val="00206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Marine meteorology and oceanograph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25221113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8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应用写作</w:t>
            </w:r>
          </w:p>
          <w:p>
            <w:pPr>
              <w:spacing w:line="240" w:lineRule="exact"/>
              <w:ind w:left="-108" w:right="-108" w:firstLine="108"/>
              <w:rPr>
                <w:rFonts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applied writing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 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25221114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运动生化营养学</w:t>
            </w:r>
          </w:p>
          <w:p>
            <w:pPr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Dynamic biochemical nutrition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25221115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休闲体育经济学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Leisure sports economics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45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25231119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体育科研方法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Sports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Science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Research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Methods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25231106</w:t>
            </w:r>
          </w:p>
        </w:tc>
        <w:tc>
          <w:tcPr>
            <w:tcW w:w="27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45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体育</w:t>
            </w:r>
            <w:r>
              <w:rPr>
                <w:rFonts w:hint="eastAsia"/>
                <w:sz w:val="18"/>
                <w:szCs w:val="18"/>
              </w:rPr>
              <w:t>公共关系</w:t>
            </w:r>
          </w:p>
          <w:p>
            <w:pPr>
              <w:spacing w:line="240" w:lineRule="exact"/>
              <w:ind w:left="-108" w:right="-108" w:firstLine="45"/>
              <w:jc w:val="left"/>
              <w:rPr>
                <w:rFonts w:ascii="宋体" w:hAnsi="宋体" w:cs="宋体"/>
                <w:color w:val="0070C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Sports Public Relations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44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192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192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附表三、通识理论教育课程设置（三）</w:t>
      </w:r>
    </w:p>
    <w:tbl>
      <w:tblPr>
        <w:tblStyle w:val="8"/>
        <w:tblW w:w="952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480"/>
        <w:gridCol w:w="1008"/>
        <w:gridCol w:w="2340"/>
        <w:gridCol w:w="384"/>
        <w:gridCol w:w="420"/>
        <w:gridCol w:w="444"/>
        <w:gridCol w:w="648"/>
        <w:gridCol w:w="840"/>
        <w:gridCol w:w="536"/>
        <w:gridCol w:w="88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  <w:r>
              <w:rPr>
                <w:rFonts w:hint="eastAsia"/>
                <w:color w:val="000000"/>
                <w:sz w:val="18"/>
                <w:szCs w:val="18"/>
              </w:rPr>
              <w:t>选修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  <w:highlight w:val="magent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  <w:highlight w:val="magent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FF0000"/>
                <w:sz w:val="18"/>
                <w:szCs w:val="18"/>
                <w:highlight w:val="magenta"/>
              </w:rPr>
            </w:pPr>
            <w:r>
              <w:rPr>
                <w:rFonts w:hint="eastAsia" w:eastAsia="宋体"/>
                <w:sz w:val="18"/>
                <w:szCs w:val="18"/>
              </w:rPr>
              <w:t>25231121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体育英语</w:t>
            </w:r>
          </w:p>
          <w:p>
            <w:pPr>
              <w:widowControl/>
              <w:spacing w:line="240" w:lineRule="exact"/>
              <w:rPr>
                <w:color w:val="000000"/>
                <w:sz w:val="18"/>
                <w:szCs w:val="18"/>
                <w:highlight w:val="magenta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Sports English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16782201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计算机图像处理软件应用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Software Application to  Image Processing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1-7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25281101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3"/>
              <w:widowControl/>
              <w:shd w:val="clear" w:color="auto" w:fill="FCFCFE"/>
              <w:wordWrap w:val="0"/>
              <w:spacing w:before="0" w:beforeAutospacing="0" w:after="0" w:afterAutospacing="0" w:line="240" w:lineRule="exact"/>
              <w:rPr>
                <w:rFonts w:hint="default"/>
                <w:b w:val="0"/>
                <w:color w:val="00000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"http://dict.youdao.com/javascript:void(0);" \o "未添加，点击添加到单词本" </w:instrText>
            </w:r>
            <w:r>
              <w:fldChar w:fldCharType="separate"/>
            </w:r>
            <w:r>
              <w:fldChar w:fldCharType="end"/>
            </w:r>
            <w:r>
              <w:rPr>
                <w:b w:val="0"/>
                <w:color w:val="000000"/>
                <w:sz w:val="18"/>
                <w:szCs w:val="18"/>
              </w:rPr>
              <w:t>专业导论</w:t>
            </w:r>
          </w:p>
          <w:p>
            <w:pPr>
              <w:pStyle w:val="3"/>
              <w:widowControl/>
              <w:shd w:val="clear" w:color="auto" w:fill="FCFCFE"/>
              <w:wordWrap w:val="0"/>
              <w:spacing w:before="0" w:beforeAutospacing="0" w:after="0" w:afterAutospacing="0" w:line="240" w:lineRule="exact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b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bCs/>
                <w:color w:val="000000"/>
                <w:sz w:val="18"/>
                <w:szCs w:val="18"/>
              </w:rPr>
              <w:t>professional introduction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/>
    <w:p/>
    <w:p>
      <w:pPr>
        <w:widowControl/>
        <w:jc w:val="center"/>
        <w:rPr>
          <w:rFonts w:eastAsia="宋体"/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附表四、休闲体育专业专业理论教育课程设置（</w:t>
      </w:r>
      <w:r>
        <w:rPr>
          <w:rFonts w:hint="eastAsia" w:ascii="宋体" w:hAnsi="宋体" w:cs="宋体"/>
          <w:kern w:val="0"/>
          <w:szCs w:val="21"/>
        </w:rPr>
        <w:t>专业教育核心课</w:t>
      </w:r>
      <w:r>
        <w:rPr>
          <w:rFonts w:hint="eastAsia"/>
          <w:b/>
          <w:spacing w:val="8"/>
          <w:sz w:val="24"/>
        </w:rPr>
        <w:t>）</w:t>
      </w:r>
    </w:p>
    <w:tbl>
      <w:tblPr>
        <w:tblStyle w:val="8"/>
        <w:tblW w:w="9641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79"/>
        <w:gridCol w:w="2588"/>
        <w:gridCol w:w="648"/>
        <w:gridCol w:w="732"/>
        <w:gridCol w:w="636"/>
        <w:gridCol w:w="564"/>
        <w:gridCol w:w="972"/>
        <w:gridCol w:w="792"/>
        <w:gridCol w:w="7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48.5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856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25222101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运动解剖学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Human movement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cience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25242204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游泳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Swimming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25231109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体能训练方法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Physical training and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ethod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32*2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1,2/2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25222102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运动生理学 </w:t>
            </w:r>
          </w:p>
          <w:p>
            <w:pPr>
              <w:spacing w:line="240" w:lineRule="exact"/>
              <w:ind w:left="-108" w:right="-108" w:firstLine="108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exercise physiology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25242210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篮球 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basketball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28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2/2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25242202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contextualSpacing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网球 </w:t>
            </w:r>
          </w:p>
          <w:p>
            <w:pPr>
              <w:spacing w:line="240" w:lineRule="exact"/>
              <w:ind w:left="-108" w:right="-108" w:firstLine="105"/>
              <w:contextualSpacing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Tennis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70C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32*2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70C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2,3/4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25242205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救生  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life saving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25242203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contextualSpacing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羽毛球 </w:t>
            </w:r>
          </w:p>
          <w:p>
            <w:pPr>
              <w:spacing w:line="240" w:lineRule="exact"/>
              <w:ind w:left="-108" w:right="-108" w:firstLine="108"/>
              <w:contextualSpacing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Badminton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32*2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108" w:firstLine="180" w:firstLineChars="10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3,4/4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25242206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休闲潜水</w:t>
            </w:r>
          </w:p>
          <w:p>
            <w:pPr>
              <w:spacing w:line="240" w:lineRule="exact"/>
              <w:ind w:left="-108" w:right="-108" w:firstLine="108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Recreational scuba diving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25242211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垂钓 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F</w:t>
            </w:r>
            <w:r>
              <w:rPr>
                <w:sz w:val="18"/>
                <w:szCs w:val="18"/>
              </w:rPr>
              <w:t>ishes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25242212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棒垒球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aseball and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oftba</w:t>
            </w:r>
            <w:r>
              <w:rPr>
                <w:rFonts w:hint="eastAsia"/>
                <w:color w:val="000000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56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3,4/4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contextualSpacing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25242213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contextualSpacing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高尔夫</w:t>
            </w:r>
          </w:p>
          <w:p>
            <w:pPr>
              <w:spacing w:line="240" w:lineRule="exact"/>
              <w:ind w:left="-108" w:right="-108" w:firstLine="108"/>
              <w:contextualSpacing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Golf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4,5/2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25242214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专项训练（船艇运动、户外拓展、休闲教育）Special Training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32+48+48+32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4,5,6,7/6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25242215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沙滩排球 </w:t>
            </w:r>
          </w:p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Beach Volleyball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5/2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25242216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contextualSpacing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拓展运动（初级）</w:t>
            </w:r>
          </w:p>
          <w:p>
            <w:pPr>
              <w:spacing w:line="240" w:lineRule="exact"/>
              <w:ind w:left="-108" w:right="-108" w:firstLine="108"/>
              <w:contextualSpacing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Expand the movement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32+24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52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4,5/4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  <w:bookmarkStart w:id="2" w:name="_GoBack"/>
            <w:bookmarkEnd w:id="2"/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48..5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856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148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708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Cs w:val="21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附表四、休闲体育专业理论教育课程设置（学科专业拓展课）</w:t>
      </w:r>
    </w:p>
    <w:tbl>
      <w:tblPr>
        <w:tblStyle w:val="8"/>
        <w:tblW w:w="951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940"/>
        <w:gridCol w:w="2381"/>
        <w:gridCol w:w="645"/>
        <w:gridCol w:w="575"/>
        <w:gridCol w:w="450"/>
        <w:gridCol w:w="595"/>
        <w:gridCol w:w="948"/>
        <w:gridCol w:w="708"/>
        <w:gridCol w:w="732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7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专业方向</w:t>
            </w:r>
          </w:p>
        </w:tc>
        <w:tc>
          <w:tcPr>
            <w:tcW w:w="75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学科专业拓展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192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学时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25251113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定向运动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rienteering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port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户外拓展专项</w:t>
            </w:r>
          </w:p>
        </w:tc>
        <w:tc>
          <w:tcPr>
            <w:tcW w:w="7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三个专项任选一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25251107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野外生存 field survival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25251108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拓展运动(中级）A</w:t>
            </w:r>
            <w:r>
              <w:rPr>
                <w:sz w:val="18"/>
                <w:szCs w:val="18"/>
              </w:rPr>
              <w:t xml:space="preserve">rienteering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port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25251109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</w:rPr>
              <w:t>户外活动组织与实践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Outdoor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Activities</w:t>
            </w:r>
            <w:r>
              <w:rPr>
                <w:rFonts w:hint="eastAsia"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organization and practice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7/4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25251108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帆船运动竞赛组织与竞赛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Sail competion organization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船艇运动专项</w:t>
            </w: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25251110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帆船运动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CFCFE"/>
              </w:rPr>
              <w:t>Yachting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32*2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8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5,6/2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25251111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皮划艇运动canoeing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25251109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游艇俱乐部经营与管理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Management</w:t>
            </w:r>
            <w:r>
              <w:rPr>
                <w:rFonts w:hint="eastAsia"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and administration of yacht club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25252107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海浪救生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Surf life saving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25251103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体育教育学 </w:t>
            </w:r>
          </w:p>
          <w:p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sports education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休闲教育球类专项</w:t>
            </w: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25251110</w:t>
            </w:r>
          </w:p>
        </w:tc>
        <w:tc>
          <w:tcPr>
            <w:tcW w:w="238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体育课程组织与教学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The sports education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25251111</w:t>
            </w:r>
          </w:p>
        </w:tc>
        <w:tc>
          <w:tcPr>
            <w:tcW w:w="2381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</w:rPr>
              <w:t>运动项目理论与训练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Sports theory and training</w:t>
            </w:r>
          </w:p>
        </w:tc>
        <w:tc>
          <w:tcPr>
            <w:tcW w:w="645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75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32*2+48</w:t>
            </w:r>
          </w:p>
        </w:tc>
        <w:tc>
          <w:tcPr>
            <w:tcW w:w="450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</w:t>
            </w:r>
          </w:p>
        </w:tc>
        <w:tc>
          <w:tcPr>
            <w:tcW w:w="595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5,6,7/4</w:t>
            </w:r>
          </w:p>
        </w:tc>
        <w:tc>
          <w:tcPr>
            <w:tcW w:w="708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vMerge w:val="continue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25251112</w:t>
            </w:r>
          </w:p>
        </w:tc>
        <w:tc>
          <w:tcPr>
            <w:tcW w:w="2381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休闲体育学概论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Introduction to leisure sports</w:t>
            </w:r>
          </w:p>
        </w:tc>
        <w:tc>
          <w:tcPr>
            <w:tcW w:w="64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4/2</w:t>
            </w:r>
          </w:p>
        </w:tc>
        <w:tc>
          <w:tcPr>
            <w:tcW w:w="70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任意选修8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25251113</w:t>
            </w:r>
          </w:p>
        </w:tc>
        <w:tc>
          <w:tcPr>
            <w:tcW w:w="2381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运动训练学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theories of sport training</w:t>
            </w:r>
          </w:p>
        </w:tc>
        <w:tc>
          <w:tcPr>
            <w:tcW w:w="64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271" w:firstLineChars="151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70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25231114</w:t>
            </w:r>
          </w:p>
        </w:tc>
        <w:tc>
          <w:tcPr>
            <w:tcW w:w="2381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体育心理学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</w:rPr>
              <w:t>Sport psychology</w:t>
            </w:r>
          </w:p>
        </w:tc>
        <w:tc>
          <w:tcPr>
            <w:tcW w:w="64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70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</w:t>
            </w:r>
          </w:p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25251105</w:t>
            </w:r>
          </w:p>
        </w:tc>
        <w:tc>
          <w:tcPr>
            <w:tcW w:w="2381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运动损伤与急救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Sports injuries and first aid</w:t>
            </w:r>
          </w:p>
        </w:tc>
        <w:tc>
          <w:tcPr>
            <w:tcW w:w="64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70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25251106</w:t>
            </w:r>
          </w:p>
        </w:tc>
        <w:tc>
          <w:tcPr>
            <w:tcW w:w="2381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运动康复技术/运动疗法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Motor recovery technology/exercise therapy</w:t>
            </w:r>
          </w:p>
        </w:tc>
        <w:tc>
          <w:tcPr>
            <w:tcW w:w="64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70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25251114</w:t>
            </w:r>
          </w:p>
        </w:tc>
        <w:tc>
          <w:tcPr>
            <w:tcW w:w="2381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体适能评定方法与实践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Fitness evaluation methods and practices</w:t>
            </w:r>
          </w:p>
        </w:tc>
        <w:tc>
          <w:tcPr>
            <w:tcW w:w="64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08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25241117</w:t>
            </w:r>
          </w:p>
        </w:tc>
        <w:tc>
          <w:tcPr>
            <w:tcW w:w="2381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运动处方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Exercise prescription</w:t>
            </w:r>
          </w:p>
        </w:tc>
        <w:tc>
          <w:tcPr>
            <w:tcW w:w="64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08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32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25281103</w:t>
            </w:r>
          </w:p>
        </w:tc>
        <w:tc>
          <w:tcPr>
            <w:tcW w:w="2381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体育法学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Sports law</w:t>
            </w:r>
          </w:p>
        </w:tc>
        <w:tc>
          <w:tcPr>
            <w:tcW w:w="64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708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32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7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25231123</w:t>
            </w:r>
          </w:p>
        </w:tc>
        <w:tc>
          <w:tcPr>
            <w:tcW w:w="2381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休闲活动策划与管理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Leisure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activities planning and management</w:t>
            </w:r>
          </w:p>
        </w:tc>
        <w:tc>
          <w:tcPr>
            <w:tcW w:w="64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7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95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708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32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1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附表五、休闲体育专业实践教学环节设置</w:t>
      </w:r>
    </w:p>
    <w:tbl>
      <w:tblPr>
        <w:tblStyle w:val="8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127"/>
        <w:gridCol w:w="3340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340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eastAsia="宋体"/>
                <w:spacing w:val="8"/>
                <w:sz w:val="18"/>
                <w:szCs w:val="18"/>
                <w:highlight w:val="yellow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34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34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34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34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340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34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19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j2500104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潜水实习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Diving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j2500113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救生实习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Life-saving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j2500119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专业方向综合实践（帆船、皮划艇、野外生存等）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Comprehensive practice professional direction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j2520001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休闲体育市场调查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Leisure sports market survey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j2520011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休闲体育活动组织与策划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Leisure sports organization and planning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j2520005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休闲体育岗位实践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Leisure sports post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j2520009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毕业实习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j2520010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毕业论文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Thesis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j2500116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6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专业创新创业综合实践</w:t>
            </w:r>
            <w:r>
              <w:rPr>
                <w:rFonts w:ascii="Times New Roman" w:hAnsi="Times New Roman" w:eastAsia="宋体" w:cs="Times New Roman"/>
                <w:color w:val="333333"/>
                <w:sz w:val="18"/>
                <w:szCs w:val="18"/>
                <w:shd w:val="clear" w:color="auto" w:fill="FFFFFF"/>
              </w:rPr>
              <w:t>Professional innovative entrepreneurial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 w:eastAsia="宋体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2-8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left"/>
              <w:textAlignment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textAlignment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87" w:type="dxa"/>
            <w:vAlign w:val="center"/>
          </w:tcPr>
          <w:p>
            <w:pPr>
              <w:widowControl/>
              <w:jc w:val="left"/>
              <w:textAlignment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4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本表合计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    林永革                         教学院长：李新华</w:t>
      </w:r>
    </w:p>
    <w:p/>
    <w:p/>
    <w:sectPr>
      <w:footerReference r:id="rId3" w:type="default"/>
      <w:pgSz w:w="11906" w:h="16838"/>
      <w:pgMar w:top="1157" w:right="1406" w:bottom="1100" w:left="1406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480215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20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F6F37"/>
    <w:multiLevelType w:val="singleLevel"/>
    <w:tmpl w:val="58FF6F37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80242"/>
    <w:rsid w:val="50E8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0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2017-11-08T13:55:00Z</dcterms:created>
  <dc:creator>Administrator</dc:creator>
  <cp:lastModifiedBy>Administrator</cp:lastModifiedBy>
  <dcterms:modified xsi:type="dcterms:W3CDTF">2017-11-08T13:57:26Z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