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6106854"/>
      <w:r>
        <w:rPr>
          <w:rFonts w:hint="eastAsia" w:ascii="宋体" w:hAnsi="宋体" w:eastAsia="宋体" w:cs="宋体"/>
        </w:rPr>
        <w:t>港口航道与海岸工程专业人才培养方案</w:t>
      </w:r>
      <w:bookmarkEnd w:id="0"/>
    </w:p>
    <w:p>
      <w:pPr>
        <w:spacing w:line="360" w:lineRule="auto"/>
        <w:jc w:val="center"/>
        <w:rPr>
          <w:b/>
          <w:sz w:val="24"/>
        </w:rPr>
      </w:pPr>
    </w:p>
    <w:p>
      <w:pPr>
        <w:spacing w:line="360" w:lineRule="auto"/>
        <w:jc w:val="center"/>
        <w:rPr>
          <w:b/>
          <w:sz w:val="24"/>
        </w:rPr>
      </w:pPr>
      <w:r>
        <w:rPr>
          <w:rFonts w:hint="eastAsia"/>
          <w:b/>
          <w:sz w:val="24"/>
        </w:rPr>
        <w:t>专业代码：081103      专业类：水利类      授予学位：工学学士</w:t>
      </w:r>
    </w:p>
    <w:p>
      <w:pPr>
        <w:spacing w:line="340" w:lineRule="exact"/>
        <w:ind w:firstLine="422" w:firstLineChars="200"/>
        <w:rPr>
          <w:b/>
        </w:rPr>
      </w:pPr>
    </w:p>
    <w:p>
      <w:pPr>
        <w:spacing w:line="440" w:lineRule="exact"/>
        <w:ind w:firstLine="422" w:firstLineChars="200"/>
        <w:rPr>
          <w:b/>
        </w:rPr>
      </w:pPr>
      <w:r>
        <w:rPr>
          <w:rFonts w:hint="eastAsia"/>
          <w:b/>
        </w:rPr>
        <w:t>一、专业培养目标</w:t>
      </w:r>
    </w:p>
    <w:p>
      <w:pPr>
        <w:spacing w:line="440" w:lineRule="exact"/>
        <w:ind w:firstLine="420" w:firstLineChars="200"/>
        <w:rPr>
          <w:kern w:val="0"/>
          <w:szCs w:val="20"/>
        </w:rPr>
      </w:pPr>
      <w:r>
        <w:rPr>
          <w:rFonts w:hint="eastAsia"/>
          <w:kern w:val="0"/>
          <w:szCs w:val="20"/>
        </w:rPr>
        <w:t xml:space="preserve"> 面向土木水利行业需求，培养具备自然科学基础知识和人文科学知识，掌握港口航道与海岸工程领域及相关工程领域的专业知识与技能，获得工程师的基本训练；能够从事港口工程、海岸工程、航道工程以及土木水利工程等相近专业领域的规划、设计、施工及管理工作的高级工程技术人才。</w:t>
      </w:r>
      <w:bookmarkStart w:id="1" w:name="_Hlk487141385"/>
      <w:r>
        <w:rPr>
          <w:rFonts w:hint="eastAsia"/>
          <w:kern w:val="0"/>
          <w:szCs w:val="20"/>
        </w:rPr>
        <w:t>毕业生具有良好的团队交流能力与较好的组织领导能力，经过工作实践的锻炼，能解决专业领域内的实际工程问题；工作3-5年后，能够获得其工作领域的工程师任职资格或者具备相当技术水平的工作能力。</w:t>
      </w:r>
      <w:bookmarkEnd w:id="1"/>
    </w:p>
    <w:p>
      <w:pPr>
        <w:spacing w:line="440" w:lineRule="exact"/>
        <w:ind w:firstLine="422" w:firstLineChars="200"/>
        <w:rPr>
          <w:b/>
        </w:rPr>
      </w:pPr>
      <w:r>
        <w:rPr>
          <w:rFonts w:hint="eastAsia"/>
          <w:b/>
        </w:rPr>
        <w:t>二、毕业要求</w:t>
      </w:r>
    </w:p>
    <w:p>
      <w:pPr>
        <w:spacing w:line="440" w:lineRule="exact"/>
        <w:ind w:firstLine="420" w:firstLineChars="200"/>
        <w:rPr>
          <w:rFonts w:eastAsia="新宋体"/>
          <w:kern w:val="0"/>
          <w:szCs w:val="21"/>
        </w:rPr>
      </w:pPr>
      <w:r>
        <w:rPr>
          <w:rFonts w:eastAsia="新宋体"/>
          <w:kern w:val="0"/>
          <w:szCs w:val="21"/>
        </w:rPr>
        <w:t>1. 具有良好的思想道德修养和政治理论水平及一定的人文科学及生态文明知识；身心健康；具有高尚的职业道德和社会责任感。</w:t>
      </w:r>
    </w:p>
    <w:p>
      <w:pPr>
        <w:spacing w:line="440" w:lineRule="exact"/>
        <w:ind w:firstLine="420" w:firstLineChars="200"/>
        <w:rPr>
          <w:rFonts w:eastAsia="新宋体"/>
          <w:kern w:val="0"/>
          <w:szCs w:val="21"/>
        </w:rPr>
      </w:pPr>
      <w:r>
        <w:rPr>
          <w:rFonts w:eastAsia="新宋体"/>
          <w:kern w:val="0"/>
          <w:szCs w:val="21"/>
        </w:rPr>
        <w:t>2．比较系统、扎实地掌握本专业所必需的数学、计算机科学等基础理论知识，以及一定的跨学科基础理论知识。</w:t>
      </w:r>
    </w:p>
    <w:p>
      <w:pPr>
        <w:spacing w:line="440" w:lineRule="exact"/>
        <w:ind w:firstLine="420" w:firstLineChars="200"/>
        <w:rPr>
          <w:rFonts w:eastAsia="新宋体"/>
          <w:kern w:val="0"/>
          <w:szCs w:val="21"/>
        </w:rPr>
      </w:pPr>
      <w:r>
        <w:rPr>
          <w:rFonts w:eastAsia="新宋体"/>
          <w:kern w:val="0"/>
          <w:szCs w:val="21"/>
        </w:rPr>
        <w:t>3．</w:t>
      </w:r>
      <w:r>
        <w:rPr>
          <w:kern w:val="0"/>
          <w:szCs w:val="21"/>
        </w:rPr>
        <w:t>比较系统、扎实地掌握本专业所必需的力学、技术基础知识及专业拓展知识。</w:t>
      </w:r>
    </w:p>
    <w:p>
      <w:pPr>
        <w:spacing w:line="440" w:lineRule="exact"/>
        <w:ind w:firstLine="420" w:firstLineChars="200"/>
        <w:rPr>
          <w:rFonts w:eastAsia="新宋体"/>
          <w:kern w:val="0"/>
          <w:szCs w:val="21"/>
        </w:rPr>
      </w:pPr>
      <w:r>
        <w:rPr>
          <w:rFonts w:eastAsia="新宋体"/>
          <w:kern w:val="0"/>
          <w:szCs w:val="21"/>
        </w:rPr>
        <w:t>4．掌握港口工程学、航道工程学、海岸工程学的基本理论、基本方法和基本技能，具备从事港口航道与海岸工程</w:t>
      </w:r>
      <w:r>
        <w:rPr>
          <w:kern w:val="0"/>
          <w:szCs w:val="21"/>
        </w:rPr>
        <w:t>规划、设计、施工</w:t>
      </w:r>
      <w:r>
        <w:rPr>
          <w:rFonts w:eastAsia="新宋体"/>
          <w:kern w:val="0"/>
          <w:szCs w:val="21"/>
        </w:rPr>
        <w:t>等所必需的基本能力。</w:t>
      </w:r>
    </w:p>
    <w:p>
      <w:pPr>
        <w:spacing w:line="440" w:lineRule="exact"/>
        <w:ind w:firstLine="420" w:firstLineChars="200"/>
        <w:rPr>
          <w:rFonts w:eastAsia="新宋体"/>
          <w:kern w:val="0"/>
          <w:szCs w:val="21"/>
        </w:rPr>
      </w:pPr>
      <w:r>
        <w:rPr>
          <w:rFonts w:eastAsia="新宋体"/>
          <w:kern w:val="0"/>
          <w:szCs w:val="21"/>
        </w:rPr>
        <w:t xml:space="preserve">5．具备一定的工程管理知识和能力。 </w:t>
      </w:r>
    </w:p>
    <w:p>
      <w:pPr>
        <w:spacing w:line="440" w:lineRule="exact"/>
        <w:ind w:firstLine="420" w:firstLineChars="200"/>
        <w:rPr>
          <w:rFonts w:eastAsia="新宋体"/>
          <w:kern w:val="0"/>
          <w:szCs w:val="21"/>
        </w:rPr>
      </w:pPr>
      <w:r>
        <w:rPr>
          <w:rFonts w:eastAsia="新宋体"/>
          <w:kern w:val="0"/>
          <w:szCs w:val="21"/>
        </w:rPr>
        <w:t>6．接受本专业应用能力的基本训练，具备实验、工程绘图、工程设计方面的技能和综合分析能力。</w:t>
      </w:r>
    </w:p>
    <w:p>
      <w:pPr>
        <w:spacing w:line="440" w:lineRule="exact"/>
        <w:ind w:firstLine="420" w:firstLineChars="200"/>
        <w:rPr>
          <w:rFonts w:eastAsia="新宋体"/>
          <w:kern w:val="0"/>
          <w:szCs w:val="21"/>
        </w:rPr>
      </w:pPr>
      <w:r>
        <w:rPr>
          <w:rFonts w:eastAsia="新宋体"/>
          <w:kern w:val="0"/>
          <w:szCs w:val="21"/>
        </w:rPr>
        <w:t xml:space="preserve">7．掌握文献检索、资料查询的基本方法，具有初步的科学研究能力。 </w:t>
      </w:r>
    </w:p>
    <w:p>
      <w:pPr>
        <w:spacing w:line="440" w:lineRule="exact"/>
        <w:ind w:firstLine="420" w:firstLineChars="200"/>
        <w:rPr>
          <w:rFonts w:eastAsia="新宋体"/>
          <w:kern w:val="0"/>
          <w:szCs w:val="21"/>
        </w:rPr>
      </w:pPr>
      <w:r>
        <w:rPr>
          <w:rFonts w:eastAsia="新宋体"/>
          <w:kern w:val="0"/>
          <w:szCs w:val="21"/>
        </w:rPr>
        <w:t>8．了解行业产业发展状况，熟悉专业服务的主要领域，了解就业和创业基本知识。</w:t>
      </w:r>
    </w:p>
    <w:p>
      <w:pPr>
        <w:spacing w:line="440" w:lineRule="exact"/>
        <w:ind w:firstLine="420" w:firstLineChars="200"/>
        <w:rPr>
          <w:rFonts w:eastAsia="新宋体"/>
          <w:kern w:val="0"/>
          <w:szCs w:val="21"/>
        </w:rPr>
      </w:pPr>
      <w:r>
        <w:rPr>
          <w:rFonts w:eastAsia="新宋体"/>
          <w:kern w:val="0"/>
          <w:szCs w:val="21"/>
        </w:rPr>
        <w:t>9. 掌握一门外国语，具有一定听、读、说、写能力。</w:t>
      </w:r>
    </w:p>
    <w:p>
      <w:pPr>
        <w:spacing w:line="440" w:lineRule="exact"/>
        <w:ind w:firstLine="422" w:firstLineChars="200"/>
        <w:rPr>
          <w:b/>
        </w:rPr>
      </w:pPr>
      <w:r>
        <w:rPr>
          <w:rFonts w:hint="eastAsia"/>
          <w:b/>
        </w:rPr>
        <w:br w:type="page"/>
      </w:r>
      <w:r>
        <w:rPr>
          <w:rFonts w:hint="eastAsia"/>
          <w:b/>
        </w:rPr>
        <w:t>三、培养目标（标准）、毕业要求与课程体系关系表</w:t>
      </w:r>
    </w:p>
    <w:p>
      <w:pPr>
        <w:spacing w:line="440" w:lineRule="exact"/>
        <w:ind w:firstLine="420" w:firstLineChars="200"/>
        <w:rPr>
          <w:kern w:val="0"/>
          <w:szCs w:val="20"/>
        </w:rPr>
      </w:pPr>
      <w:r>
        <w:rPr>
          <w:rFonts w:hint="eastAsia"/>
          <w:kern w:val="0"/>
          <w:szCs w:val="20"/>
        </w:rPr>
        <w:t>毕业要求是课程体系构建的依据，课程体系是达成毕业要求的支撑，通过毕业要求的逐级分解，将相关要求落实于每一课程（模块、环节等）。</w:t>
      </w:r>
    </w:p>
    <w:tbl>
      <w:tblPr>
        <w:tblStyle w:val="5"/>
        <w:tblW w:w="9007" w:type="dxa"/>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1247"/>
        <w:gridCol w:w="2120"/>
        <w:gridCol w:w="2472"/>
        <w:gridCol w:w="3168"/>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blCellSpacing w:w="0" w:type="dxa"/>
        </w:trPr>
        <w:tc>
          <w:tcPr>
            <w:tcW w:w="1247" w:type="dxa"/>
            <w:vAlign w:val="center"/>
          </w:tcPr>
          <w:p>
            <w:pPr>
              <w:tabs>
                <w:tab w:val="left" w:pos="747"/>
              </w:tabs>
              <w:ind w:left="105" w:leftChars="50" w:right="105" w:rightChars="50"/>
              <w:jc w:val="center"/>
              <w:rPr>
                <w:rFonts w:ascii="宋体" w:hAnsi="宋体" w:cs="宋体"/>
                <w:sz w:val="18"/>
                <w:szCs w:val="18"/>
              </w:rPr>
            </w:pPr>
            <w:r>
              <w:rPr>
                <w:rFonts w:hint="eastAsia" w:ascii="宋体" w:hAnsi="宋体" w:cs="宋体"/>
                <w:sz w:val="18"/>
                <w:szCs w:val="18"/>
              </w:rPr>
              <w:t>培养目标</w:t>
            </w:r>
          </w:p>
          <w:p>
            <w:pPr>
              <w:tabs>
                <w:tab w:val="left" w:pos="747"/>
              </w:tabs>
              <w:ind w:left="105" w:leftChars="50" w:right="105" w:rightChars="50"/>
              <w:jc w:val="center"/>
              <w:rPr>
                <w:rFonts w:ascii="宋体" w:hAnsi="宋体" w:cs="宋体"/>
                <w:sz w:val="18"/>
                <w:szCs w:val="18"/>
              </w:rPr>
            </w:pPr>
            <w:r>
              <w:rPr>
                <w:rFonts w:hint="eastAsia" w:ascii="宋体" w:hAnsi="宋体" w:cs="宋体"/>
                <w:sz w:val="18"/>
                <w:szCs w:val="18"/>
              </w:rPr>
              <w:t>（标准）</w:t>
            </w:r>
          </w:p>
        </w:tc>
        <w:tc>
          <w:tcPr>
            <w:tcW w:w="2120" w:type="dxa"/>
            <w:vAlign w:val="center"/>
          </w:tcPr>
          <w:p>
            <w:pPr>
              <w:tabs>
                <w:tab w:val="left" w:pos="747"/>
              </w:tabs>
              <w:spacing w:line="320" w:lineRule="exact"/>
              <w:ind w:left="105" w:leftChars="50" w:right="105" w:rightChars="50"/>
              <w:jc w:val="center"/>
              <w:rPr>
                <w:rFonts w:ascii="宋体" w:hAnsi="宋体" w:cs="宋体"/>
                <w:sz w:val="18"/>
                <w:szCs w:val="18"/>
              </w:rPr>
            </w:pPr>
            <w:r>
              <w:rPr>
                <w:rFonts w:hint="eastAsia" w:ascii="宋体" w:hAnsi="宋体" w:cs="宋体"/>
                <w:sz w:val="18"/>
                <w:szCs w:val="18"/>
              </w:rPr>
              <w:t>毕业要求</w:t>
            </w:r>
          </w:p>
        </w:tc>
        <w:tc>
          <w:tcPr>
            <w:tcW w:w="2472" w:type="dxa"/>
            <w:vAlign w:val="center"/>
          </w:tcPr>
          <w:p>
            <w:pPr>
              <w:tabs>
                <w:tab w:val="left" w:pos="747"/>
              </w:tabs>
              <w:ind w:left="105" w:leftChars="50" w:right="105" w:rightChars="50"/>
              <w:jc w:val="center"/>
              <w:rPr>
                <w:rFonts w:ascii="宋体" w:hAnsi="宋体" w:cs="宋体"/>
                <w:sz w:val="18"/>
                <w:szCs w:val="18"/>
              </w:rPr>
            </w:pPr>
            <w:r>
              <w:rPr>
                <w:rFonts w:hint="eastAsia" w:ascii="宋体" w:hAnsi="宋体" w:cs="宋体"/>
                <w:sz w:val="18"/>
                <w:szCs w:val="18"/>
              </w:rPr>
              <w:t>指标点</w:t>
            </w:r>
          </w:p>
        </w:tc>
        <w:tc>
          <w:tcPr>
            <w:tcW w:w="3168" w:type="dxa"/>
            <w:vAlign w:val="center"/>
          </w:tcPr>
          <w:p>
            <w:pPr>
              <w:tabs>
                <w:tab w:val="left" w:pos="747"/>
              </w:tabs>
              <w:ind w:left="105" w:leftChars="50" w:right="105" w:rightChars="50"/>
              <w:jc w:val="center"/>
              <w:rPr>
                <w:rFonts w:ascii="宋体" w:hAnsi="宋体" w:cs="宋体"/>
                <w:sz w:val="18"/>
                <w:szCs w:val="18"/>
              </w:rPr>
            </w:pPr>
            <w:r>
              <w:rPr>
                <w:rFonts w:hint="eastAsia" w:ascii="宋体" w:hAnsi="宋体" w:cs="宋体"/>
                <w:sz w:val="18"/>
                <w:szCs w:val="18"/>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blCellSpacing w:w="0" w:type="dxa"/>
        </w:trPr>
        <w:tc>
          <w:tcPr>
            <w:tcW w:w="1247" w:type="dxa"/>
            <w:vMerge w:val="restart"/>
            <w:vAlign w:val="center"/>
          </w:tcPr>
          <w:p>
            <w:pPr>
              <w:tabs>
                <w:tab w:val="left" w:pos="747"/>
              </w:tabs>
              <w:spacing w:line="240" w:lineRule="exact"/>
              <w:ind w:left="105" w:leftChars="50" w:right="105" w:rightChars="50" w:firstLine="360" w:firstLineChars="200"/>
              <w:rPr>
                <w:rFonts w:ascii="宋体" w:hAnsi="宋体" w:cs="宋体"/>
                <w:sz w:val="18"/>
                <w:szCs w:val="18"/>
              </w:rPr>
            </w:pPr>
            <w:r>
              <w:rPr>
                <w:rFonts w:hint="eastAsia" w:ascii="宋体" w:hAnsi="宋体" w:cs="宋体"/>
                <w:kern w:val="0"/>
                <w:sz w:val="18"/>
                <w:szCs w:val="18"/>
              </w:rPr>
              <w:t>面向土木水利行业需求，培养具备自然科学基础理论知识和人文科学知识，掌握港口航道与海岸工程领域及相关工程领域的专业知识与技能，获得工程师的基本训练；能够从事港口工程、海岸工程、航道工程以及土木水利工程等相近专业领域的规划、设计、施工及管理工作的高级工程技术人才。毕业生具有良好的团队交流能力与较好的组织领导能力，经过工作实践的锻炼，能解决专业领域内的实际工程问题；工作3-5年后，能够获得其工作领域的工程师任职资格或者具备相当技术水平的工作能力。</w:t>
            </w:r>
          </w:p>
        </w:tc>
        <w:tc>
          <w:tcPr>
            <w:tcW w:w="2120" w:type="dxa"/>
            <w:vMerge w:val="restart"/>
            <w:vAlign w:val="center"/>
          </w:tcPr>
          <w:p>
            <w:pPr>
              <w:tabs>
                <w:tab w:val="left" w:pos="747"/>
              </w:tabs>
              <w:spacing w:line="320" w:lineRule="exact"/>
              <w:ind w:left="105" w:leftChars="50" w:right="105" w:rightChars="50"/>
              <w:rPr>
                <w:rFonts w:ascii="宋体" w:hAnsi="宋体" w:cs="宋体"/>
                <w:sz w:val="18"/>
                <w:szCs w:val="18"/>
              </w:rPr>
            </w:pPr>
            <w:r>
              <w:rPr>
                <w:rFonts w:hint="eastAsia" w:ascii="宋体" w:hAnsi="宋体" w:cs="宋体"/>
                <w:b/>
                <w:bCs/>
                <w:sz w:val="18"/>
                <w:szCs w:val="18"/>
              </w:rPr>
              <w:t>毕业要求1：</w:t>
            </w:r>
            <w:r>
              <w:rPr>
                <w:rFonts w:hint="eastAsia" w:ascii="宋体" w:hAnsi="宋体" w:cs="宋体"/>
                <w:kern w:val="0"/>
                <w:sz w:val="18"/>
                <w:szCs w:val="18"/>
              </w:rPr>
              <w:t>具有良好的思想道德修养和政治理论水平及一定的人文科学及生态文明知识；身心健康；</w:t>
            </w:r>
            <w:r>
              <w:rPr>
                <w:rFonts w:hint="eastAsia" w:ascii="宋体" w:hAnsi="宋体" w:cs="宋体"/>
                <w:sz w:val="18"/>
                <w:szCs w:val="18"/>
              </w:rPr>
              <w:t>具有高尚的职业道德和社会责任感。</w:t>
            </w: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1-1良好的思想道德修养</w:t>
            </w:r>
          </w:p>
        </w:tc>
        <w:tc>
          <w:tcPr>
            <w:tcW w:w="3168" w:type="dxa"/>
            <w:vAlign w:val="center"/>
          </w:tcPr>
          <w:p>
            <w:pPr>
              <w:spacing w:line="240" w:lineRule="exact"/>
              <w:ind w:left="105" w:leftChars="50" w:right="105" w:rightChars="50"/>
              <w:rPr>
                <w:rFonts w:ascii="宋体" w:hAnsi="宋体" w:cs="宋体"/>
                <w:sz w:val="18"/>
                <w:szCs w:val="18"/>
              </w:rPr>
            </w:pPr>
            <w:r>
              <w:rPr>
                <w:rFonts w:hint="eastAsia" w:ascii="宋体" w:hAnsi="宋体" w:cs="宋体"/>
                <w:sz w:val="18"/>
                <w:szCs w:val="18"/>
              </w:rPr>
              <w:t>思想道德修养与法律基础、形势与政策教育、军事理论、道德法律与经济管理（通识拓展）、</w:t>
            </w:r>
            <w:r>
              <w:rPr>
                <w:rFonts w:hint="eastAsia" w:ascii="宋体" w:hAnsi="宋体" w:cs="宋体"/>
                <w:spacing w:val="8"/>
                <w:sz w:val="18"/>
                <w:szCs w:val="18"/>
              </w:rPr>
              <w:t>社会调查与思想政治课社会实践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blCellSpacing w:w="0" w:type="dxa"/>
        </w:trPr>
        <w:tc>
          <w:tcPr>
            <w:tcW w:w="1247" w:type="dxa"/>
            <w:vMerge w:val="continue"/>
            <w:vAlign w:val="center"/>
          </w:tcPr>
          <w:p>
            <w:pPr>
              <w:tabs>
                <w:tab w:val="left" w:pos="747"/>
              </w:tabs>
              <w:ind w:left="105" w:leftChars="50" w:right="105" w:rightChars="50"/>
              <w:rPr>
                <w:rFonts w:ascii="宋体" w:hAnsi="宋体" w:cs="宋体"/>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1-2 良好的政治理论水平</w:t>
            </w:r>
          </w:p>
        </w:tc>
        <w:tc>
          <w:tcPr>
            <w:tcW w:w="3168"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中国近现代史纲要、马克思主义基本原理、毛泽东思想和中国特色社会主义理论体系概论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blCellSpacing w:w="0" w:type="dxa"/>
        </w:trPr>
        <w:tc>
          <w:tcPr>
            <w:tcW w:w="1247" w:type="dxa"/>
            <w:vMerge w:val="continue"/>
            <w:vAlign w:val="center"/>
          </w:tcPr>
          <w:p>
            <w:pPr>
              <w:tabs>
                <w:tab w:val="left" w:pos="747"/>
              </w:tabs>
              <w:ind w:left="105" w:leftChars="50" w:right="105" w:rightChars="50"/>
              <w:rPr>
                <w:rFonts w:ascii="宋体" w:hAnsi="宋体" w:cs="宋体"/>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1-3 人文科学知识</w:t>
            </w:r>
          </w:p>
        </w:tc>
        <w:tc>
          <w:tcPr>
            <w:tcW w:w="3168" w:type="dxa"/>
            <w:vAlign w:val="center"/>
          </w:tcPr>
          <w:p>
            <w:pPr>
              <w:spacing w:line="240" w:lineRule="exact"/>
              <w:ind w:left="105" w:leftChars="50" w:right="105" w:rightChars="50"/>
              <w:rPr>
                <w:rFonts w:ascii="宋体" w:hAnsi="宋体" w:cs="宋体"/>
                <w:sz w:val="18"/>
                <w:szCs w:val="18"/>
              </w:rPr>
            </w:pPr>
            <w:r>
              <w:rPr>
                <w:rFonts w:hint="eastAsia" w:ascii="宋体" w:hAnsi="宋体" w:cs="宋体"/>
                <w:sz w:val="18"/>
                <w:szCs w:val="18"/>
              </w:rPr>
              <w:t>文学艺术（通识拓展）、社会科学（通识拓展）、文体艺术综合素质实践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549" w:hRule="atLeast"/>
          <w:tblCellSpacing w:w="0" w:type="dxa"/>
        </w:trPr>
        <w:tc>
          <w:tcPr>
            <w:tcW w:w="1247" w:type="dxa"/>
            <w:vMerge w:val="continue"/>
            <w:vAlign w:val="center"/>
          </w:tcPr>
          <w:p>
            <w:pPr>
              <w:tabs>
                <w:tab w:val="left" w:pos="747"/>
              </w:tabs>
              <w:ind w:left="105" w:leftChars="50" w:right="105" w:rightChars="50"/>
              <w:rPr>
                <w:rFonts w:ascii="宋体" w:hAnsi="宋体" w:cs="宋体"/>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1-4 生态文明知识</w:t>
            </w:r>
          </w:p>
        </w:tc>
        <w:tc>
          <w:tcPr>
            <w:tcW w:w="3168"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农业与生态文明（通识拓展）</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60" w:hRule="atLeast"/>
          <w:tblCellSpacing w:w="0" w:type="dxa"/>
        </w:trPr>
        <w:tc>
          <w:tcPr>
            <w:tcW w:w="1247" w:type="dxa"/>
            <w:vMerge w:val="continue"/>
            <w:vAlign w:val="center"/>
          </w:tcPr>
          <w:p>
            <w:pPr>
              <w:tabs>
                <w:tab w:val="left" w:pos="747"/>
              </w:tabs>
              <w:ind w:left="105" w:leftChars="50" w:right="105" w:rightChars="50"/>
              <w:rPr>
                <w:rFonts w:ascii="宋体" w:hAnsi="宋体" w:cs="宋体"/>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1-5 身心健康</w:t>
            </w:r>
          </w:p>
        </w:tc>
        <w:tc>
          <w:tcPr>
            <w:tcW w:w="3168" w:type="dxa"/>
            <w:vAlign w:val="center"/>
          </w:tcPr>
          <w:p>
            <w:pPr>
              <w:spacing w:line="240" w:lineRule="exact"/>
              <w:ind w:left="105" w:leftChars="50" w:right="105" w:rightChars="50"/>
              <w:rPr>
                <w:rFonts w:ascii="宋体" w:hAnsi="宋体" w:cs="宋体"/>
                <w:sz w:val="18"/>
                <w:szCs w:val="18"/>
              </w:rPr>
            </w:pPr>
            <w:r>
              <w:rPr>
                <w:rFonts w:hint="eastAsia" w:ascii="宋体" w:hAnsi="宋体" w:cs="宋体"/>
                <w:sz w:val="18"/>
                <w:szCs w:val="18"/>
              </w:rPr>
              <w:t>青年学生健康教育、大学生心理健康教育、体育、</w:t>
            </w:r>
            <w:r>
              <w:rPr>
                <w:rFonts w:hint="eastAsia" w:ascii="宋体" w:hAnsi="宋体" w:cs="宋体"/>
                <w:spacing w:val="8"/>
                <w:sz w:val="18"/>
                <w:szCs w:val="18"/>
              </w:rPr>
              <w:t>军事训练</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08" w:hRule="atLeast"/>
          <w:tblCellSpacing w:w="0" w:type="dxa"/>
        </w:trPr>
        <w:tc>
          <w:tcPr>
            <w:tcW w:w="1247" w:type="dxa"/>
            <w:vMerge w:val="continue"/>
            <w:vAlign w:val="center"/>
          </w:tcPr>
          <w:p>
            <w:pPr>
              <w:tabs>
                <w:tab w:val="left" w:pos="747"/>
              </w:tabs>
              <w:ind w:left="105" w:leftChars="50" w:right="105" w:rightChars="50"/>
              <w:rPr>
                <w:rFonts w:ascii="宋体" w:hAnsi="宋体" w:cs="宋体"/>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1-6 具有高尚的职业道德和社会责任感</w:t>
            </w:r>
          </w:p>
        </w:tc>
        <w:tc>
          <w:tcPr>
            <w:tcW w:w="3168" w:type="dxa"/>
            <w:vAlign w:val="center"/>
          </w:tcPr>
          <w:p>
            <w:pPr>
              <w:spacing w:line="240" w:lineRule="exact"/>
              <w:ind w:left="105" w:leftChars="50" w:right="105" w:rightChars="50"/>
              <w:rPr>
                <w:rFonts w:ascii="宋体" w:hAnsi="宋体" w:cs="宋体"/>
                <w:sz w:val="18"/>
                <w:szCs w:val="18"/>
              </w:rPr>
            </w:pPr>
            <w:r>
              <w:rPr>
                <w:rFonts w:hint="eastAsia" w:ascii="宋体" w:hAnsi="宋体" w:cs="宋体"/>
                <w:spacing w:val="8"/>
                <w:sz w:val="18"/>
                <w:szCs w:val="18"/>
              </w:rPr>
              <w:t>志愿者服务活动</w:t>
            </w:r>
            <w:r>
              <w:rPr>
                <w:rFonts w:hint="eastAsia" w:ascii="宋体" w:hAnsi="宋体" w:cs="宋体"/>
                <w:sz w:val="18"/>
                <w:szCs w:val="18"/>
              </w:rPr>
              <w:t>、毕业教育、大学生职业发展与就业指导</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580" w:hRule="exact"/>
          <w:tblCellSpacing w:w="0" w:type="dxa"/>
        </w:trPr>
        <w:tc>
          <w:tcPr>
            <w:tcW w:w="1247" w:type="dxa"/>
            <w:vMerge w:val="continue"/>
            <w:vAlign w:val="center"/>
          </w:tcPr>
          <w:p>
            <w:pPr>
              <w:tabs>
                <w:tab w:val="left" w:pos="747"/>
              </w:tabs>
              <w:ind w:left="105" w:leftChars="50" w:right="105" w:rightChars="50"/>
              <w:rPr>
                <w:rFonts w:ascii="宋体" w:hAnsi="宋体" w:cs="宋体"/>
                <w:sz w:val="18"/>
                <w:szCs w:val="18"/>
              </w:rPr>
            </w:pPr>
          </w:p>
        </w:tc>
        <w:tc>
          <w:tcPr>
            <w:tcW w:w="2120" w:type="dxa"/>
            <w:vMerge w:val="restart"/>
            <w:vAlign w:val="center"/>
          </w:tcPr>
          <w:p>
            <w:pPr>
              <w:tabs>
                <w:tab w:val="left" w:pos="747"/>
              </w:tabs>
              <w:spacing w:line="320" w:lineRule="exact"/>
              <w:ind w:left="105" w:leftChars="50" w:right="105" w:rightChars="50"/>
              <w:rPr>
                <w:rFonts w:ascii="宋体" w:hAnsi="宋体" w:cs="宋体"/>
                <w:sz w:val="18"/>
                <w:szCs w:val="18"/>
              </w:rPr>
            </w:pPr>
            <w:r>
              <w:rPr>
                <w:rFonts w:hint="eastAsia" w:ascii="宋体" w:hAnsi="宋体" w:cs="宋体"/>
                <w:b/>
                <w:bCs/>
                <w:sz w:val="18"/>
                <w:szCs w:val="18"/>
              </w:rPr>
              <w:t>毕业要求2：</w:t>
            </w:r>
            <w:r>
              <w:rPr>
                <w:rFonts w:hint="eastAsia" w:ascii="宋体" w:hAnsi="宋体" w:cs="宋体"/>
                <w:kern w:val="0"/>
                <w:sz w:val="18"/>
                <w:szCs w:val="18"/>
              </w:rPr>
              <w:t>比较系统、扎实地掌握本专业所必需的数学、计算机科学等基础理论知识，以及一定的跨学科基础理论知识。</w:t>
            </w: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2-1 数学</w:t>
            </w:r>
          </w:p>
        </w:tc>
        <w:tc>
          <w:tcPr>
            <w:tcW w:w="3168" w:type="dxa"/>
            <w:vAlign w:val="center"/>
          </w:tcPr>
          <w:p>
            <w:pPr>
              <w:spacing w:line="260" w:lineRule="exact"/>
              <w:ind w:left="105" w:leftChars="50" w:right="105" w:rightChars="50"/>
              <w:rPr>
                <w:rFonts w:ascii="宋体" w:hAnsi="宋体" w:cs="宋体"/>
                <w:kern w:val="0"/>
                <w:sz w:val="18"/>
                <w:szCs w:val="18"/>
              </w:rPr>
            </w:pPr>
            <w:r>
              <w:rPr>
                <w:rFonts w:hint="eastAsia" w:ascii="宋体" w:hAnsi="宋体" w:cs="宋体"/>
                <w:sz w:val="18"/>
                <w:szCs w:val="18"/>
              </w:rPr>
              <w:t>高等数学Ⅰ、</w:t>
            </w:r>
            <w:r>
              <w:rPr>
                <w:rFonts w:hint="eastAsia" w:ascii="宋体" w:hAnsi="宋体" w:cs="宋体"/>
                <w:kern w:val="0"/>
                <w:sz w:val="18"/>
                <w:szCs w:val="18"/>
              </w:rPr>
              <w:t>线性代数、概率论与数理统计</w:t>
            </w:r>
          </w:p>
          <w:p>
            <w:pPr>
              <w:spacing w:line="260" w:lineRule="exact"/>
              <w:ind w:left="105" w:leftChars="50" w:right="105" w:rightChars="50"/>
              <w:rPr>
                <w:rFonts w:ascii="宋体" w:hAnsi="宋体" w:cs="宋体"/>
                <w:kern w:val="0"/>
                <w:sz w:val="18"/>
                <w:szCs w:val="18"/>
              </w:rPr>
            </w:pPr>
          </w:p>
          <w:p>
            <w:pPr>
              <w:spacing w:line="260" w:lineRule="exact"/>
              <w:ind w:left="105" w:leftChars="50" w:right="105" w:rightChars="50"/>
              <w:rPr>
                <w:rFonts w:ascii="宋体" w:hAnsi="宋体" w:cs="宋体"/>
                <w:sz w:val="18"/>
                <w:szCs w:val="18"/>
              </w:rPr>
            </w:pPr>
          </w:p>
          <w:p>
            <w:pPr>
              <w:tabs>
                <w:tab w:val="left" w:pos="747"/>
              </w:tabs>
              <w:ind w:left="105" w:leftChars="50" w:right="105" w:rightChars="50"/>
              <w:rPr>
                <w:rFonts w:ascii="宋体" w:hAnsi="宋体" w:cs="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574" w:hRule="exact"/>
          <w:tblCellSpacing w:w="0" w:type="dxa"/>
        </w:trPr>
        <w:tc>
          <w:tcPr>
            <w:tcW w:w="1247" w:type="dxa"/>
            <w:vMerge w:val="continue"/>
            <w:vAlign w:val="center"/>
          </w:tcPr>
          <w:p>
            <w:pPr>
              <w:tabs>
                <w:tab w:val="left" w:pos="747"/>
              </w:tabs>
              <w:ind w:left="105" w:leftChars="50" w:right="105" w:rightChars="50"/>
              <w:rPr>
                <w:rFonts w:ascii="宋体" w:hAnsi="宋体" w:cs="宋体"/>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2-2 计算机科学</w:t>
            </w:r>
          </w:p>
        </w:tc>
        <w:tc>
          <w:tcPr>
            <w:tcW w:w="3168" w:type="dxa"/>
            <w:vAlign w:val="center"/>
          </w:tcPr>
          <w:p>
            <w:pPr>
              <w:spacing w:line="260" w:lineRule="exact"/>
              <w:ind w:left="105" w:leftChars="50" w:right="105" w:rightChars="50"/>
              <w:rPr>
                <w:rFonts w:ascii="宋体" w:hAnsi="宋体" w:cs="宋体"/>
                <w:sz w:val="18"/>
                <w:szCs w:val="18"/>
              </w:rPr>
            </w:pPr>
            <w:r>
              <w:rPr>
                <w:rFonts w:hint="eastAsia" w:ascii="宋体" w:hAnsi="宋体" w:cs="宋体"/>
                <w:sz w:val="18"/>
                <w:szCs w:val="18"/>
              </w:rPr>
              <w:t>信息技术及应用（通识拓展）</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80" w:hRule="exact"/>
          <w:tblCellSpacing w:w="0" w:type="dxa"/>
        </w:trPr>
        <w:tc>
          <w:tcPr>
            <w:tcW w:w="1247" w:type="dxa"/>
            <w:vMerge w:val="continue"/>
            <w:vAlign w:val="center"/>
          </w:tcPr>
          <w:p>
            <w:pPr>
              <w:tabs>
                <w:tab w:val="left" w:pos="747"/>
              </w:tabs>
              <w:ind w:left="105" w:leftChars="50" w:right="105" w:rightChars="50"/>
              <w:rPr>
                <w:rFonts w:ascii="宋体" w:hAnsi="宋体" w:cs="宋体"/>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2-3 跨学科基础理论知识</w:t>
            </w:r>
          </w:p>
        </w:tc>
        <w:tc>
          <w:tcPr>
            <w:tcW w:w="3168" w:type="dxa"/>
            <w:vAlign w:val="center"/>
          </w:tcPr>
          <w:p>
            <w:pPr>
              <w:spacing w:line="260" w:lineRule="exact"/>
              <w:ind w:left="105" w:leftChars="50" w:right="105" w:rightChars="50"/>
              <w:rPr>
                <w:rFonts w:ascii="宋体" w:hAnsi="宋体" w:cs="宋体"/>
                <w:sz w:val="18"/>
                <w:szCs w:val="18"/>
              </w:rPr>
            </w:pPr>
            <w:r>
              <w:rPr>
                <w:rFonts w:hint="eastAsia" w:ascii="宋体" w:hAnsi="宋体" w:cs="宋体"/>
                <w:sz w:val="18"/>
                <w:szCs w:val="18"/>
              </w:rPr>
              <w:t>大学物理Ⅱ、大学物理实验Ⅱ、普通化学、园林美学、船舶与港口防污染技术</w:t>
            </w:r>
          </w:p>
          <w:p>
            <w:pPr>
              <w:tabs>
                <w:tab w:val="left" w:pos="747"/>
              </w:tabs>
              <w:ind w:left="105" w:leftChars="50" w:right="105" w:rightChars="50"/>
              <w:rPr>
                <w:rFonts w:ascii="宋体" w:hAnsi="宋体" w:cs="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40" w:hRule="exact"/>
          <w:tblCellSpacing w:w="0" w:type="dxa"/>
        </w:trPr>
        <w:tc>
          <w:tcPr>
            <w:tcW w:w="1247" w:type="dxa"/>
            <w:vMerge w:val="continue"/>
            <w:vAlign w:val="center"/>
          </w:tcPr>
          <w:p>
            <w:pPr>
              <w:tabs>
                <w:tab w:val="left" w:pos="747"/>
              </w:tabs>
              <w:ind w:left="105" w:leftChars="50" w:right="105" w:rightChars="50"/>
              <w:rPr>
                <w:rFonts w:ascii="宋体" w:hAnsi="宋体" w:cs="宋体"/>
                <w:sz w:val="18"/>
                <w:szCs w:val="18"/>
              </w:rPr>
            </w:pPr>
          </w:p>
        </w:tc>
        <w:tc>
          <w:tcPr>
            <w:tcW w:w="2120" w:type="dxa"/>
            <w:vMerge w:val="restart"/>
            <w:vAlign w:val="center"/>
          </w:tcPr>
          <w:p>
            <w:pPr>
              <w:tabs>
                <w:tab w:val="left" w:pos="747"/>
              </w:tabs>
              <w:spacing w:line="320" w:lineRule="exact"/>
              <w:ind w:left="105" w:leftChars="50" w:right="105" w:rightChars="50"/>
              <w:rPr>
                <w:rFonts w:ascii="宋体" w:hAnsi="宋体" w:cs="宋体"/>
                <w:sz w:val="18"/>
                <w:szCs w:val="18"/>
              </w:rPr>
            </w:pPr>
            <w:r>
              <w:rPr>
                <w:rFonts w:hint="eastAsia" w:ascii="宋体" w:hAnsi="宋体" w:cs="宋体"/>
                <w:b/>
                <w:bCs/>
                <w:sz w:val="18"/>
                <w:szCs w:val="18"/>
              </w:rPr>
              <w:t>毕业要求3：</w:t>
            </w:r>
            <w:r>
              <w:rPr>
                <w:rFonts w:hint="eastAsia" w:ascii="宋体" w:hAnsi="宋体" w:cs="宋体"/>
                <w:kern w:val="0"/>
                <w:sz w:val="18"/>
                <w:szCs w:val="18"/>
              </w:rPr>
              <w:t>比较系统、扎实地掌握本专业所必需的力学、技术基础知识及专业拓展知识。</w:t>
            </w: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3-1 力学基础知识</w:t>
            </w:r>
          </w:p>
        </w:tc>
        <w:tc>
          <w:tcPr>
            <w:tcW w:w="3168" w:type="dxa"/>
            <w:vAlign w:val="center"/>
          </w:tcPr>
          <w:p>
            <w:pPr>
              <w:spacing w:line="260" w:lineRule="exact"/>
              <w:ind w:left="105" w:leftChars="50" w:right="105" w:rightChars="50"/>
              <w:rPr>
                <w:rFonts w:ascii="宋体" w:hAnsi="宋体" w:cs="宋体"/>
                <w:kern w:val="0"/>
                <w:sz w:val="18"/>
                <w:szCs w:val="18"/>
              </w:rPr>
            </w:pPr>
            <w:r>
              <w:rPr>
                <w:rFonts w:hint="eastAsia" w:ascii="宋体" w:hAnsi="宋体" w:cs="宋体"/>
                <w:kern w:val="0"/>
                <w:sz w:val="18"/>
                <w:szCs w:val="18"/>
              </w:rPr>
              <w:t>理论力学、材料力学、结构力学、水力学</w:t>
            </w:r>
          </w:p>
          <w:p>
            <w:pPr>
              <w:spacing w:line="260" w:lineRule="exact"/>
              <w:ind w:left="105" w:leftChars="50" w:right="105" w:rightChars="50"/>
              <w:rPr>
                <w:rFonts w:ascii="宋体" w:hAnsi="宋体" w:cs="宋体"/>
                <w:kern w:val="0"/>
                <w:sz w:val="18"/>
                <w:szCs w:val="18"/>
              </w:rPr>
            </w:pPr>
          </w:p>
          <w:p>
            <w:pPr>
              <w:spacing w:line="260" w:lineRule="exact"/>
              <w:ind w:left="105" w:leftChars="50" w:right="105" w:rightChars="50"/>
              <w:rPr>
                <w:rFonts w:ascii="宋体" w:hAnsi="宋体" w:cs="宋体"/>
                <w:kern w:val="0"/>
                <w:sz w:val="18"/>
                <w:szCs w:val="18"/>
              </w:rPr>
            </w:pPr>
          </w:p>
          <w:p>
            <w:pPr>
              <w:spacing w:line="260" w:lineRule="exact"/>
              <w:ind w:left="105" w:leftChars="50" w:right="105" w:rightChars="50"/>
              <w:rPr>
                <w:rFonts w:ascii="宋体" w:hAnsi="宋体" w:cs="宋体"/>
                <w:kern w:val="0"/>
                <w:sz w:val="18"/>
                <w:szCs w:val="18"/>
              </w:rPr>
            </w:pPr>
          </w:p>
          <w:p>
            <w:pPr>
              <w:tabs>
                <w:tab w:val="left" w:pos="747"/>
              </w:tabs>
              <w:ind w:left="105" w:leftChars="50" w:right="105" w:rightChars="50"/>
              <w:rPr>
                <w:rFonts w:ascii="宋体" w:hAnsi="宋体" w:cs="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80" w:hRule="exact"/>
          <w:tblCellSpacing w:w="0" w:type="dxa"/>
        </w:trPr>
        <w:tc>
          <w:tcPr>
            <w:tcW w:w="1247" w:type="dxa"/>
            <w:vMerge w:val="continue"/>
            <w:vAlign w:val="center"/>
          </w:tcPr>
          <w:p>
            <w:pPr>
              <w:tabs>
                <w:tab w:val="left" w:pos="747"/>
              </w:tabs>
              <w:ind w:left="105" w:leftChars="50" w:right="105" w:rightChars="50"/>
              <w:rPr>
                <w:rFonts w:ascii="宋体" w:hAnsi="宋体" w:cs="宋体"/>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b/>
                <w:bCs/>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3-2专业技术基础知识</w:t>
            </w:r>
          </w:p>
        </w:tc>
        <w:tc>
          <w:tcPr>
            <w:tcW w:w="3168" w:type="dxa"/>
            <w:vAlign w:val="center"/>
          </w:tcPr>
          <w:p>
            <w:pPr>
              <w:spacing w:line="260" w:lineRule="exact"/>
              <w:ind w:left="105" w:leftChars="50" w:right="105" w:rightChars="50"/>
              <w:rPr>
                <w:rFonts w:ascii="宋体" w:hAnsi="宋体" w:cs="宋体"/>
                <w:sz w:val="18"/>
                <w:szCs w:val="18"/>
              </w:rPr>
            </w:pPr>
            <w:r>
              <w:rPr>
                <w:rFonts w:hint="eastAsia" w:ascii="宋体" w:hAnsi="宋体" w:cs="宋体"/>
                <w:kern w:val="0"/>
                <w:sz w:val="18"/>
                <w:szCs w:val="18"/>
              </w:rPr>
              <w:t>工程水文学、土力学与地基基础</w:t>
            </w:r>
            <w:r>
              <w:rPr>
                <w:rFonts w:hint="eastAsia" w:ascii="宋体" w:hAnsi="宋体" w:cs="宋体"/>
                <w:sz w:val="18"/>
                <w:szCs w:val="18"/>
              </w:rPr>
              <w:t>、</w:t>
            </w:r>
            <w:r>
              <w:rPr>
                <w:rFonts w:hint="eastAsia" w:ascii="宋体" w:hAnsi="宋体" w:cs="宋体"/>
                <w:kern w:val="0"/>
                <w:sz w:val="18"/>
                <w:szCs w:val="18"/>
              </w:rPr>
              <w:t>河流动力学、海岸动力学、水工钢筋混凝土结构</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152" w:hRule="exact"/>
          <w:tblCellSpacing w:w="0" w:type="dxa"/>
        </w:trPr>
        <w:tc>
          <w:tcPr>
            <w:tcW w:w="1247" w:type="dxa"/>
            <w:vMerge w:val="continue"/>
            <w:vAlign w:val="center"/>
          </w:tcPr>
          <w:p>
            <w:pPr>
              <w:tabs>
                <w:tab w:val="left" w:pos="747"/>
              </w:tabs>
              <w:ind w:left="105" w:leftChars="50" w:right="105" w:rightChars="50"/>
              <w:rPr>
                <w:rFonts w:ascii="宋体" w:hAnsi="宋体" w:cs="宋体"/>
                <w:b/>
                <w:bCs/>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b/>
                <w:bCs/>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3-3</w:t>
            </w:r>
            <w:r>
              <w:rPr>
                <w:rFonts w:hint="eastAsia" w:ascii="宋体" w:hAnsi="宋体" w:cs="宋体"/>
                <w:kern w:val="0"/>
                <w:sz w:val="18"/>
                <w:szCs w:val="18"/>
              </w:rPr>
              <w:t>专业拓展知识</w:t>
            </w:r>
          </w:p>
        </w:tc>
        <w:tc>
          <w:tcPr>
            <w:tcW w:w="3168" w:type="dxa"/>
            <w:vAlign w:val="center"/>
          </w:tcPr>
          <w:p>
            <w:pPr>
              <w:spacing w:line="260" w:lineRule="exact"/>
              <w:ind w:left="105" w:leftChars="50" w:right="105" w:rightChars="50"/>
              <w:rPr>
                <w:rFonts w:ascii="宋体" w:hAnsi="宋体" w:cs="宋体"/>
                <w:sz w:val="18"/>
                <w:szCs w:val="18"/>
              </w:rPr>
            </w:pPr>
            <w:r>
              <w:rPr>
                <w:rFonts w:hint="eastAsia" w:ascii="宋体" w:hAnsi="宋体" w:cs="宋体"/>
                <w:kern w:val="0"/>
                <w:sz w:val="18"/>
                <w:szCs w:val="18"/>
              </w:rPr>
              <w:t>工程地质、建筑材料、</w:t>
            </w:r>
            <w:r>
              <w:rPr>
                <w:rFonts w:hint="eastAsia" w:ascii="宋体" w:hAnsi="宋体" w:cs="宋体"/>
                <w:sz w:val="18"/>
                <w:szCs w:val="18"/>
              </w:rPr>
              <w:t>工程测量、港口装卸工艺、计算机辅助设计、工程计算程序设计、港航专业外语</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176" w:hRule="atLeast"/>
          <w:tblCellSpacing w:w="0" w:type="dxa"/>
        </w:trPr>
        <w:tc>
          <w:tcPr>
            <w:tcW w:w="1247" w:type="dxa"/>
            <w:vMerge w:val="continue"/>
            <w:vAlign w:val="center"/>
          </w:tcPr>
          <w:p>
            <w:pPr>
              <w:tabs>
                <w:tab w:val="left" w:pos="747"/>
              </w:tabs>
              <w:ind w:left="105" w:leftChars="50" w:right="105" w:rightChars="50"/>
              <w:rPr>
                <w:rFonts w:ascii="宋体" w:hAnsi="宋体" w:cs="宋体"/>
                <w:b/>
                <w:bCs/>
                <w:sz w:val="18"/>
                <w:szCs w:val="18"/>
              </w:rPr>
            </w:pPr>
          </w:p>
        </w:tc>
        <w:tc>
          <w:tcPr>
            <w:tcW w:w="2120" w:type="dxa"/>
            <w:vMerge w:val="restart"/>
            <w:vAlign w:val="center"/>
          </w:tcPr>
          <w:p>
            <w:pPr>
              <w:tabs>
                <w:tab w:val="left" w:pos="747"/>
              </w:tabs>
              <w:spacing w:line="320" w:lineRule="exact"/>
              <w:ind w:left="105" w:leftChars="50" w:right="105" w:rightChars="50"/>
              <w:rPr>
                <w:rFonts w:ascii="宋体" w:hAnsi="宋体" w:cs="宋体"/>
                <w:b/>
                <w:bCs/>
                <w:sz w:val="18"/>
                <w:szCs w:val="18"/>
              </w:rPr>
            </w:pPr>
            <w:r>
              <w:rPr>
                <w:rFonts w:hint="eastAsia" w:ascii="宋体" w:hAnsi="宋体" w:cs="宋体"/>
                <w:b/>
                <w:bCs/>
                <w:sz w:val="18"/>
                <w:szCs w:val="18"/>
              </w:rPr>
              <w:t>毕业要求4：</w:t>
            </w:r>
            <w:r>
              <w:rPr>
                <w:rFonts w:hint="eastAsia" w:ascii="宋体" w:hAnsi="宋体" w:cs="宋体"/>
                <w:kern w:val="0"/>
                <w:sz w:val="18"/>
                <w:szCs w:val="18"/>
              </w:rPr>
              <w:t>掌握港口工程学、航道工程学、海岸工程学的基本理论、基本方法和基本技能，具备从事港口航道与海岸工程规划、设计、施工等所必需的基本能力。</w:t>
            </w: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4-1 专业规划基本能力</w:t>
            </w:r>
          </w:p>
        </w:tc>
        <w:tc>
          <w:tcPr>
            <w:tcW w:w="3168" w:type="dxa"/>
            <w:vAlign w:val="center"/>
          </w:tcPr>
          <w:p>
            <w:pPr>
              <w:spacing w:line="260" w:lineRule="exact"/>
              <w:ind w:left="105" w:leftChars="50" w:right="105" w:rightChars="50"/>
              <w:rPr>
                <w:rFonts w:ascii="宋体" w:hAnsi="宋体" w:cs="宋体"/>
                <w:sz w:val="18"/>
                <w:szCs w:val="18"/>
              </w:rPr>
            </w:pPr>
            <w:r>
              <w:rPr>
                <w:rFonts w:hint="eastAsia" w:ascii="宋体" w:hAnsi="宋体" w:cs="宋体"/>
                <w:sz w:val="18"/>
                <w:szCs w:val="18"/>
              </w:rPr>
              <w:t>港口</w:t>
            </w:r>
            <w:r>
              <w:rPr>
                <w:rFonts w:hint="eastAsia" w:ascii="宋体" w:hAnsi="宋体" w:cs="宋体"/>
                <w:kern w:val="0"/>
                <w:sz w:val="18"/>
                <w:szCs w:val="18"/>
              </w:rPr>
              <w:t>规划</w:t>
            </w:r>
            <w:r>
              <w:rPr>
                <w:rFonts w:hint="eastAsia" w:ascii="宋体" w:hAnsi="宋体" w:cs="宋体"/>
                <w:sz w:val="18"/>
                <w:szCs w:val="18"/>
              </w:rPr>
              <w:t>与布置、</w:t>
            </w:r>
            <w:r>
              <w:rPr>
                <w:rFonts w:hint="eastAsia" w:ascii="宋体" w:hAnsi="宋体" w:cs="宋体"/>
                <w:kern w:val="0"/>
                <w:sz w:val="18"/>
                <w:szCs w:val="18"/>
              </w:rPr>
              <w:t>港口装卸工艺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649" w:hRule="exact"/>
          <w:tblCellSpacing w:w="0" w:type="dxa"/>
        </w:trPr>
        <w:tc>
          <w:tcPr>
            <w:tcW w:w="1247" w:type="dxa"/>
            <w:vMerge w:val="continue"/>
            <w:vAlign w:val="center"/>
          </w:tcPr>
          <w:p>
            <w:pPr>
              <w:tabs>
                <w:tab w:val="left" w:pos="747"/>
              </w:tabs>
              <w:ind w:left="105" w:leftChars="50" w:right="105" w:rightChars="50"/>
              <w:rPr>
                <w:rFonts w:ascii="宋体" w:hAnsi="宋体" w:cs="宋体"/>
                <w:b/>
                <w:bCs/>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b/>
                <w:bCs/>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4-2 专业设计基本能力</w:t>
            </w:r>
          </w:p>
        </w:tc>
        <w:tc>
          <w:tcPr>
            <w:tcW w:w="3168" w:type="dxa"/>
            <w:vAlign w:val="center"/>
          </w:tcPr>
          <w:p>
            <w:pPr>
              <w:tabs>
                <w:tab w:val="left" w:pos="747"/>
              </w:tabs>
              <w:ind w:left="105" w:leftChars="50" w:right="105" w:rightChars="50"/>
              <w:rPr>
                <w:rFonts w:ascii="宋体" w:hAnsi="宋体" w:cs="宋体"/>
                <w:sz w:val="18"/>
                <w:szCs w:val="18"/>
              </w:rPr>
            </w:pPr>
            <w:r>
              <w:rPr>
                <w:rFonts w:hint="eastAsia" w:ascii="宋体" w:hAnsi="宋体" w:cs="宋体"/>
                <w:kern w:val="0"/>
                <w:sz w:val="18"/>
                <w:szCs w:val="18"/>
              </w:rPr>
              <w:t>港口水工建筑物、航道工程学、海岸工程学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056" w:hRule="exact"/>
          <w:tblCellSpacing w:w="0" w:type="dxa"/>
        </w:trPr>
        <w:tc>
          <w:tcPr>
            <w:tcW w:w="1247" w:type="dxa"/>
            <w:vMerge w:val="continue"/>
            <w:vAlign w:val="center"/>
          </w:tcPr>
          <w:p>
            <w:pPr>
              <w:tabs>
                <w:tab w:val="left" w:pos="747"/>
              </w:tabs>
              <w:ind w:left="105" w:leftChars="50" w:right="105" w:rightChars="50"/>
              <w:rPr>
                <w:rFonts w:ascii="宋体" w:hAnsi="宋体" w:cs="宋体"/>
                <w:b/>
                <w:bCs/>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b/>
                <w:bCs/>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4-3 专业施工基本能力</w:t>
            </w:r>
          </w:p>
        </w:tc>
        <w:tc>
          <w:tcPr>
            <w:tcW w:w="3168"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专业生产实习、毕业实习、水运工程施工、</w:t>
            </w:r>
            <w:r>
              <w:rPr>
                <w:rFonts w:hint="eastAsia" w:ascii="宋体" w:hAnsi="宋体" w:cs="宋体"/>
                <w:kern w:val="0"/>
                <w:sz w:val="18"/>
                <w:szCs w:val="18"/>
              </w:rPr>
              <w:t>工程测量实习</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22" w:hRule="exact"/>
          <w:tblCellSpacing w:w="0" w:type="dxa"/>
        </w:trPr>
        <w:tc>
          <w:tcPr>
            <w:tcW w:w="1247" w:type="dxa"/>
            <w:vMerge w:val="continue"/>
            <w:vAlign w:val="center"/>
          </w:tcPr>
          <w:p>
            <w:pPr>
              <w:tabs>
                <w:tab w:val="left" w:pos="747"/>
              </w:tabs>
              <w:ind w:left="105" w:leftChars="50" w:right="105" w:rightChars="50"/>
              <w:rPr>
                <w:rFonts w:ascii="宋体" w:hAnsi="宋体" w:cs="宋体"/>
                <w:b/>
                <w:bCs/>
                <w:sz w:val="18"/>
                <w:szCs w:val="18"/>
              </w:rPr>
            </w:pPr>
          </w:p>
        </w:tc>
        <w:tc>
          <w:tcPr>
            <w:tcW w:w="2120" w:type="dxa"/>
            <w:vMerge w:val="restart"/>
            <w:vAlign w:val="center"/>
          </w:tcPr>
          <w:p>
            <w:pPr>
              <w:tabs>
                <w:tab w:val="left" w:pos="747"/>
              </w:tabs>
              <w:spacing w:line="320" w:lineRule="exact"/>
              <w:ind w:left="105" w:leftChars="50" w:right="105" w:rightChars="50"/>
              <w:rPr>
                <w:rFonts w:ascii="宋体" w:hAnsi="宋体" w:cs="宋体"/>
                <w:b/>
                <w:bCs/>
                <w:sz w:val="18"/>
                <w:szCs w:val="18"/>
              </w:rPr>
            </w:pPr>
            <w:r>
              <w:rPr>
                <w:rFonts w:hint="eastAsia" w:ascii="宋体" w:hAnsi="宋体" w:cs="宋体"/>
                <w:b/>
                <w:bCs/>
                <w:sz w:val="18"/>
                <w:szCs w:val="18"/>
              </w:rPr>
              <w:t>毕业要求5：</w:t>
            </w:r>
            <w:r>
              <w:rPr>
                <w:rFonts w:hint="eastAsia" w:ascii="宋体" w:hAnsi="宋体" w:cs="宋体"/>
                <w:kern w:val="0"/>
                <w:sz w:val="18"/>
                <w:szCs w:val="18"/>
              </w:rPr>
              <w:t>具备一定的工程管理知识和能力。</w:t>
            </w: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5-1 工程管理知识</w:t>
            </w:r>
          </w:p>
        </w:tc>
        <w:tc>
          <w:tcPr>
            <w:tcW w:w="3168" w:type="dxa"/>
            <w:vAlign w:val="center"/>
          </w:tcPr>
          <w:p>
            <w:pPr>
              <w:spacing w:line="240" w:lineRule="exact"/>
              <w:ind w:left="105" w:leftChars="50" w:right="105" w:rightChars="50"/>
              <w:rPr>
                <w:rFonts w:ascii="宋体" w:hAnsi="宋体" w:cs="宋体"/>
                <w:sz w:val="18"/>
                <w:szCs w:val="18"/>
              </w:rPr>
            </w:pPr>
            <w:r>
              <w:rPr>
                <w:rFonts w:hint="eastAsia" w:ascii="宋体" w:hAnsi="宋体" w:cs="宋体"/>
                <w:sz w:val="18"/>
                <w:szCs w:val="18"/>
              </w:rPr>
              <w:t>水运工程施工、通识教育拓展课</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708" w:hRule="exact"/>
          <w:tblCellSpacing w:w="0" w:type="dxa"/>
        </w:trPr>
        <w:tc>
          <w:tcPr>
            <w:tcW w:w="1247" w:type="dxa"/>
            <w:vMerge w:val="continue"/>
            <w:vAlign w:val="center"/>
          </w:tcPr>
          <w:p>
            <w:pPr>
              <w:tabs>
                <w:tab w:val="left" w:pos="747"/>
              </w:tabs>
              <w:ind w:left="105" w:leftChars="50" w:right="105" w:rightChars="50"/>
              <w:rPr>
                <w:rFonts w:ascii="宋体" w:hAnsi="宋体" w:cs="宋体"/>
                <w:b/>
                <w:bCs/>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b/>
                <w:bCs/>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5-2 工程管理能力</w:t>
            </w:r>
          </w:p>
        </w:tc>
        <w:tc>
          <w:tcPr>
            <w:tcW w:w="3168"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专业生产实习、毕业实习</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66" w:hRule="exact"/>
          <w:tblCellSpacing w:w="0" w:type="dxa"/>
        </w:trPr>
        <w:tc>
          <w:tcPr>
            <w:tcW w:w="1247" w:type="dxa"/>
            <w:vMerge w:val="continue"/>
            <w:vAlign w:val="center"/>
          </w:tcPr>
          <w:p>
            <w:pPr>
              <w:tabs>
                <w:tab w:val="left" w:pos="747"/>
              </w:tabs>
              <w:ind w:left="105" w:leftChars="50" w:right="105" w:rightChars="50"/>
              <w:rPr>
                <w:rFonts w:ascii="宋体" w:hAnsi="宋体" w:cs="宋体"/>
                <w:b/>
                <w:bCs/>
                <w:sz w:val="18"/>
                <w:szCs w:val="18"/>
              </w:rPr>
            </w:pPr>
          </w:p>
        </w:tc>
        <w:tc>
          <w:tcPr>
            <w:tcW w:w="2120" w:type="dxa"/>
            <w:vMerge w:val="restart"/>
            <w:vAlign w:val="center"/>
          </w:tcPr>
          <w:p>
            <w:pPr>
              <w:spacing w:line="320" w:lineRule="exact"/>
              <w:ind w:left="105" w:leftChars="50" w:right="105" w:rightChars="50"/>
              <w:rPr>
                <w:rFonts w:ascii="宋体" w:hAnsi="宋体" w:cs="宋体"/>
                <w:kern w:val="0"/>
                <w:sz w:val="18"/>
                <w:szCs w:val="18"/>
              </w:rPr>
            </w:pPr>
            <w:r>
              <w:rPr>
                <w:rFonts w:hint="eastAsia" w:ascii="宋体" w:hAnsi="宋体" w:cs="宋体"/>
                <w:b/>
                <w:bCs/>
                <w:sz w:val="18"/>
                <w:szCs w:val="18"/>
              </w:rPr>
              <w:t>毕业要求6：</w:t>
            </w:r>
            <w:r>
              <w:rPr>
                <w:rFonts w:hint="eastAsia" w:ascii="宋体" w:hAnsi="宋体" w:cs="宋体"/>
                <w:kern w:val="0"/>
                <w:sz w:val="18"/>
                <w:szCs w:val="18"/>
              </w:rPr>
              <w:t>接受本专业应用能力的基本训练，具备实验、工程绘图、工程设计方面的技能和综合分析能力。</w:t>
            </w:r>
          </w:p>
          <w:p>
            <w:pPr>
              <w:tabs>
                <w:tab w:val="left" w:pos="747"/>
              </w:tabs>
              <w:spacing w:line="320" w:lineRule="exact"/>
              <w:ind w:left="105" w:leftChars="50" w:right="105" w:rightChars="50"/>
              <w:rPr>
                <w:rFonts w:ascii="宋体" w:hAnsi="宋体" w:cs="宋体"/>
                <w:b/>
                <w:bCs/>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6-1 实验技能</w:t>
            </w:r>
          </w:p>
        </w:tc>
        <w:tc>
          <w:tcPr>
            <w:tcW w:w="3168" w:type="dxa"/>
            <w:vAlign w:val="center"/>
          </w:tcPr>
          <w:p>
            <w:pPr>
              <w:spacing w:line="240" w:lineRule="exact"/>
              <w:ind w:left="105" w:leftChars="50" w:right="105" w:rightChars="50"/>
              <w:rPr>
                <w:rFonts w:ascii="宋体" w:hAnsi="宋体" w:cs="宋体"/>
                <w:sz w:val="18"/>
                <w:szCs w:val="18"/>
              </w:rPr>
            </w:pPr>
            <w:r>
              <w:rPr>
                <w:rFonts w:hint="eastAsia" w:ascii="宋体" w:hAnsi="宋体" w:cs="宋体"/>
                <w:sz w:val="18"/>
                <w:szCs w:val="18"/>
              </w:rPr>
              <w:t>课程实验、通识教育拓展课</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88" w:hRule="exact"/>
          <w:tblCellSpacing w:w="0" w:type="dxa"/>
        </w:trPr>
        <w:tc>
          <w:tcPr>
            <w:tcW w:w="1247" w:type="dxa"/>
            <w:vMerge w:val="continue"/>
            <w:vAlign w:val="center"/>
          </w:tcPr>
          <w:p>
            <w:pPr>
              <w:tabs>
                <w:tab w:val="left" w:pos="747"/>
              </w:tabs>
              <w:ind w:left="105" w:leftChars="50" w:right="105" w:rightChars="50"/>
              <w:rPr>
                <w:rFonts w:ascii="宋体" w:hAnsi="宋体" w:cs="宋体"/>
                <w:b/>
                <w:bCs/>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b/>
                <w:bCs/>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6-2 工程绘图技能</w:t>
            </w:r>
          </w:p>
        </w:tc>
        <w:tc>
          <w:tcPr>
            <w:tcW w:w="3168" w:type="dxa"/>
            <w:vAlign w:val="center"/>
          </w:tcPr>
          <w:p>
            <w:pPr>
              <w:spacing w:line="240" w:lineRule="exact"/>
              <w:ind w:left="105" w:leftChars="50" w:right="105" w:rightChars="50"/>
              <w:rPr>
                <w:rFonts w:ascii="宋体" w:hAnsi="宋体" w:cs="宋体"/>
                <w:sz w:val="18"/>
                <w:szCs w:val="18"/>
              </w:rPr>
            </w:pPr>
            <w:r>
              <w:rPr>
                <w:rFonts w:hint="eastAsia" w:ascii="宋体" w:hAnsi="宋体" w:cs="宋体"/>
                <w:kern w:val="0"/>
                <w:sz w:val="18"/>
                <w:szCs w:val="18"/>
              </w:rPr>
              <w:t>画法几何及水利工程制图工程、</w:t>
            </w:r>
            <w:r>
              <w:rPr>
                <w:rFonts w:hint="eastAsia" w:ascii="宋体" w:hAnsi="宋体" w:cs="宋体"/>
                <w:sz w:val="18"/>
                <w:szCs w:val="18"/>
              </w:rPr>
              <w:t>计算机辅助设计、课程设计、毕业设计</w:t>
            </w:r>
          </w:p>
          <w:p>
            <w:pPr>
              <w:spacing w:line="240" w:lineRule="exact"/>
              <w:ind w:left="105" w:leftChars="50" w:right="105" w:rightChars="50"/>
              <w:rPr>
                <w:rFonts w:ascii="宋体" w:hAnsi="宋体" w:cs="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344" w:hRule="exact"/>
          <w:tblCellSpacing w:w="0" w:type="dxa"/>
        </w:trPr>
        <w:tc>
          <w:tcPr>
            <w:tcW w:w="1247" w:type="dxa"/>
            <w:vMerge w:val="continue"/>
            <w:vAlign w:val="center"/>
          </w:tcPr>
          <w:p>
            <w:pPr>
              <w:tabs>
                <w:tab w:val="left" w:pos="747"/>
              </w:tabs>
              <w:ind w:left="105" w:leftChars="50" w:right="105" w:rightChars="50"/>
              <w:rPr>
                <w:rFonts w:ascii="宋体" w:hAnsi="宋体" w:cs="宋体"/>
                <w:b/>
                <w:bCs/>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b/>
                <w:bCs/>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6-3 工程设计技能</w:t>
            </w:r>
          </w:p>
        </w:tc>
        <w:tc>
          <w:tcPr>
            <w:tcW w:w="3168" w:type="dxa"/>
            <w:vAlign w:val="center"/>
          </w:tcPr>
          <w:p>
            <w:pPr>
              <w:spacing w:line="240" w:lineRule="exact"/>
              <w:ind w:left="105" w:leftChars="50" w:right="105" w:rightChars="50"/>
              <w:rPr>
                <w:rFonts w:ascii="宋体" w:hAnsi="宋体" w:cs="宋体"/>
                <w:sz w:val="18"/>
                <w:szCs w:val="18"/>
              </w:rPr>
            </w:pPr>
            <w:r>
              <w:rPr>
                <w:rFonts w:hint="eastAsia" w:ascii="宋体" w:hAnsi="宋体" w:cs="宋体"/>
                <w:kern w:val="0"/>
                <w:sz w:val="18"/>
                <w:szCs w:val="18"/>
              </w:rPr>
              <w:t>水文学课程设计</w:t>
            </w:r>
            <w:r>
              <w:rPr>
                <w:rFonts w:hint="eastAsia" w:ascii="宋体" w:hAnsi="宋体" w:cs="宋体"/>
                <w:sz w:val="18"/>
                <w:szCs w:val="18"/>
              </w:rPr>
              <w:t>、</w:t>
            </w:r>
            <w:r>
              <w:rPr>
                <w:rFonts w:hint="eastAsia" w:ascii="宋体" w:hAnsi="宋体" w:cs="宋体"/>
                <w:kern w:val="0"/>
                <w:sz w:val="18"/>
                <w:szCs w:val="18"/>
              </w:rPr>
              <w:t>水工钢筋混凝土结构课程设计、港口规划与布置课程设计、港口水工建筑物课程设计、海岸工程学课程设计、航道工程学课程设计、工程计算程序设计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552" w:hRule="exact"/>
          <w:tblCellSpacing w:w="0" w:type="dxa"/>
        </w:trPr>
        <w:tc>
          <w:tcPr>
            <w:tcW w:w="1247" w:type="dxa"/>
            <w:vMerge w:val="continue"/>
            <w:vAlign w:val="center"/>
          </w:tcPr>
          <w:p>
            <w:pPr>
              <w:tabs>
                <w:tab w:val="left" w:pos="747"/>
              </w:tabs>
              <w:ind w:left="105" w:leftChars="50" w:right="105" w:rightChars="50"/>
              <w:rPr>
                <w:rFonts w:ascii="宋体" w:hAnsi="宋体" w:cs="宋体"/>
                <w:b/>
                <w:bCs/>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b/>
                <w:bCs/>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6-4 综合分析能力</w:t>
            </w:r>
          </w:p>
        </w:tc>
        <w:tc>
          <w:tcPr>
            <w:tcW w:w="3168"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毕业实习、毕业论文（设计）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586" w:hRule="exact"/>
          <w:tblCellSpacing w:w="0" w:type="dxa"/>
        </w:trPr>
        <w:tc>
          <w:tcPr>
            <w:tcW w:w="1247" w:type="dxa"/>
            <w:vMerge w:val="continue"/>
            <w:vAlign w:val="center"/>
          </w:tcPr>
          <w:p>
            <w:pPr>
              <w:tabs>
                <w:tab w:val="left" w:pos="747"/>
              </w:tabs>
              <w:ind w:left="105" w:leftChars="50" w:right="105" w:rightChars="50"/>
              <w:rPr>
                <w:rFonts w:ascii="宋体" w:hAnsi="宋体" w:cs="宋体"/>
                <w:b/>
                <w:bCs/>
                <w:sz w:val="18"/>
                <w:szCs w:val="18"/>
              </w:rPr>
            </w:pPr>
          </w:p>
        </w:tc>
        <w:tc>
          <w:tcPr>
            <w:tcW w:w="2120" w:type="dxa"/>
            <w:vMerge w:val="restart"/>
            <w:vAlign w:val="center"/>
          </w:tcPr>
          <w:p>
            <w:pPr>
              <w:tabs>
                <w:tab w:val="left" w:pos="747"/>
              </w:tabs>
              <w:spacing w:line="320" w:lineRule="exact"/>
              <w:ind w:left="105" w:leftChars="50" w:right="105" w:rightChars="50"/>
              <w:rPr>
                <w:rFonts w:ascii="宋体" w:hAnsi="宋体" w:cs="宋体"/>
                <w:b/>
                <w:bCs/>
                <w:sz w:val="18"/>
                <w:szCs w:val="18"/>
              </w:rPr>
            </w:pPr>
            <w:r>
              <w:rPr>
                <w:rFonts w:hint="eastAsia" w:ascii="宋体" w:hAnsi="宋体" w:cs="宋体"/>
                <w:b/>
                <w:bCs/>
                <w:sz w:val="18"/>
                <w:szCs w:val="18"/>
              </w:rPr>
              <w:t>毕业要求7：</w:t>
            </w:r>
            <w:r>
              <w:rPr>
                <w:rFonts w:hint="eastAsia" w:ascii="宋体" w:hAnsi="宋体" w:cs="宋体"/>
                <w:kern w:val="0"/>
                <w:sz w:val="18"/>
                <w:szCs w:val="18"/>
              </w:rPr>
              <w:t xml:space="preserve">掌握文献检索、资料查询的基本方法，具有初步的科学研究能力。 </w:t>
            </w: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7-1 文献检索基本方法</w:t>
            </w:r>
          </w:p>
        </w:tc>
        <w:tc>
          <w:tcPr>
            <w:tcW w:w="3168"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课程、设计、论文、科研与创新教育（通识拓展）</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92" w:hRule="exact"/>
          <w:tblCellSpacing w:w="0" w:type="dxa"/>
        </w:trPr>
        <w:tc>
          <w:tcPr>
            <w:tcW w:w="1247" w:type="dxa"/>
            <w:vMerge w:val="continue"/>
            <w:vAlign w:val="center"/>
          </w:tcPr>
          <w:p>
            <w:pPr>
              <w:tabs>
                <w:tab w:val="left" w:pos="747"/>
              </w:tabs>
              <w:ind w:left="105" w:leftChars="50" w:right="105" w:rightChars="50"/>
              <w:rPr>
                <w:rFonts w:ascii="宋体" w:hAnsi="宋体" w:cs="宋体"/>
                <w:b/>
                <w:bCs/>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b/>
                <w:bCs/>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7-2 初步科研能力</w:t>
            </w:r>
          </w:p>
        </w:tc>
        <w:tc>
          <w:tcPr>
            <w:tcW w:w="3168"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课程、设计、论文、科研与创新教育（通识拓展）、专业创新创业综合实践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14" w:hRule="exact"/>
          <w:tblCellSpacing w:w="0" w:type="dxa"/>
        </w:trPr>
        <w:tc>
          <w:tcPr>
            <w:tcW w:w="1247" w:type="dxa"/>
            <w:vMerge w:val="continue"/>
            <w:vAlign w:val="center"/>
          </w:tcPr>
          <w:p>
            <w:pPr>
              <w:tabs>
                <w:tab w:val="left" w:pos="747"/>
              </w:tabs>
              <w:ind w:left="105" w:leftChars="50" w:right="105" w:rightChars="50"/>
              <w:rPr>
                <w:rFonts w:ascii="宋体" w:hAnsi="宋体" w:cs="宋体"/>
                <w:b/>
                <w:bCs/>
                <w:sz w:val="18"/>
                <w:szCs w:val="18"/>
              </w:rPr>
            </w:pPr>
          </w:p>
        </w:tc>
        <w:tc>
          <w:tcPr>
            <w:tcW w:w="2120" w:type="dxa"/>
            <w:vMerge w:val="restart"/>
            <w:vAlign w:val="center"/>
          </w:tcPr>
          <w:p>
            <w:pPr>
              <w:spacing w:line="320" w:lineRule="exact"/>
              <w:ind w:left="105" w:leftChars="50" w:right="105" w:rightChars="50"/>
              <w:rPr>
                <w:rFonts w:ascii="宋体" w:hAnsi="宋体" w:cs="宋体"/>
                <w:b/>
                <w:bCs/>
                <w:sz w:val="18"/>
                <w:szCs w:val="18"/>
              </w:rPr>
            </w:pPr>
            <w:r>
              <w:rPr>
                <w:rFonts w:hint="eastAsia" w:ascii="宋体" w:hAnsi="宋体" w:cs="宋体"/>
                <w:b/>
                <w:bCs/>
                <w:sz w:val="18"/>
                <w:szCs w:val="18"/>
              </w:rPr>
              <w:t>毕业要求8：</w:t>
            </w:r>
            <w:r>
              <w:rPr>
                <w:rFonts w:hint="eastAsia" w:ascii="宋体" w:hAnsi="宋体" w:cs="宋体"/>
                <w:kern w:val="0"/>
                <w:sz w:val="18"/>
                <w:szCs w:val="18"/>
              </w:rPr>
              <w:t>了解行业产业发展状况，熟悉专业服务的主要领域，了解就业和创业基本知识。</w:t>
            </w: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8-1 行业、专业了解</w:t>
            </w:r>
          </w:p>
        </w:tc>
        <w:tc>
          <w:tcPr>
            <w:tcW w:w="3168" w:type="dxa"/>
            <w:vAlign w:val="center"/>
          </w:tcPr>
          <w:p>
            <w:pPr>
              <w:spacing w:line="240" w:lineRule="exact"/>
              <w:ind w:left="105" w:leftChars="50" w:right="105" w:rightChars="50"/>
              <w:rPr>
                <w:rFonts w:ascii="宋体" w:hAnsi="宋体" w:cs="宋体"/>
                <w:sz w:val="18"/>
                <w:szCs w:val="18"/>
              </w:rPr>
            </w:pPr>
            <w:r>
              <w:rPr>
                <w:rFonts w:hint="eastAsia" w:ascii="宋体" w:hAnsi="宋体" w:cs="宋体"/>
                <w:spacing w:val="8"/>
                <w:sz w:val="18"/>
                <w:szCs w:val="18"/>
              </w:rPr>
              <w:t>入学教育、</w:t>
            </w:r>
            <w:r>
              <w:rPr>
                <w:rFonts w:hint="eastAsia" w:ascii="宋体" w:hAnsi="宋体" w:cs="宋体"/>
                <w:sz w:val="18"/>
                <w:szCs w:val="18"/>
              </w:rPr>
              <w:t>港航工程导论、专业认识实习、科技文明与海洋科学发展（通识拓展）</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946" w:hRule="exact"/>
          <w:tblCellSpacing w:w="0" w:type="dxa"/>
        </w:trPr>
        <w:tc>
          <w:tcPr>
            <w:tcW w:w="1247" w:type="dxa"/>
            <w:vMerge w:val="continue"/>
            <w:vAlign w:val="center"/>
          </w:tcPr>
          <w:p>
            <w:pPr>
              <w:tabs>
                <w:tab w:val="left" w:pos="747"/>
              </w:tabs>
              <w:ind w:left="105" w:leftChars="50" w:right="105" w:rightChars="50"/>
              <w:rPr>
                <w:rFonts w:ascii="宋体" w:hAnsi="宋体" w:cs="宋体"/>
                <w:b/>
                <w:bCs/>
                <w:sz w:val="18"/>
                <w:szCs w:val="18"/>
              </w:rPr>
            </w:pPr>
          </w:p>
        </w:tc>
        <w:tc>
          <w:tcPr>
            <w:tcW w:w="2120" w:type="dxa"/>
            <w:vMerge w:val="continue"/>
            <w:vAlign w:val="center"/>
          </w:tcPr>
          <w:p>
            <w:pPr>
              <w:tabs>
                <w:tab w:val="left" w:pos="747"/>
              </w:tabs>
              <w:spacing w:line="320" w:lineRule="exact"/>
              <w:ind w:left="105" w:leftChars="50" w:right="105" w:rightChars="50"/>
              <w:rPr>
                <w:rFonts w:ascii="宋体" w:hAnsi="宋体" w:cs="宋体"/>
                <w:b/>
                <w:bCs/>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8-2 就业、创业知识</w:t>
            </w:r>
          </w:p>
        </w:tc>
        <w:tc>
          <w:tcPr>
            <w:tcW w:w="3168"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大学生职业发展与就业指导、创新创业教育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213" w:hRule="exact"/>
          <w:tblCellSpacing w:w="0" w:type="dxa"/>
        </w:trPr>
        <w:tc>
          <w:tcPr>
            <w:tcW w:w="1247" w:type="dxa"/>
            <w:vMerge w:val="continue"/>
            <w:vAlign w:val="center"/>
          </w:tcPr>
          <w:p>
            <w:pPr>
              <w:tabs>
                <w:tab w:val="left" w:pos="747"/>
              </w:tabs>
              <w:ind w:left="105" w:leftChars="50" w:right="105" w:rightChars="50"/>
              <w:rPr>
                <w:rFonts w:ascii="宋体" w:hAnsi="宋体" w:cs="宋体"/>
                <w:b/>
                <w:bCs/>
                <w:sz w:val="18"/>
                <w:szCs w:val="18"/>
              </w:rPr>
            </w:pPr>
          </w:p>
        </w:tc>
        <w:tc>
          <w:tcPr>
            <w:tcW w:w="2120" w:type="dxa"/>
            <w:vAlign w:val="center"/>
          </w:tcPr>
          <w:p>
            <w:pPr>
              <w:spacing w:line="320" w:lineRule="exact"/>
              <w:ind w:left="105" w:leftChars="50" w:right="105" w:rightChars="50"/>
              <w:rPr>
                <w:rFonts w:ascii="宋体" w:hAnsi="宋体" w:cs="宋体"/>
                <w:kern w:val="0"/>
                <w:sz w:val="18"/>
                <w:szCs w:val="18"/>
              </w:rPr>
            </w:pPr>
            <w:r>
              <w:rPr>
                <w:rFonts w:hint="eastAsia" w:ascii="宋体" w:hAnsi="宋体" w:cs="宋体"/>
                <w:b/>
                <w:bCs/>
                <w:sz w:val="18"/>
                <w:szCs w:val="18"/>
              </w:rPr>
              <w:t>毕业要求9：</w:t>
            </w:r>
            <w:r>
              <w:rPr>
                <w:rFonts w:hint="eastAsia" w:ascii="宋体" w:hAnsi="宋体" w:cs="宋体"/>
                <w:kern w:val="0"/>
                <w:sz w:val="18"/>
                <w:szCs w:val="18"/>
              </w:rPr>
              <w:t>掌握一门外国语，具有一定听、读、说、写能力。</w:t>
            </w:r>
          </w:p>
          <w:p>
            <w:pPr>
              <w:tabs>
                <w:tab w:val="left" w:pos="747"/>
              </w:tabs>
              <w:spacing w:line="320" w:lineRule="exact"/>
              <w:ind w:left="105" w:leftChars="50" w:right="105" w:rightChars="50"/>
              <w:rPr>
                <w:rFonts w:ascii="宋体" w:hAnsi="宋体" w:cs="宋体"/>
                <w:b/>
                <w:bCs/>
                <w:sz w:val="18"/>
                <w:szCs w:val="18"/>
              </w:rPr>
            </w:pPr>
          </w:p>
        </w:tc>
        <w:tc>
          <w:tcPr>
            <w:tcW w:w="2472" w:type="dxa"/>
            <w:vAlign w:val="center"/>
          </w:tcPr>
          <w:p>
            <w:pPr>
              <w:tabs>
                <w:tab w:val="left" w:pos="747"/>
              </w:tabs>
              <w:ind w:left="105" w:leftChars="50" w:right="105" w:rightChars="50"/>
              <w:rPr>
                <w:rFonts w:ascii="宋体" w:hAnsi="宋体" w:cs="宋体"/>
                <w:sz w:val="18"/>
                <w:szCs w:val="18"/>
              </w:rPr>
            </w:pPr>
            <w:r>
              <w:rPr>
                <w:rFonts w:hint="eastAsia" w:ascii="宋体" w:hAnsi="宋体" w:cs="宋体"/>
                <w:sz w:val="18"/>
                <w:szCs w:val="18"/>
              </w:rPr>
              <w:t>9-1 外语能力</w:t>
            </w:r>
          </w:p>
        </w:tc>
        <w:tc>
          <w:tcPr>
            <w:tcW w:w="3168" w:type="dxa"/>
            <w:vAlign w:val="center"/>
          </w:tcPr>
          <w:p>
            <w:pPr>
              <w:spacing w:line="240" w:lineRule="exact"/>
              <w:ind w:left="105" w:leftChars="50" w:right="105" w:rightChars="50"/>
              <w:rPr>
                <w:rFonts w:ascii="宋体" w:hAnsi="宋体" w:cs="宋体"/>
                <w:sz w:val="18"/>
                <w:szCs w:val="18"/>
              </w:rPr>
            </w:pPr>
            <w:r>
              <w:rPr>
                <w:rFonts w:hint="eastAsia" w:ascii="宋体" w:hAnsi="宋体" w:cs="宋体"/>
                <w:sz w:val="18"/>
                <w:szCs w:val="18"/>
              </w:rPr>
              <w:t>大学外语读写、大学外语听说、外语拓展（通识教育拓展）、</w:t>
            </w:r>
            <w:r>
              <w:rPr>
                <w:rFonts w:hint="eastAsia" w:ascii="宋体" w:hAnsi="宋体" w:cs="宋体"/>
                <w:kern w:val="0"/>
                <w:sz w:val="18"/>
                <w:szCs w:val="18"/>
              </w:rPr>
              <w:t>港航专业外语</w:t>
            </w:r>
          </w:p>
        </w:tc>
      </w:tr>
    </w:tbl>
    <w:p>
      <w:pPr>
        <w:pStyle w:val="3"/>
        <w:spacing w:line="380" w:lineRule="exact"/>
        <w:ind w:firstLine="422" w:firstLineChars="200"/>
        <w:rPr>
          <w:b/>
          <w:sz w:val="21"/>
          <w:szCs w:val="21"/>
        </w:rPr>
      </w:pPr>
      <w:r>
        <w:rPr>
          <w:rFonts w:hint="eastAsia"/>
          <w:b/>
          <w:sz w:val="21"/>
          <w:szCs w:val="21"/>
        </w:rPr>
        <w:t>四、主干学科</w:t>
      </w:r>
    </w:p>
    <w:p>
      <w:pPr>
        <w:pStyle w:val="3"/>
        <w:spacing w:line="380" w:lineRule="exact"/>
        <w:ind w:firstLine="420" w:firstLineChars="200"/>
        <w:rPr>
          <w:rFonts w:ascii="宋体" w:hAnsi="宋体"/>
          <w:sz w:val="21"/>
          <w:szCs w:val="21"/>
        </w:rPr>
      </w:pPr>
      <w:r>
        <w:rPr>
          <w:rFonts w:hint="eastAsia" w:ascii="宋体" w:hAnsi="宋体"/>
          <w:sz w:val="21"/>
          <w:szCs w:val="21"/>
        </w:rPr>
        <w:t>水利工程、土木工程</w:t>
      </w:r>
    </w:p>
    <w:p>
      <w:pPr>
        <w:pStyle w:val="3"/>
        <w:spacing w:line="380" w:lineRule="exact"/>
        <w:ind w:firstLine="422" w:firstLineChars="200"/>
        <w:rPr>
          <w:b/>
          <w:kern w:val="2"/>
          <w:sz w:val="21"/>
          <w:szCs w:val="21"/>
        </w:rPr>
      </w:pPr>
      <w:r>
        <w:rPr>
          <w:rFonts w:hint="eastAsia"/>
          <w:b/>
          <w:kern w:val="2"/>
          <w:sz w:val="21"/>
          <w:szCs w:val="21"/>
        </w:rPr>
        <w:t>五、专业核心课程</w:t>
      </w:r>
    </w:p>
    <w:p>
      <w:pPr>
        <w:pStyle w:val="3"/>
        <w:spacing w:line="380" w:lineRule="exact"/>
        <w:ind w:firstLine="420" w:firstLineChars="200"/>
        <w:rPr>
          <w:rFonts w:ascii="宋体" w:hAnsi="宋体"/>
          <w:sz w:val="21"/>
          <w:szCs w:val="21"/>
        </w:rPr>
      </w:pPr>
      <w:r>
        <w:rPr>
          <w:rFonts w:hint="eastAsia" w:ascii="宋体" w:hAnsi="宋体"/>
          <w:sz w:val="21"/>
          <w:szCs w:val="21"/>
        </w:rPr>
        <w:t>画法几何及水利工程制图、理论力学、材料力学Ⅱ、土力学与地基基础、水力学、结构力学、建筑材料、工程水文学、河流动力学、海岸动力学、水工钢筋混凝土结构学、港口规划与布置、港口水工建筑物、海岸工程学、航道工程学、水运工程施工。</w:t>
      </w:r>
    </w:p>
    <w:p>
      <w:pPr>
        <w:pStyle w:val="3"/>
        <w:spacing w:line="380" w:lineRule="exact"/>
        <w:ind w:firstLine="422" w:firstLineChars="200"/>
        <w:rPr>
          <w:b/>
          <w:kern w:val="2"/>
          <w:sz w:val="21"/>
          <w:szCs w:val="21"/>
        </w:rPr>
      </w:pPr>
      <w:r>
        <w:rPr>
          <w:rFonts w:hint="eastAsia"/>
          <w:b/>
          <w:kern w:val="2"/>
          <w:sz w:val="21"/>
          <w:szCs w:val="21"/>
        </w:rPr>
        <w:t>六、主要实践性教学环节</w:t>
      </w:r>
    </w:p>
    <w:p>
      <w:pPr>
        <w:pStyle w:val="3"/>
        <w:spacing w:line="380" w:lineRule="exact"/>
        <w:ind w:firstLine="420" w:firstLineChars="200"/>
        <w:rPr>
          <w:rFonts w:ascii="宋体" w:hAnsi="宋体"/>
          <w:sz w:val="21"/>
          <w:szCs w:val="21"/>
        </w:rPr>
      </w:pPr>
      <w:r>
        <w:rPr>
          <w:rFonts w:hint="eastAsia" w:ascii="宋体" w:hAnsi="宋体"/>
          <w:sz w:val="21"/>
          <w:szCs w:val="21"/>
        </w:rPr>
        <w:t>专业认识实习、专业生产实习、工程测量课程实习、工程水文学课程设计、水工钢筋混凝土结构课程设计、港口规划与布置课程设计、港口水工建筑物课程设计、海岸工程学课程设计、航道工程学课程设计、毕业实习、毕业设计等。</w:t>
      </w:r>
    </w:p>
    <w:p>
      <w:pPr>
        <w:pStyle w:val="3"/>
        <w:spacing w:line="380" w:lineRule="exact"/>
        <w:ind w:firstLine="422" w:firstLineChars="200"/>
        <w:rPr>
          <w:b/>
          <w:sz w:val="21"/>
          <w:szCs w:val="21"/>
        </w:rPr>
      </w:pPr>
      <w:r>
        <w:rPr>
          <w:rFonts w:hint="eastAsia"/>
          <w:b/>
          <w:sz w:val="21"/>
          <w:szCs w:val="21"/>
        </w:rPr>
        <w:t>七、主要专业实验</w:t>
      </w:r>
    </w:p>
    <w:p>
      <w:pPr>
        <w:pStyle w:val="3"/>
        <w:spacing w:line="380" w:lineRule="exact"/>
        <w:ind w:firstLine="420" w:firstLineChars="200"/>
        <w:rPr>
          <w:b/>
          <w:sz w:val="21"/>
          <w:szCs w:val="21"/>
        </w:rPr>
      </w:pPr>
      <w:r>
        <w:rPr>
          <w:rFonts w:hint="eastAsia" w:ascii="宋体" w:hAnsi="宋体"/>
          <w:sz w:val="21"/>
          <w:szCs w:val="21"/>
        </w:rPr>
        <w:t>理论力学课程实验、材料力学课程实验、工程测量课程实验、建筑材料课程实验、土力学与地基基础课程实验、水力学课程实验、结构力学课程实验、水工钢筋混凝土课程实验、河流与海岸动力学课程实验、港口水工建筑物课程实验、计算机辅助设计上机训练、工程计算程序设计上机训练等。</w:t>
      </w:r>
    </w:p>
    <w:p>
      <w:pPr>
        <w:pStyle w:val="3"/>
        <w:spacing w:line="380" w:lineRule="exact"/>
        <w:ind w:firstLine="422" w:firstLineChars="200"/>
        <w:rPr>
          <w:b/>
          <w:sz w:val="21"/>
        </w:rPr>
      </w:pPr>
      <w:r>
        <w:rPr>
          <w:rFonts w:hint="eastAsia"/>
          <w:b/>
          <w:sz w:val="21"/>
        </w:rPr>
        <w:t>八、教学计划安排</w:t>
      </w:r>
    </w:p>
    <w:p>
      <w:pPr>
        <w:pStyle w:val="3"/>
        <w:spacing w:line="380" w:lineRule="exact"/>
        <w:ind w:firstLine="420" w:firstLineChars="200"/>
        <w:rPr>
          <w:rFonts w:ascii="宋体" w:hAnsi="宋体"/>
          <w:sz w:val="21"/>
          <w:szCs w:val="21"/>
        </w:rPr>
      </w:pPr>
      <w:r>
        <w:rPr>
          <w:rFonts w:hint="eastAsia" w:ascii="宋体" w:hAnsi="宋体"/>
          <w:sz w:val="21"/>
          <w:szCs w:val="21"/>
        </w:rPr>
        <w:t>1．教学日历：(见附表一)</w:t>
      </w:r>
    </w:p>
    <w:p>
      <w:pPr>
        <w:pStyle w:val="3"/>
        <w:spacing w:line="380" w:lineRule="exact"/>
        <w:ind w:firstLine="420" w:firstLineChars="200"/>
        <w:rPr>
          <w:rFonts w:ascii="宋体" w:hAnsi="宋体"/>
          <w:sz w:val="21"/>
          <w:szCs w:val="21"/>
        </w:rPr>
      </w:pPr>
      <w:r>
        <w:rPr>
          <w:rFonts w:hint="eastAsia" w:ascii="宋体" w:hAnsi="宋体"/>
          <w:sz w:val="21"/>
          <w:szCs w:val="21"/>
        </w:rPr>
        <w:t>2．各学年教学活动时间安排：(见附表二)</w:t>
      </w:r>
    </w:p>
    <w:p>
      <w:pPr>
        <w:pStyle w:val="3"/>
        <w:spacing w:line="380" w:lineRule="exact"/>
        <w:ind w:firstLine="420" w:firstLineChars="200"/>
        <w:rPr>
          <w:rFonts w:ascii="宋体" w:hAnsi="宋体"/>
          <w:sz w:val="21"/>
          <w:szCs w:val="21"/>
        </w:rPr>
      </w:pPr>
      <w:r>
        <w:rPr>
          <w:rFonts w:hint="eastAsia" w:ascii="宋体" w:hAnsi="宋体"/>
          <w:sz w:val="21"/>
          <w:szCs w:val="21"/>
        </w:rPr>
        <w:t>3．课程设置和安排：(见附表三、四)</w:t>
      </w:r>
    </w:p>
    <w:p>
      <w:pPr>
        <w:pStyle w:val="3"/>
        <w:spacing w:line="380" w:lineRule="exact"/>
        <w:ind w:firstLine="420" w:firstLineChars="200"/>
        <w:rPr>
          <w:rFonts w:ascii="宋体" w:hAnsi="宋体"/>
          <w:sz w:val="21"/>
          <w:szCs w:val="21"/>
        </w:rPr>
      </w:pPr>
      <w:r>
        <w:rPr>
          <w:rFonts w:hint="eastAsia" w:ascii="宋体" w:hAnsi="宋体"/>
          <w:sz w:val="21"/>
          <w:szCs w:val="21"/>
        </w:rPr>
        <w:t>4．综合实践性教学环节安排： (见附表五)</w:t>
      </w:r>
    </w:p>
    <w:p>
      <w:pPr>
        <w:pStyle w:val="3"/>
        <w:spacing w:line="380" w:lineRule="exact"/>
        <w:ind w:firstLine="422" w:firstLineChars="200"/>
        <w:rPr>
          <w:b/>
          <w:sz w:val="21"/>
        </w:rPr>
      </w:pPr>
      <w:r>
        <w:rPr>
          <w:rFonts w:hint="eastAsia"/>
          <w:b/>
          <w:sz w:val="21"/>
        </w:rPr>
        <w:t>九、学制：</w:t>
      </w:r>
    </w:p>
    <w:p>
      <w:pPr>
        <w:pStyle w:val="3"/>
        <w:spacing w:line="380" w:lineRule="exact"/>
        <w:ind w:firstLine="420" w:firstLineChars="200"/>
        <w:rPr>
          <w:sz w:val="21"/>
        </w:rPr>
      </w:pPr>
      <w:r>
        <w:rPr>
          <w:rFonts w:hint="eastAsia"/>
          <w:sz w:val="21"/>
        </w:rPr>
        <w:t>基本学制4年。实行弹性修业年限，学习期限3-8年。</w:t>
      </w:r>
    </w:p>
    <w:p>
      <w:pPr>
        <w:pStyle w:val="3"/>
        <w:spacing w:line="380" w:lineRule="exact"/>
        <w:ind w:firstLine="422" w:firstLineChars="200"/>
        <w:rPr>
          <w:b/>
          <w:sz w:val="21"/>
        </w:rPr>
      </w:pPr>
      <w:r>
        <w:rPr>
          <w:rFonts w:hint="eastAsia"/>
          <w:b/>
          <w:sz w:val="21"/>
        </w:rPr>
        <w:t>十、毕业及授予学士学位学分要求：</w:t>
      </w:r>
    </w:p>
    <w:p>
      <w:pPr>
        <w:pStyle w:val="3"/>
        <w:spacing w:line="380" w:lineRule="exact"/>
        <w:ind w:firstLine="420" w:firstLineChars="200"/>
        <w:rPr>
          <w:bCs/>
          <w:sz w:val="21"/>
        </w:rPr>
      </w:pPr>
      <w:r>
        <w:rPr>
          <w:rFonts w:hint="eastAsia"/>
          <w:bCs/>
          <w:sz w:val="21"/>
        </w:rPr>
        <w:t>总学分：160学分。按规定修读完培养方案各模块课程，并获得相应学分，其中，通识教育核心课程、跨学科基础课程、专业教育核心课程和学科专业拓展课需按专业的指定要求修读。达到</w:t>
      </w:r>
      <w:r>
        <w:rPr>
          <w:bCs/>
          <w:sz w:val="21"/>
        </w:rPr>
        <w:t>学士学位</w:t>
      </w:r>
      <w:r>
        <w:rPr>
          <w:rFonts w:hint="eastAsia"/>
          <w:bCs/>
          <w:sz w:val="21"/>
        </w:rPr>
        <w:t>要求的全学程平均学分绩点2.0及以上。</w:t>
      </w:r>
    </w:p>
    <w:p>
      <w:pPr>
        <w:spacing w:line="380" w:lineRule="exact"/>
        <w:ind w:firstLine="420" w:firstLineChars="200"/>
        <w:rPr>
          <w:kern w:val="0"/>
          <w:szCs w:val="20"/>
        </w:rPr>
      </w:pPr>
      <w:r>
        <w:rPr>
          <w:rFonts w:hint="eastAsia"/>
          <w:kern w:val="0"/>
          <w:szCs w:val="20"/>
        </w:rPr>
        <w:t>学分与学时分配比例见下表：</w:t>
      </w:r>
    </w:p>
    <w:tbl>
      <w:tblPr>
        <w:tblStyle w:val="5"/>
        <w:tblW w:w="8751"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80"/>
        <w:gridCol w:w="1773"/>
        <w:gridCol w:w="47"/>
        <w:gridCol w:w="763"/>
        <w:gridCol w:w="1160"/>
        <w:gridCol w:w="1335"/>
        <w:gridCol w:w="1131"/>
        <w:gridCol w:w="1962"/>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1" w:hRule="atLeast"/>
          <w:jc w:val="center"/>
        </w:trPr>
        <w:tc>
          <w:tcPr>
            <w:tcW w:w="3163" w:type="dxa"/>
            <w:gridSpan w:val="4"/>
            <w:tcBorders>
              <w:top w:val="single" w:color="auto" w:sz="8" w:space="0"/>
              <w:left w:val="single" w:color="auto" w:sz="8" w:space="0"/>
              <w:bottom w:val="single" w:color="auto" w:sz="6" w:space="0"/>
              <w:right w:val="single" w:color="auto" w:sz="6" w:space="0"/>
            </w:tcBorders>
            <w:vAlign w:val="center"/>
          </w:tcPr>
          <w:p>
            <w:pPr>
              <w:spacing w:line="240" w:lineRule="atLeast"/>
              <w:jc w:val="center"/>
              <w:rPr>
                <w:rFonts w:ascii="仿宋_GB2312" w:eastAsia="仿宋_GB2312"/>
                <w:b/>
                <w:szCs w:val="21"/>
              </w:rPr>
            </w:pPr>
            <w:r>
              <w:rPr>
                <w:rFonts w:hint="eastAsia" w:ascii="仿宋_GB2312" w:eastAsia="仿宋_GB2312"/>
                <w:b/>
                <w:szCs w:val="21"/>
              </w:rPr>
              <w:t>类      别</w:t>
            </w:r>
          </w:p>
        </w:tc>
        <w:tc>
          <w:tcPr>
            <w:tcW w:w="1160" w:type="dxa"/>
            <w:tcBorders>
              <w:top w:val="single" w:color="auto" w:sz="8" w:space="0"/>
              <w:left w:val="single" w:color="auto" w:sz="6" w:space="0"/>
              <w:bottom w:val="single" w:color="auto" w:sz="6" w:space="0"/>
              <w:right w:val="single" w:color="auto" w:sz="6" w:space="0"/>
            </w:tcBorders>
            <w:vAlign w:val="center"/>
          </w:tcPr>
          <w:p>
            <w:pPr>
              <w:spacing w:line="240" w:lineRule="atLeast"/>
              <w:jc w:val="center"/>
              <w:rPr>
                <w:rFonts w:ascii="仿宋_GB2312" w:eastAsia="仿宋_GB2312"/>
                <w:b/>
                <w:szCs w:val="21"/>
              </w:rPr>
            </w:pPr>
            <w:r>
              <w:rPr>
                <w:rFonts w:hint="eastAsia" w:ascii="仿宋_GB2312" w:eastAsia="仿宋_GB2312"/>
                <w:b/>
                <w:szCs w:val="21"/>
              </w:rPr>
              <w:t>学分数</w:t>
            </w:r>
          </w:p>
        </w:tc>
        <w:tc>
          <w:tcPr>
            <w:tcW w:w="1335" w:type="dxa"/>
            <w:tcBorders>
              <w:top w:val="single" w:color="auto" w:sz="8" w:space="0"/>
              <w:left w:val="single" w:color="auto" w:sz="6" w:space="0"/>
              <w:bottom w:val="single" w:color="auto" w:sz="6" w:space="0"/>
              <w:right w:val="single" w:color="auto" w:sz="6" w:space="0"/>
            </w:tcBorders>
            <w:vAlign w:val="center"/>
          </w:tcPr>
          <w:p>
            <w:pPr>
              <w:spacing w:line="240" w:lineRule="atLeast"/>
              <w:jc w:val="center"/>
            </w:pPr>
            <w:r>
              <w:rPr>
                <w:rFonts w:hint="eastAsia" w:ascii="仿宋_GB2312" w:eastAsia="仿宋_GB2312"/>
                <w:b/>
                <w:szCs w:val="21"/>
              </w:rPr>
              <w:t>学分比（%）</w:t>
            </w:r>
          </w:p>
        </w:tc>
        <w:tc>
          <w:tcPr>
            <w:tcW w:w="1131" w:type="dxa"/>
            <w:tcBorders>
              <w:top w:val="single" w:color="auto" w:sz="8" w:space="0"/>
              <w:left w:val="single" w:color="auto" w:sz="6" w:space="0"/>
              <w:bottom w:val="single" w:color="auto" w:sz="6" w:space="0"/>
              <w:right w:val="single" w:color="auto" w:sz="6" w:space="0"/>
            </w:tcBorders>
            <w:vAlign w:val="center"/>
          </w:tcPr>
          <w:p>
            <w:pPr>
              <w:spacing w:line="240" w:lineRule="atLeast"/>
              <w:jc w:val="center"/>
            </w:pPr>
            <w:r>
              <w:rPr>
                <w:rFonts w:hint="eastAsia" w:ascii="仿宋_GB2312" w:eastAsia="仿宋_GB2312"/>
                <w:b/>
                <w:szCs w:val="21"/>
              </w:rPr>
              <w:t>总学时数</w:t>
            </w:r>
          </w:p>
        </w:tc>
        <w:tc>
          <w:tcPr>
            <w:tcW w:w="1962" w:type="dxa"/>
            <w:tcBorders>
              <w:top w:val="single" w:color="auto" w:sz="8" w:space="0"/>
              <w:left w:val="single" w:color="auto" w:sz="6" w:space="0"/>
              <w:bottom w:val="single" w:color="auto" w:sz="6" w:space="0"/>
              <w:right w:val="single" w:color="auto" w:sz="6" w:space="0"/>
            </w:tcBorders>
            <w:vAlign w:val="center"/>
          </w:tcPr>
          <w:p>
            <w:pPr>
              <w:spacing w:line="240" w:lineRule="atLeast"/>
              <w:jc w:val="center"/>
              <w:rPr>
                <w:rFonts w:ascii="仿宋_GB2312" w:eastAsia="仿宋_GB2312"/>
                <w:b/>
                <w:szCs w:val="21"/>
              </w:rPr>
            </w:pPr>
            <w:r>
              <w:rPr>
                <w:rFonts w:hint="eastAsia" w:ascii="仿宋_GB2312" w:eastAsia="仿宋_GB2312"/>
                <w:b/>
                <w:szCs w:val="21"/>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1" w:hRule="atLeast"/>
          <w:jc w:val="center"/>
        </w:trPr>
        <w:tc>
          <w:tcPr>
            <w:tcW w:w="580" w:type="dxa"/>
            <w:vMerge w:val="restart"/>
            <w:tcBorders>
              <w:top w:val="single" w:color="auto" w:sz="6" w:space="0"/>
              <w:left w:val="single" w:color="auto" w:sz="8" w:space="0"/>
              <w:right w:val="single" w:color="auto" w:sz="6" w:space="0"/>
            </w:tcBorders>
            <w:vAlign w:val="center"/>
          </w:tcPr>
          <w:p>
            <w:pPr>
              <w:spacing w:line="240" w:lineRule="exact"/>
              <w:jc w:val="center"/>
              <w:rPr>
                <w:rFonts w:ascii="仿宋_GB2312" w:eastAsia="仿宋_GB2312"/>
                <w:bCs/>
                <w:szCs w:val="21"/>
              </w:rPr>
            </w:pPr>
            <w:r>
              <w:rPr>
                <w:rFonts w:hint="eastAsia" w:ascii="仿宋_GB2312" w:eastAsia="仿宋_GB2312"/>
                <w:bCs/>
                <w:szCs w:val="21"/>
              </w:rPr>
              <w:t>理</w:t>
            </w:r>
          </w:p>
          <w:p>
            <w:pPr>
              <w:spacing w:line="240" w:lineRule="exact"/>
              <w:jc w:val="center"/>
              <w:rPr>
                <w:rFonts w:ascii="仿宋_GB2312" w:eastAsia="仿宋_GB2312"/>
                <w:bCs/>
                <w:szCs w:val="21"/>
              </w:rPr>
            </w:pPr>
            <w:r>
              <w:rPr>
                <w:rFonts w:hint="eastAsia" w:ascii="仿宋_GB2312" w:eastAsia="仿宋_GB2312"/>
                <w:bCs/>
                <w:szCs w:val="21"/>
              </w:rPr>
              <w:t>论</w:t>
            </w:r>
          </w:p>
          <w:p>
            <w:pPr>
              <w:spacing w:line="240" w:lineRule="exact"/>
              <w:jc w:val="center"/>
              <w:rPr>
                <w:rFonts w:ascii="仿宋_GB2312" w:eastAsia="仿宋_GB2312"/>
                <w:bCs/>
                <w:szCs w:val="21"/>
              </w:rPr>
            </w:pPr>
            <w:r>
              <w:rPr>
                <w:rFonts w:hint="eastAsia" w:ascii="仿宋_GB2312" w:eastAsia="仿宋_GB2312"/>
                <w:bCs/>
                <w:szCs w:val="21"/>
              </w:rPr>
              <w:t>教</w:t>
            </w:r>
          </w:p>
          <w:p>
            <w:pPr>
              <w:spacing w:line="240" w:lineRule="exact"/>
              <w:jc w:val="center"/>
              <w:rPr>
                <w:rFonts w:ascii="仿宋_GB2312" w:eastAsia="仿宋_GB2312"/>
                <w:bCs/>
                <w:szCs w:val="21"/>
              </w:rPr>
            </w:pPr>
            <w:r>
              <w:rPr>
                <w:rFonts w:hint="eastAsia" w:ascii="仿宋_GB2312" w:eastAsia="仿宋_GB2312"/>
                <w:bCs/>
                <w:szCs w:val="21"/>
              </w:rPr>
              <w:t>学</w:t>
            </w:r>
          </w:p>
        </w:tc>
        <w:tc>
          <w:tcPr>
            <w:tcW w:w="1820"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bCs/>
                <w:szCs w:val="21"/>
              </w:rPr>
            </w:pPr>
            <w:r>
              <w:rPr>
                <w:rFonts w:hint="eastAsia" w:ascii="仿宋_GB2312" w:eastAsia="仿宋_GB2312"/>
                <w:bCs/>
                <w:szCs w:val="21"/>
              </w:rPr>
              <w:t>通识教育核心课</w:t>
            </w:r>
          </w:p>
        </w:tc>
        <w:tc>
          <w:tcPr>
            <w:tcW w:w="76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bCs/>
                <w:szCs w:val="21"/>
              </w:rPr>
            </w:pPr>
            <w:r>
              <w:rPr>
                <w:rFonts w:hint="eastAsia" w:ascii="仿宋_GB2312" w:eastAsia="仿宋_GB2312"/>
                <w:bCs/>
                <w:szCs w:val="21"/>
              </w:rPr>
              <w:t>必修</w:t>
            </w:r>
          </w:p>
        </w:tc>
        <w:tc>
          <w:tcPr>
            <w:tcW w:w="116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仿宋_GB2312" w:eastAsia="仿宋_GB2312"/>
                <w:bCs/>
                <w:szCs w:val="21"/>
              </w:rPr>
            </w:pPr>
            <w:r>
              <w:rPr>
                <w:rFonts w:hint="eastAsia" w:ascii="仿宋_GB2312" w:eastAsia="仿宋_GB2312"/>
                <w:bCs/>
                <w:szCs w:val="21"/>
              </w:rPr>
              <w:t>49</w:t>
            </w:r>
          </w:p>
        </w:tc>
        <w:tc>
          <w:tcPr>
            <w:tcW w:w="1335"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pPr>
            <w:r>
              <w:rPr>
                <w:rFonts w:hint="eastAsia" w:ascii="仿宋_GB2312" w:eastAsia="仿宋_GB2312"/>
                <w:bCs/>
                <w:szCs w:val="21"/>
              </w:rPr>
              <w:t>30.6</w:t>
            </w:r>
          </w:p>
        </w:tc>
        <w:tc>
          <w:tcPr>
            <w:tcW w:w="1131"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pPr>
            <w:r>
              <w:rPr>
                <w:rFonts w:hint="eastAsia" w:ascii="仿宋_GB2312" w:eastAsia="仿宋_GB2312"/>
                <w:bCs/>
                <w:szCs w:val="21"/>
              </w:rPr>
              <w:t>894</w:t>
            </w:r>
          </w:p>
        </w:tc>
        <w:tc>
          <w:tcPr>
            <w:tcW w:w="1962"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仿宋_GB2312" w:eastAsia="仿宋_GB2312"/>
                <w:bCs/>
                <w:szCs w:val="21"/>
              </w:rPr>
            </w:pPr>
            <w:r>
              <w:rPr>
                <w:rFonts w:hint="eastAsia" w:ascii="仿宋_GB2312" w:eastAsia="仿宋_GB2312"/>
                <w:bCs/>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jc w:val="center"/>
        </w:trPr>
        <w:tc>
          <w:tcPr>
            <w:tcW w:w="580" w:type="dxa"/>
            <w:vMerge w:val="continue"/>
            <w:tcBorders>
              <w:left w:val="single" w:color="auto" w:sz="8" w:space="0"/>
              <w:right w:val="single" w:color="auto" w:sz="6" w:space="0"/>
            </w:tcBorders>
            <w:vAlign w:val="center"/>
          </w:tcPr>
          <w:p>
            <w:pPr>
              <w:spacing w:line="240" w:lineRule="exact"/>
              <w:jc w:val="center"/>
              <w:rPr>
                <w:rFonts w:ascii="仿宋_GB2312" w:eastAsia="仿宋_GB2312"/>
                <w:bCs/>
                <w:szCs w:val="21"/>
              </w:rPr>
            </w:pPr>
          </w:p>
        </w:tc>
        <w:tc>
          <w:tcPr>
            <w:tcW w:w="1820"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bCs/>
                <w:szCs w:val="21"/>
              </w:rPr>
            </w:pPr>
            <w:r>
              <w:rPr>
                <w:rFonts w:hint="eastAsia" w:ascii="仿宋_GB2312" w:eastAsia="仿宋_GB2312"/>
                <w:bCs/>
                <w:szCs w:val="21"/>
              </w:rPr>
              <w:t>跨学科基础课</w:t>
            </w:r>
          </w:p>
        </w:tc>
        <w:tc>
          <w:tcPr>
            <w:tcW w:w="763"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bCs/>
                <w:szCs w:val="21"/>
              </w:rPr>
            </w:pPr>
            <w:r>
              <w:rPr>
                <w:rFonts w:hint="eastAsia" w:ascii="仿宋_GB2312" w:eastAsia="仿宋_GB2312"/>
                <w:bCs/>
                <w:szCs w:val="21"/>
              </w:rPr>
              <w:t>必修</w:t>
            </w:r>
          </w:p>
        </w:tc>
        <w:tc>
          <w:tcPr>
            <w:tcW w:w="1160" w:type="dxa"/>
            <w:tcBorders>
              <w:top w:val="single" w:color="auto" w:sz="6" w:space="0"/>
              <w:left w:val="single" w:color="auto" w:sz="6" w:space="0"/>
              <w:bottom w:val="nil"/>
              <w:right w:val="single" w:color="auto" w:sz="6" w:space="0"/>
            </w:tcBorders>
            <w:vAlign w:val="center"/>
          </w:tcPr>
          <w:p>
            <w:pPr>
              <w:spacing w:line="240" w:lineRule="atLeast"/>
              <w:jc w:val="center"/>
              <w:rPr>
                <w:rFonts w:ascii="仿宋_GB2312" w:eastAsia="仿宋_GB2312"/>
                <w:bCs/>
                <w:szCs w:val="21"/>
              </w:rPr>
            </w:pPr>
            <w:r>
              <w:rPr>
                <w:rFonts w:hint="eastAsia" w:ascii="仿宋_GB2312" w:eastAsia="仿宋_GB2312"/>
                <w:bCs/>
                <w:szCs w:val="21"/>
              </w:rPr>
              <w:t>12</w:t>
            </w:r>
          </w:p>
        </w:tc>
        <w:tc>
          <w:tcPr>
            <w:tcW w:w="1335" w:type="dxa"/>
            <w:tcBorders>
              <w:top w:val="single" w:color="auto" w:sz="6" w:space="0"/>
              <w:left w:val="single" w:color="auto" w:sz="6" w:space="0"/>
              <w:bottom w:val="nil"/>
              <w:right w:val="single" w:color="auto" w:sz="6" w:space="0"/>
            </w:tcBorders>
            <w:vAlign w:val="center"/>
          </w:tcPr>
          <w:p>
            <w:pPr>
              <w:spacing w:line="240" w:lineRule="atLeast"/>
              <w:jc w:val="center"/>
            </w:pPr>
            <w:r>
              <w:rPr>
                <w:rFonts w:hint="eastAsia" w:ascii="仿宋_GB2312" w:eastAsia="仿宋_GB2312"/>
                <w:bCs/>
                <w:szCs w:val="21"/>
              </w:rPr>
              <w:t>7.5</w:t>
            </w:r>
          </w:p>
        </w:tc>
        <w:tc>
          <w:tcPr>
            <w:tcW w:w="1131" w:type="dxa"/>
            <w:tcBorders>
              <w:top w:val="single" w:color="auto" w:sz="6" w:space="0"/>
              <w:left w:val="single" w:color="auto" w:sz="6" w:space="0"/>
              <w:bottom w:val="nil"/>
              <w:right w:val="single" w:color="auto" w:sz="6" w:space="0"/>
            </w:tcBorders>
            <w:vAlign w:val="center"/>
          </w:tcPr>
          <w:p>
            <w:pPr>
              <w:spacing w:line="240" w:lineRule="atLeast"/>
              <w:jc w:val="center"/>
            </w:pPr>
            <w:r>
              <w:rPr>
                <w:rFonts w:hint="eastAsia" w:ascii="仿宋_GB2312" w:eastAsia="仿宋_GB2312"/>
                <w:bCs/>
                <w:szCs w:val="21"/>
              </w:rPr>
              <w:t>208</w:t>
            </w:r>
          </w:p>
        </w:tc>
        <w:tc>
          <w:tcPr>
            <w:tcW w:w="1962" w:type="dxa"/>
            <w:tcBorders>
              <w:top w:val="single" w:color="auto" w:sz="6" w:space="0"/>
              <w:left w:val="single" w:color="auto" w:sz="6" w:space="0"/>
              <w:bottom w:val="nil"/>
              <w:right w:val="single" w:color="auto" w:sz="6" w:space="0"/>
            </w:tcBorders>
            <w:vAlign w:val="center"/>
          </w:tcPr>
          <w:p>
            <w:pPr>
              <w:spacing w:line="240" w:lineRule="atLeast"/>
              <w:jc w:val="center"/>
              <w:rPr>
                <w:rFonts w:ascii="仿宋_GB2312" w:eastAsia="仿宋_GB2312"/>
                <w:bCs/>
                <w:szCs w:val="21"/>
              </w:rPr>
            </w:pPr>
            <w:r>
              <w:rPr>
                <w:rFonts w:hint="eastAsia" w:ascii="仿宋_GB2312" w:eastAsia="仿宋_GB2312"/>
                <w:bCs/>
                <w:szCs w:val="21"/>
              </w:rPr>
              <w:t>32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1" w:hRule="atLeast"/>
          <w:jc w:val="center"/>
        </w:trPr>
        <w:tc>
          <w:tcPr>
            <w:tcW w:w="580" w:type="dxa"/>
            <w:vMerge w:val="continue"/>
            <w:tcBorders>
              <w:left w:val="single" w:color="auto" w:sz="8" w:space="0"/>
              <w:right w:val="single" w:color="auto" w:sz="6" w:space="0"/>
            </w:tcBorders>
            <w:vAlign w:val="center"/>
          </w:tcPr>
          <w:p>
            <w:pPr>
              <w:spacing w:line="240" w:lineRule="exact"/>
              <w:jc w:val="center"/>
              <w:rPr>
                <w:rFonts w:ascii="仿宋_GB2312" w:eastAsia="仿宋_GB2312"/>
                <w:bCs/>
                <w:szCs w:val="21"/>
              </w:rPr>
            </w:pPr>
          </w:p>
        </w:tc>
        <w:tc>
          <w:tcPr>
            <w:tcW w:w="1820"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bCs/>
                <w:szCs w:val="21"/>
              </w:rPr>
            </w:pPr>
            <w:r>
              <w:rPr>
                <w:rFonts w:hint="eastAsia" w:ascii="仿宋_GB2312" w:eastAsia="仿宋_GB2312"/>
                <w:bCs/>
                <w:szCs w:val="21"/>
              </w:rPr>
              <w:t>专业教育核心课</w:t>
            </w:r>
          </w:p>
        </w:tc>
        <w:tc>
          <w:tcPr>
            <w:tcW w:w="763"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bCs/>
                <w:szCs w:val="21"/>
              </w:rPr>
            </w:pPr>
            <w:r>
              <w:rPr>
                <w:rFonts w:hint="eastAsia" w:ascii="仿宋_GB2312" w:eastAsia="仿宋_GB2312"/>
                <w:bCs/>
                <w:szCs w:val="21"/>
              </w:rPr>
              <w:t>必修</w:t>
            </w:r>
          </w:p>
        </w:tc>
        <w:tc>
          <w:tcPr>
            <w:tcW w:w="1160" w:type="dxa"/>
            <w:tcBorders>
              <w:top w:val="single" w:color="auto" w:sz="6" w:space="0"/>
              <w:left w:val="single" w:color="auto" w:sz="6" w:space="0"/>
              <w:right w:val="single" w:color="auto" w:sz="6" w:space="0"/>
            </w:tcBorders>
            <w:vAlign w:val="center"/>
          </w:tcPr>
          <w:p>
            <w:pPr>
              <w:spacing w:line="240" w:lineRule="atLeast"/>
              <w:jc w:val="center"/>
              <w:rPr>
                <w:rFonts w:ascii="仿宋_GB2312" w:eastAsia="仿宋_GB2312"/>
                <w:bCs/>
                <w:szCs w:val="21"/>
              </w:rPr>
            </w:pPr>
            <w:r>
              <w:rPr>
                <w:rFonts w:hint="eastAsia" w:ascii="仿宋_GB2312" w:eastAsia="仿宋_GB2312"/>
                <w:bCs/>
                <w:szCs w:val="21"/>
              </w:rPr>
              <w:t>46</w:t>
            </w:r>
          </w:p>
        </w:tc>
        <w:tc>
          <w:tcPr>
            <w:tcW w:w="1335" w:type="dxa"/>
            <w:tcBorders>
              <w:top w:val="single" w:color="auto" w:sz="6" w:space="0"/>
              <w:left w:val="single" w:color="auto" w:sz="6" w:space="0"/>
              <w:right w:val="single" w:color="auto" w:sz="6" w:space="0"/>
            </w:tcBorders>
            <w:vAlign w:val="center"/>
          </w:tcPr>
          <w:p>
            <w:pPr>
              <w:spacing w:line="240" w:lineRule="atLeast"/>
              <w:jc w:val="center"/>
            </w:pPr>
            <w:r>
              <w:rPr>
                <w:rFonts w:hint="eastAsia" w:ascii="仿宋_GB2312" w:eastAsia="仿宋_GB2312"/>
                <w:bCs/>
                <w:szCs w:val="21"/>
              </w:rPr>
              <w:t>28.8</w:t>
            </w:r>
          </w:p>
        </w:tc>
        <w:tc>
          <w:tcPr>
            <w:tcW w:w="1131" w:type="dxa"/>
            <w:tcBorders>
              <w:top w:val="single" w:color="auto" w:sz="6" w:space="0"/>
              <w:left w:val="single" w:color="auto" w:sz="6" w:space="0"/>
              <w:right w:val="single" w:color="auto" w:sz="6" w:space="0"/>
            </w:tcBorders>
            <w:vAlign w:val="center"/>
          </w:tcPr>
          <w:p>
            <w:pPr>
              <w:spacing w:line="240" w:lineRule="atLeast"/>
              <w:jc w:val="center"/>
            </w:pPr>
            <w:r>
              <w:rPr>
                <w:rFonts w:hint="eastAsia" w:ascii="仿宋_GB2312" w:eastAsia="仿宋_GB2312"/>
                <w:bCs/>
                <w:szCs w:val="21"/>
              </w:rPr>
              <w:t>736</w:t>
            </w:r>
          </w:p>
        </w:tc>
        <w:tc>
          <w:tcPr>
            <w:tcW w:w="1962" w:type="dxa"/>
            <w:tcBorders>
              <w:top w:val="single" w:color="auto" w:sz="6" w:space="0"/>
              <w:left w:val="single" w:color="auto" w:sz="6" w:space="0"/>
              <w:right w:val="single" w:color="auto" w:sz="6" w:space="0"/>
            </w:tcBorders>
            <w:vAlign w:val="center"/>
          </w:tcPr>
          <w:p>
            <w:pPr>
              <w:spacing w:line="240" w:lineRule="atLeast"/>
              <w:jc w:val="center"/>
              <w:rPr>
                <w:rFonts w:ascii="仿宋_GB2312" w:eastAsia="仿宋_GB2312"/>
                <w:bCs/>
                <w:szCs w:val="21"/>
              </w:rPr>
            </w:pPr>
            <w:r>
              <w:rPr>
                <w:rFonts w:hint="eastAsia" w:ascii="仿宋_GB2312" w:eastAsia="仿宋_GB2312"/>
                <w:bCs/>
                <w:szCs w:val="21"/>
              </w:rPr>
              <w:t>72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1" w:hRule="atLeast"/>
          <w:jc w:val="center"/>
        </w:trPr>
        <w:tc>
          <w:tcPr>
            <w:tcW w:w="580" w:type="dxa"/>
            <w:vMerge w:val="continue"/>
            <w:tcBorders>
              <w:left w:val="single" w:color="auto" w:sz="8" w:space="0"/>
              <w:right w:val="single" w:color="auto" w:sz="6" w:space="0"/>
            </w:tcBorders>
            <w:vAlign w:val="center"/>
          </w:tcPr>
          <w:p>
            <w:pPr>
              <w:spacing w:line="240" w:lineRule="exact"/>
              <w:jc w:val="center"/>
              <w:rPr>
                <w:rFonts w:ascii="仿宋_GB2312" w:eastAsia="仿宋_GB2312"/>
                <w:bCs/>
                <w:szCs w:val="21"/>
              </w:rPr>
            </w:pPr>
          </w:p>
        </w:tc>
        <w:tc>
          <w:tcPr>
            <w:tcW w:w="1820"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bCs/>
                <w:szCs w:val="21"/>
              </w:rPr>
            </w:pPr>
            <w:r>
              <w:rPr>
                <w:rFonts w:hint="eastAsia" w:ascii="仿宋_GB2312" w:eastAsia="仿宋_GB2312"/>
                <w:bCs/>
                <w:szCs w:val="21"/>
              </w:rPr>
              <w:t>学科专业拓展课</w:t>
            </w:r>
          </w:p>
        </w:tc>
        <w:tc>
          <w:tcPr>
            <w:tcW w:w="763"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bCs/>
                <w:szCs w:val="21"/>
              </w:rPr>
            </w:pPr>
            <w:r>
              <w:rPr>
                <w:rFonts w:hint="eastAsia" w:ascii="仿宋_GB2312" w:eastAsia="仿宋_GB2312"/>
                <w:bCs/>
                <w:szCs w:val="21"/>
              </w:rPr>
              <w:t>选修</w:t>
            </w:r>
          </w:p>
        </w:tc>
        <w:tc>
          <w:tcPr>
            <w:tcW w:w="1160" w:type="dxa"/>
            <w:tcBorders>
              <w:left w:val="single" w:color="auto" w:sz="6" w:space="0"/>
              <w:bottom w:val="single" w:color="auto" w:sz="6" w:space="0"/>
              <w:right w:val="single" w:color="auto" w:sz="6" w:space="0"/>
            </w:tcBorders>
            <w:vAlign w:val="center"/>
          </w:tcPr>
          <w:p>
            <w:pPr>
              <w:spacing w:line="240" w:lineRule="atLeast"/>
              <w:jc w:val="center"/>
              <w:rPr>
                <w:rFonts w:ascii="仿宋_GB2312" w:eastAsia="仿宋_GB2312"/>
                <w:bCs/>
                <w:szCs w:val="21"/>
              </w:rPr>
            </w:pPr>
            <w:r>
              <w:rPr>
                <w:rFonts w:hint="eastAsia" w:ascii="仿宋_GB2312" w:eastAsia="仿宋_GB2312"/>
                <w:bCs/>
                <w:szCs w:val="21"/>
              </w:rPr>
              <w:t>9</w:t>
            </w:r>
          </w:p>
        </w:tc>
        <w:tc>
          <w:tcPr>
            <w:tcW w:w="1335" w:type="dxa"/>
            <w:tcBorders>
              <w:left w:val="single" w:color="auto" w:sz="6" w:space="0"/>
              <w:bottom w:val="single" w:color="auto" w:sz="6" w:space="0"/>
              <w:right w:val="single" w:color="auto" w:sz="6" w:space="0"/>
            </w:tcBorders>
            <w:vAlign w:val="center"/>
          </w:tcPr>
          <w:p>
            <w:pPr>
              <w:spacing w:line="240" w:lineRule="atLeast"/>
              <w:jc w:val="center"/>
            </w:pPr>
            <w:r>
              <w:rPr>
                <w:rFonts w:hint="eastAsia" w:ascii="仿宋_GB2312" w:eastAsia="仿宋_GB2312"/>
                <w:bCs/>
                <w:szCs w:val="21"/>
              </w:rPr>
              <w:t>5.6</w:t>
            </w:r>
          </w:p>
        </w:tc>
        <w:tc>
          <w:tcPr>
            <w:tcW w:w="1131" w:type="dxa"/>
            <w:tcBorders>
              <w:left w:val="single" w:color="auto" w:sz="6" w:space="0"/>
              <w:bottom w:val="single" w:color="auto" w:sz="6" w:space="0"/>
              <w:right w:val="single" w:color="auto" w:sz="6" w:space="0"/>
            </w:tcBorders>
            <w:vAlign w:val="center"/>
          </w:tcPr>
          <w:p>
            <w:pPr>
              <w:spacing w:line="240" w:lineRule="atLeast"/>
              <w:jc w:val="center"/>
            </w:pPr>
            <w:r>
              <w:rPr>
                <w:rFonts w:hint="eastAsia" w:ascii="仿宋_GB2312" w:eastAsia="仿宋_GB2312"/>
                <w:bCs/>
                <w:szCs w:val="21"/>
              </w:rPr>
              <w:t>144</w:t>
            </w:r>
          </w:p>
        </w:tc>
        <w:tc>
          <w:tcPr>
            <w:tcW w:w="1962" w:type="dxa"/>
            <w:tcBorders>
              <w:left w:val="single" w:color="auto" w:sz="6" w:space="0"/>
              <w:bottom w:val="single" w:color="auto" w:sz="6" w:space="0"/>
              <w:right w:val="single" w:color="auto" w:sz="6" w:space="0"/>
            </w:tcBorders>
            <w:vAlign w:val="center"/>
          </w:tcPr>
          <w:p>
            <w:pPr>
              <w:spacing w:line="240" w:lineRule="atLeast"/>
              <w:jc w:val="center"/>
              <w:rPr>
                <w:rFonts w:ascii="仿宋_GB2312" w:eastAsia="仿宋_GB2312"/>
                <w:bCs/>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1" w:hRule="atLeast"/>
          <w:jc w:val="center"/>
        </w:trPr>
        <w:tc>
          <w:tcPr>
            <w:tcW w:w="580" w:type="dxa"/>
            <w:vMerge w:val="continue"/>
            <w:tcBorders>
              <w:left w:val="single" w:color="auto" w:sz="8" w:space="0"/>
              <w:right w:val="single" w:color="auto" w:sz="6" w:space="0"/>
            </w:tcBorders>
            <w:vAlign w:val="center"/>
          </w:tcPr>
          <w:p>
            <w:pPr>
              <w:spacing w:line="240" w:lineRule="exact"/>
              <w:jc w:val="center"/>
              <w:rPr>
                <w:rFonts w:ascii="仿宋_GB2312" w:eastAsia="仿宋_GB2312"/>
                <w:bCs/>
                <w:szCs w:val="21"/>
              </w:rPr>
            </w:pPr>
          </w:p>
        </w:tc>
        <w:tc>
          <w:tcPr>
            <w:tcW w:w="1820"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bCs/>
                <w:szCs w:val="21"/>
              </w:rPr>
            </w:pPr>
            <w:r>
              <w:rPr>
                <w:rFonts w:hint="eastAsia" w:ascii="仿宋_GB2312" w:eastAsia="仿宋_GB2312"/>
                <w:bCs/>
                <w:szCs w:val="21"/>
              </w:rPr>
              <w:t>通识教育拓展课</w:t>
            </w:r>
          </w:p>
        </w:tc>
        <w:tc>
          <w:tcPr>
            <w:tcW w:w="763"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bCs/>
                <w:szCs w:val="21"/>
              </w:rPr>
            </w:pPr>
            <w:r>
              <w:rPr>
                <w:rFonts w:hint="eastAsia" w:ascii="仿宋_GB2312" w:eastAsia="仿宋_GB2312"/>
                <w:bCs/>
                <w:szCs w:val="21"/>
              </w:rPr>
              <w:t>选修</w:t>
            </w:r>
          </w:p>
        </w:tc>
        <w:tc>
          <w:tcPr>
            <w:tcW w:w="1160" w:type="dxa"/>
            <w:tcBorders>
              <w:left w:val="single" w:color="auto" w:sz="6" w:space="0"/>
              <w:bottom w:val="single" w:color="auto" w:sz="6" w:space="0"/>
              <w:right w:val="single" w:color="auto" w:sz="6" w:space="0"/>
            </w:tcBorders>
            <w:vAlign w:val="center"/>
          </w:tcPr>
          <w:p>
            <w:pPr>
              <w:spacing w:line="240" w:lineRule="atLeast"/>
              <w:jc w:val="center"/>
              <w:rPr>
                <w:rFonts w:ascii="仿宋_GB2312" w:eastAsia="仿宋_GB2312"/>
                <w:bCs/>
                <w:szCs w:val="21"/>
              </w:rPr>
            </w:pPr>
            <w:r>
              <w:rPr>
                <w:rFonts w:hint="eastAsia" w:ascii="仿宋_GB2312" w:eastAsia="仿宋_GB2312"/>
                <w:bCs/>
                <w:szCs w:val="21"/>
              </w:rPr>
              <w:t>20</w:t>
            </w:r>
          </w:p>
        </w:tc>
        <w:tc>
          <w:tcPr>
            <w:tcW w:w="1335" w:type="dxa"/>
            <w:tcBorders>
              <w:left w:val="single" w:color="auto" w:sz="6" w:space="0"/>
              <w:bottom w:val="single" w:color="auto" w:sz="6" w:space="0"/>
              <w:right w:val="single" w:color="auto" w:sz="6" w:space="0"/>
            </w:tcBorders>
            <w:vAlign w:val="center"/>
          </w:tcPr>
          <w:p>
            <w:pPr>
              <w:spacing w:line="240" w:lineRule="atLeast"/>
              <w:jc w:val="center"/>
              <w:rPr>
                <w:rFonts w:ascii="仿宋_GB2312" w:eastAsia="仿宋_GB2312"/>
                <w:bCs/>
                <w:szCs w:val="21"/>
              </w:rPr>
            </w:pPr>
            <w:r>
              <w:rPr>
                <w:rFonts w:hint="eastAsia" w:ascii="仿宋_GB2312" w:eastAsia="仿宋_GB2312"/>
                <w:bCs/>
                <w:szCs w:val="21"/>
              </w:rPr>
              <w:t>12.5</w:t>
            </w:r>
          </w:p>
        </w:tc>
        <w:tc>
          <w:tcPr>
            <w:tcW w:w="1131" w:type="dxa"/>
            <w:tcBorders>
              <w:left w:val="single" w:color="auto" w:sz="6" w:space="0"/>
              <w:bottom w:val="single" w:color="auto" w:sz="6" w:space="0"/>
              <w:right w:val="single" w:color="auto" w:sz="6" w:space="0"/>
            </w:tcBorders>
            <w:vAlign w:val="center"/>
          </w:tcPr>
          <w:p>
            <w:pPr>
              <w:spacing w:line="240" w:lineRule="atLeast"/>
              <w:jc w:val="center"/>
              <w:rPr>
                <w:rFonts w:ascii="仿宋_GB2312" w:eastAsia="仿宋_GB2312"/>
                <w:bCs/>
                <w:szCs w:val="21"/>
              </w:rPr>
            </w:pPr>
            <w:r>
              <w:rPr>
                <w:rFonts w:hint="eastAsia" w:ascii="仿宋_GB2312" w:eastAsia="仿宋_GB2312"/>
                <w:bCs/>
                <w:szCs w:val="21"/>
              </w:rPr>
              <w:t>320</w:t>
            </w:r>
          </w:p>
        </w:tc>
        <w:tc>
          <w:tcPr>
            <w:tcW w:w="1962" w:type="dxa"/>
            <w:tcBorders>
              <w:left w:val="single" w:color="auto" w:sz="6" w:space="0"/>
              <w:bottom w:val="single" w:color="auto" w:sz="6" w:space="0"/>
              <w:right w:val="single" w:color="auto" w:sz="6" w:space="0"/>
            </w:tcBorders>
            <w:vAlign w:val="center"/>
          </w:tcPr>
          <w:p>
            <w:pPr>
              <w:spacing w:line="240" w:lineRule="atLeast"/>
              <w:jc w:val="center"/>
              <w:rPr>
                <w:rFonts w:ascii="仿宋_GB2312" w:eastAsia="仿宋_GB2312"/>
                <w:bCs/>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1" w:hRule="atLeast"/>
          <w:jc w:val="center"/>
        </w:trPr>
        <w:tc>
          <w:tcPr>
            <w:tcW w:w="580" w:type="dxa"/>
            <w:vMerge w:val="continue"/>
            <w:tcBorders>
              <w:left w:val="single" w:color="auto" w:sz="8" w:space="0"/>
              <w:bottom w:val="single" w:color="auto" w:sz="6" w:space="0"/>
              <w:right w:val="single" w:color="auto" w:sz="6" w:space="0"/>
            </w:tcBorders>
            <w:vAlign w:val="center"/>
          </w:tcPr>
          <w:p>
            <w:pPr>
              <w:spacing w:line="240" w:lineRule="exact"/>
              <w:jc w:val="center"/>
              <w:rPr>
                <w:rFonts w:ascii="仿宋_GB2312" w:eastAsia="仿宋_GB2312"/>
                <w:bCs/>
                <w:szCs w:val="21"/>
              </w:rPr>
            </w:pPr>
          </w:p>
        </w:tc>
        <w:tc>
          <w:tcPr>
            <w:tcW w:w="2583"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bCs/>
                <w:szCs w:val="21"/>
              </w:rPr>
            </w:pPr>
            <w:r>
              <w:rPr>
                <w:rFonts w:hint="eastAsia" w:ascii="仿宋_GB2312" w:eastAsia="仿宋_GB2312"/>
                <w:bCs/>
                <w:szCs w:val="21"/>
              </w:rPr>
              <w:t>小    计</w:t>
            </w:r>
          </w:p>
        </w:tc>
        <w:tc>
          <w:tcPr>
            <w:tcW w:w="116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仿宋_GB2312" w:eastAsia="仿宋_GB2312"/>
                <w:b/>
                <w:szCs w:val="21"/>
              </w:rPr>
            </w:pPr>
            <w:r>
              <w:rPr>
                <w:rFonts w:hint="eastAsia" w:ascii="仿宋_GB2312" w:eastAsia="仿宋_GB2312"/>
                <w:b/>
                <w:szCs w:val="21"/>
              </w:rPr>
              <w:fldChar w:fldCharType="begin"/>
            </w:r>
            <w:r>
              <w:rPr>
                <w:rFonts w:hint="eastAsia" w:ascii="仿宋_GB2312" w:eastAsia="仿宋_GB2312"/>
                <w:b/>
                <w:szCs w:val="21"/>
              </w:rPr>
              <w:instrText xml:space="preserve"> =SUM(above) \* MERGEFORMAT </w:instrText>
            </w:r>
            <w:r>
              <w:rPr>
                <w:rFonts w:hint="eastAsia" w:ascii="仿宋_GB2312" w:eastAsia="仿宋_GB2312"/>
                <w:b/>
                <w:szCs w:val="21"/>
              </w:rPr>
              <w:fldChar w:fldCharType="separate"/>
            </w:r>
            <w:r>
              <w:rPr>
                <w:rFonts w:hint="eastAsia" w:ascii="仿宋_GB2312" w:eastAsia="仿宋_GB2312"/>
                <w:b/>
                <w:szCs w:val="21"/>
              </w:rPr>
              <w:t>136</w:t>
            </w:r>
            <w:r>
              <w:rPr>
                <w:rFonts w:hint="eastAsia" w:ascii="仿宋_GB2312" w:eastAsia="仿宋_GB2312"/>
                <w:b/>
                <w:szCs w:val="21"/>
              </w:rPr>
              <w:fldChar w:fldCharType="end"/>
            </w:r>
          </w:p>
        </w:tc>
        <w:tc>
          <w:tcPr>
            <w:tcW w:w="1335"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b/>
              </w:rPr>
            </w:pPr>
            <w:r>
              <w:rPr>
                <w:rFonts w:hint="eastAsia" w:ascii="仿宋_GB2312" w:eastAsia="仿宋_GB2312"/>
                <w:b/>
                <w:szCs w:val="21"/>
              </w:rPr>
              <w:t>85.0</w:t>
            </w:r>
          </w:p>
        </w:tc>
        <w:tc>
          <w:tcPr>
            <w:tcW w:w="1131"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b/>
              </w:rPr>
            </w:pPr>
            <w:r>
              <w:rPr>
                <w:rFonts w:hint="eastAsia" w:ascii="仿宋_GB2312" w:eastAsia="仿宋_GB2312"/>
                <w:b/>
                <w:szCs w:val="21"/>
              </w:rPr>
              <w:t>2302</w:t>
            </w:r>
          </w:p>
        </w:tc>
        <w:tc>
          <w:tcPr>
            <w:tcW w:w="1962"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仿宋_GB2312" w:eastAsia="仿宋_GB2312"/>
                <w:bCs/>
                <w:szCs w:val="21"/>
              </w:rPr>
            </w:pPr>
            <w:r>
              <w:rPr>
                <w:rFonts w:hint="eastAsia" w:ascii="仿宋_GB2312" w:eastAsia="仿宋_GB2312"/>
                <w:b/>
                <w:szCs w:val="21"/>
              </w:rPr>
              <w:t>240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1" w:hRule="atLeast"/>
          <w:jc w:val="center"/>
        </w:trPr>
        <w:tc>
          <w:tcPr>
            <w:tcW w:w="580" w:type="dxa"/>
            <w:vMerge w:val="restart"/>
            <w:tcBorders>
              <w:top w:val="single" w:color="auto" w:sz="6" w:space="0"/>
              <w:left w:val="single" w:color="auto" w:sz="8" w:space="0"/>
              <w:right w:val="single" w:color="auto" w:sz="4" w:space="0"/>
            </w:tcBorders>
            <w:vAlign w:val="center"/>
          </w:tcPr>
          <w:p>
            <w:pPr>
              <w:spacing w:line="240" w:lineRule="exact"/>
              <w:jc w:val="center"/>
              <w:rPr>
                <w:rFonts w:ascii="仿宋_GB2312" w:eastAsia="仿宋_GB2312"/>
                <w:bCs/>
                <w:szCs w:val="21"/>
              </w:rPr>
            </w:pPr>
            <w:r>
              <w:rPr>
                <w:rFonts w:hint="eastAsia" w:ascii="仿宋_GB2312" w:eastAsia="仿宋_GB2312"/>
                <w:bCs/>
                <w:szCs w:val="21"/>
              </w:rPr>
              <w:t>实践教学</w:t>
            </w:r>
          </w:p>
        </w:tc>
        <w:tc>
          <w:tcPr>
            <w:tcW w:w="1773" w:type="dxa"/>
            <w:tcBorders>
              <w:top w:val="single" w:color="auto" w:sz="6" w:space="0"/>
              <w:left w:val="single" w:color="auto" w:sz="4" w:space="0"/>
              <w:right w:val="single" w:color="auto" w:sz="4" w:space="0"/>
            </w:tcBorders>
            <w:vAlign w:val="center"/>
          </w:tcPr>
          <w:p>
            <w:pPr>
              <w:spacing w:line="240" w:lineRule="exact"/>
              <w:jc w:val="center"/>
              <w:rPr>
                <w:rFonts w:ascii="仿宋_GB2312" w:eastAsia="仿宋_GB2312"/>
                <w:bCs/>
                <w:szCs w:val="21"/>
              </w:rPr>
            </w:pPr>
            <w:r>
              <w:rPr>
                <w:rFonts w:hint="eastAsia" w:ascii="仿宋_GB2312" w:eastAsia="仿宋_GB2312"/>
                <w:bCs/>
                <w:szCs w:val="21"/>
              </w:rPr>
              <w:t>通识实践</w:t>
            </w:r>
          </w:p>
        </w:tc>
        <w:tc>
          <w:tcPr>
            <w:tcW w:w="810" w:type="dxa"/>
            <w:gridSpan w:val="2"/>
            <w:tcBorders>
              <w:top w:val="single" w:color="auto" w:sz="6" w:space="0"/>
              <w:left w:val="single" w:color="auto" w:sz="4" w:space="0"/>
              <w:right w:val="single" w:color="auto" w:sz="6" w:space="0"/>
            </w:tcBorders>
          </w:tcPr>
          <w:p>
            <w:pPr>
              <w:spacing w:line="240" w:lineRule="exact"/>
              <w:jc w:val="center"/>
              <w:rPr>
                <w:rFonts w:ascii="仿宋_GB2312" w:eastAsia="仿宋_GB2312"/>
                <w:bCs/>
                <w:szCs w:val="21"/>
              </w:rPr>
            </w:pPr>
          </w:p>
        </w:tc>
        <w:tc>
          <w:tcPr>
            <w:tcW w:w="116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仿宋_GB2312" w:eastAsia="仿宋_GB2312"/>
                <w:bCs/>
                <w:szCs w:val="21"/>
              </w:rPr>
            </w:pPr>
            <w:r>
              <w:rPr>
                <w:rFonts w:hint="eastAsia" w:ascii="仿宋_GB2312" w:eastAsia="仿宋_GB2312"/>
                <w:bCs/>
                <w:szCs w:val="21"/>
              </w:rPr>
              <w:t>4</w:t>
            </w:r>
          </w:p>
        </w:tc>
        <w:tc>
          <w:tcPr>
            <w:tcW w:w="1335" w:type="dxa"/>
            <w:tcBorders>
              <w:top w:val="single" w:color="auto" w:sz="6" w:space="0"/>
              <w:left w:val="single" w:color="auto" w:sz="6" w:space="0"/>
              <w:bottom w:val="single" w:color="auto" w:sz="4" w:space="0"/>
              <w:right w:val="single" w:color="auto" w:sz="6" w:space="0"/>
            </w:tcBorders>
            <w:vAlign w:val="center"/>
          </w:tcPr>
          <w:p>
            <w:pPr>
              <w:spacing w:line="240" w:lineRule="atLeast"/>
              <w:jc w:val="center"/>
            </w:pPr>
            <w:r>
              <w:rPr>
                <w:rFonts w:hint="eastAsia" w:ascii="仿宋_GB2312" w:eastAsia="仿宋_GB2312"/>
                <w:bCs/>
                <w:szCs w:val="21"/>
              </w:rPr>
              <w:t>2.5</w:t>
            </w:r>
          </w:p>
        </w:tc>
        <w:tc>
          <w:tcPr>
            <w:tcW w:w="1131" w:type="dxa"/>
            <w:tcBorders>
              <w:top w:val="single" w:color="auto" w:sz="6" w:space="0"/>
              <w:left w:val="single" w:color="auto" w:sz="6" w:space="0"/>
              <w:right w:val="single" w:color="auto" w:sz="6" w:space="0"/>
            </w:tcBorders>
            <w:vAlign w:val="center"/>
          </w:tcPr>
          <w:p>
            <w:pPr>
              <w:spacing w:line="240" w:lineRule="atLeast"/>
              <w:jc w:val="center"/>
            </w:pPr>
            <w:r>
              <w:rPr>
                <w:rFonts w:hint="eastAsia" w:ascii="仿宋_GB2312" w:eastAsia="仿宋_GB2312"/>
                <w:bCs/>
                <w:szCs w:val="21"/>
              </w:rPr>
              <w:t>11周</w:t>
            </w:r>
          </w:p>
        </w:tc>
        <w:tc>
          <w:tcPr>
            <w:tcW w:w="1962" w:type="dxa"/>
            <w:tcBorders>
              <w:top w:val="single" w:color="auto" w:sz="6" w:space="0"/>
              <w:left w:val="single" w:color="auto" w:sz="6" w:space="0"/>
              <w:right w:val="single" w:color="auto" w:sz="6" w:space="0"/>
            </w:tcBorders>
            <w:vAlign w:val="center"/>
          </w:tcPr>
          <w:p>
            <w:pPr>
              <w:spacing w:line="240" w:lineRule="atLeast"/>
              <w:jc w:val="center"/>
              <w:rPr>
                <w:rFonts w:ascii="仿宋_GB2312"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1" w:hRule="atLeast"/>
          <w:jc w:val="center"/>
        </w:trPr>
        <w:tc>
          <w:tcPr>
            <w:tcW w:w="580" w:type="dxa"/>
            <w:vMerge w:val="continue"/>
            <w:tcBorders>
              <w:left w:val="single" w:color="auto" w:sz="8" w:space="0"/>
              <w:right w:val="single" w:color="auto" w:sz="4" w:space="0"/>
            </w:tcBorders>
            <w:vAlign w:val="center"/>
          </w:tcPr>
          <w:p>
            <w:pPr>
              <w:spacing w:line="240" w:lineRule="exact"/>
              <w:jc w:val="center"/>
              <w:rPr>
                <w:rFonts w:ascii="仿宋_GB2312" w:eastAsia="仿宋_GB2312"/>
                <w:bCs/>
                <w:szCs w:val="21"/>
              </w:rPr>
            </w:pPr>
          </w:p>
        </w:tc>
        <w:tc>
          <w:tcPr>
            <w:tcW w:w="1773" w:type="dxa"/>
            <w:tcBorders>
              <w:left w:val="single" w:color="auto" w:sz="4" w:space="0"/>
              <w:right w:val="single" w:color="auto" w:sz="4" w:space="0"/>
            </w:tcBorders>
            <w:vAlign w:val="center"/>
          </w:tcPr>
          <w:p>
            <w:pPr>
              <w:spacing w:line="240" w:lineRule="exact"/>
              <w:jc w:val="center"/>
              <w:rPr>
                <w:rFonts w:ascii="仿宋_GB2312" w:eastAsia="仿宋_GB2312"/>
                <w:bCs/>
                <w:szCs w:val="21"/>
              </w:rPr>
            </w:pPr>
            <w:bookmarkStart w:id="2" w:name="OLE_LINK5"/>
            <w:r>
              <w:rPr>
                <w:rFonts w:hint="eastAsia" w:ascii="仿宋_GB2312" w:eastAsia="仿宋_GB2312"/>
                <w:bCs/>
                <w:szCs w:val="21"/>
              </w:rPr>
              <w:t>专业综合实践</w:t>
            </w:r>
            <w:bookmarkEnd w:id="2"/>
          </w:p>
        </w:tc>
        <w:tc>
          <w:tcPr>
            <w:tcW w:w="810" w:type="dxa"/>
            <w:gridSpan w:val="2"/>
            <w:tcBorders>
              <w:left w:val="single" w:color="auto" w:sz="4" w:space="0"/>
              <w:right w:val="single" w:color="auto" w:sz="6" w:space="0"/>
            </w:tcBorders>
          </w:tcPr>
          <w:p>
            <w:pPr>
              <w:spacing w:line="240" w:lineRule="exact"/>
              <w:jc w:val="center"/>
              <w:rPr>
                <w:rFonts w:ascii="仿宋_GB2312" w:eastAsia="仿宋_GB2312"/>
                <w:bCs/>
                <w:szCs w:val="21"/>
              </w:rPr>
            </w:pPr>
          </w:p>
        </w:tc>
        <w:tc>
          <w:tcPr>
            <w:tcW w:w="116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仿宋_GB2312" w:eastAsia="仿宋_GB2312"/>
                <w:bCs/>
                <w:szCs w:val="21"/>
              </w:rPr>
            </w:pPr>
            <w:r>
              <w:rPr>
                <w:rFonts w:hint="eastAsia" w:ascii="仿宋_GB2312" w:eastAsia="仿宋_GB2312"/>
                <w:bCs/>
                <w:szCs w:val="21"/>
              </w:rPr>
              <w:t>20</w:t>
            </w:r>
          </w:p>
        </w:tc>
        <w:tc>
          <w:tcPr>
            <w:tcW w:w="1335" w:type="dxa"/>
            <w:tcBorders>
              <w:top w:val="single" w:color="auto" w:sz="4" w:space="0"/>
              <w:left w:val="single" w:color="auto" w:sz="6" w:space="0"/>
              <w:bottom w:val="single" w:color="auto" w:sz="4" w:space="0"/>
              <w:right w:val="single" w:color="auto" w:sz="6" w:space="0"/>
            </w:tcBorders>
            <w:vAlign w:val="center"/>
          </w:tcPr>
          <w:p>
            <w:pPr>
              <w:spacing w:line="240" w:lineRule="atLeast"/>
              <w:jc w:val="center"/>
            </w:pPr>
            <w:r>
              <w:rPr>
                <w:rFonts w:hint="eastAsia" w:ascii="仿宋_GB2312" w:eastAsia="仿宋_GB2312"/>
                <w:bCs/>
                <w:szCs w:val="21"/>
              </w:rPr>
              <w:t>12.5</w:t>
            </w:r>
          </w:p>
        </w:tc>
        <w:tc>
          <w:tcPr>
            <w:tcW w:w="1131" w:type="dxa"/>
            <w:tcBorders>
              <w:left w:val="single" w:color="auto" w:sz="6" w:space="0"/>
              <w:right w:val="single" w:color="auto" w:sz="6" w:space="0"/>
            </w:tcBorders>
            <w:vAlign w:val="center"/>
          </w:tcPr>
          <w:p>
            <w:pPr>
              <w:spacing w:line="240" w:lineRule="atLeast"/>
              <w:jc w:val="center"/>
            </w:pPr>
            <w:r>
              <w:rPr>
                <w:rFonts w:hint="eastAsia" w:ascii="仿宋_GB2312" w:eastAsia="仿宋_GB2312"/>
                <w:bCs/>
                <w:szCs w:val="21"/>
              </w:rPr>
              <w:t>32周</w:t>
            </w:r>
          </w:p>
        </w:tc>
        <w:tc>
          <w:tcPr>
            <w:tcW w:w="1962" w:type="dxa"/>
            <w:tcBorders>
              <w:left w:val="single" w:color="auto" w:sz="6" w:space="0"/>
              <w:right w:val="single" w:color="auto" w:sz="6" w:space="0"/>
            </w:tcBorders>
            <w:vAlign w:val="center"/>
          </w:tcPr>
          <w:p>
            <w:pPr>
              <w:spacing w:line="240" w:lineRule="atLeast"/>
              <w:jc w:val="center"/>
              <w:rPr>
                <w:rFonts w:ascii="仿宋_GB2312"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1" w:hRule="atLeast"/>
          <w:jc w:val="center"/>
        </w:trPr>
        <w:tc>
          <w:tcPr>
            <w:tcW w:w="580" w:type="dxa"/>
            <w:vMerge w:val="continue"/>
            <w:tcBorders>
              <w:left w:val="single" w:color="auto" w:sz="8" w:space="0"/>
              <w:bottom w:val="single" w:color="auto" w:sz="6" w:space="0"/>
              <w:right w:val="single" w:color="auto" w:sz="4" w:space="0"/>
            </w:tcBorders>
            <w:vAlign w:val="center"/>
          </w:tcPr>
          <w:p>
            <w:pPr>
              <w:spacing w:line="240" w:lineRule="exact"/>
              <w:jc w:val="center"/>
              <w:rPr>
                <w:rFonts w:ascii="仿宋_GB2312" w:eastAsia="仿宋_GB2312"/>
                <w:bCs/>
                <w:szCs w:val="21"/>
              </w:rPr>
            </w:pPr>
          </w:p>
        </w:tc>
        <w:tc>
          <w:tcPr>
            <w:tcW w:w="2583" w:type="dxa"/>
            <w:gridSpan w:val="3"/>
            <w:tcBorders>
              <w:left w:val="single" w:color="auto" w:sz="4" w:space="0"/>
              <w:bottom w:val="single" w:color="auto" w:sz="6" w:space="0"/>
              <w:right w:val="single" w:color="auto" w:sz="6" w:space="0"/>
            </w:tcBorders>
            <w:vAlign w:val="center"/>
          </w:tcPr>
          <w:p>
            <w:pPr>
              <w:spacing w:line="240" w:lineRule="exact"/>
              <w:jc w:val="center"/>
              <w:rPr>
                <w:rFonts w:ascii="仿宋_GB2312" w:eastAsia="仿宋_GB2312"/>
                <w:b/>
                <w:szCs w:val="21"/>
              </w:rPr>
            </w:pPr>
            <w:r>
              <w:rPr>
                <w:rFonts w:hint="eastAsia" w:ascii="仿宋_GB2312" w:eastAsia="仿宋_GB2312"/>
                <w:b/>
                <w:szCs w:val="21"/>
              </w:rPr>
              <w:t>小    计</w:t>
            </w:r>
          </w:p>
        </w:tc>
        <w:tc>
          <w:tcPr>
            <w:tcW w:w="116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仿宋_GB2312" w:eastAsia="仿宋_GB2312"/>
                <w:b/>
                <w:szCs w:val="21"/>
              </w:rPr>
            </w:pPr>
            <w:r>
              <w:rPr>
                <w:rFonts w:hint="eastAsia" w:ascii="仿宋_GB2312" w:eastAsia="仿宋_GB2312"/>
                <w:b/>
                <w:szCs w:val="21"/>
              </w:rPr>
              <w:t>24</w:t>
            </w:r>
          </w:p>
        </w:tc>
        <w:tc>
          <w:tcPr>
            <w:tcW w:w="1335" w:type="dxa"/>
            <w:tcBorders>
              <w:top w:val="single" w:color="auto" w:sz="4" w:space="0"/>
              <w:left w:val="single" w:color="auto" w:sz="6" w:space="0"/>
              <w:bottom w:val="single" w:color="auto" w:sz="6" w:space="0"/>
              <w:right w:val="single" w:color="auto" w:sz="6" w:space="0"/>
            </w:tcBorders>
            <w:vAlign w:val="center"/>
          </w:tcPr>
          <w:p>
            <w:pPr>
              <w:spacing w:line="240" w:lineRule="atLeast"/>
              <w:jc w:val="center"/>
              <w:rPr>
                <w:b/>
              </w:rPr>
            </w:pPr>
            <w:r>
              <w:rPr>
                <w:rFonts w:hint="eastAsia" w:ascii="仿宋_GB2312" w:eastAsia="仿宋_GB2312"/>
                <w:b/>
                <w:szCs w:val="21"/>
              </w:rPr>
              <w:t>15.0</w:t>
            </w:r>
          </w:p>
        </w:tc>
        <w:tc>
          <w:tcPr>
            <w:tcW w:w="1131" w:type="dxa"/>
            <w:tcBorders>
              <w:left w:val="single" w:color="auto" w:sz="6" w:space="0"/>
              <w:bottom w:val="single" w:color="auto" w:sz="6" w:space="0"/>
              <w:right w:val="single" w:color="auto" w:sz="6" w:space="0"/>
            </w:tcBorders>
            <w:vAlign w:val="center"/>
          </w:tcPr>
          <w:p>
            <w:pPr>
              <w:spacing w:line="240" w:lineRule="atLeast"/>
              <w:jc w:val="center"/>
              <w:rPr>
                <w:b/>
              </w:rPr>
            </w:pPr>
            <w:r>
              <w:rPr>
                <w:rFonts w:hint="eastAsia" w:ascii="仿宋_GB2312" w:eastAsia="仿宋_GB2312"/>
                <w:b/>
                <w:szCs w:val="21"/>
              </w:rPr>
              <w:t>43周</w:t>
            </w:r>
          </w:p>
        </w:tc>
        <w:tc>
          <w:tcPr>
            <w:tcW w:w="1962" w:type="dxa"/>
            <w:tcBorders>
              <w:left w:val="single" w:color="auto" w:sz="6" w:space="0"/>
              <w:bottom w:val="single" w:color="auto" w:sz="6" w:space="0"/>
              <w:right w:val="single" w:color="auto" w:sz="6" w:space="0"/>
            </w:tcBorders>
            <w:vAlign w:val="center"/>
          </w:tcPr>
          <w:p>
            <w:pPr>
              <w:spacing w:line="240" w:lineRule="atLeast"/>
              <w:jc w:val="center"/>
              <w:rPr>
                <w:rFonts w:ascii="仿宋_GB2312" w:eastAsia="仿宋_GB2312"/>
                <w:bCs/>
                <w:szCs w:val="21"/>
              </w:rPr>
            </w:pPr>
            <w:r>
              <w:rPr>
                <w:rFonts w:hint="eastAsia" w:ascii="仿宋_GB2312" w:eastAsia="仿宋_GB2312"/>
                <w:b/>
                <w:szCs w:val="21"/>
              </w:rPr>
              <w:t>860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1" w:hRule="atLeast"/>
          <w:jc w:val="center"/>
        </w:trPr>
        <w:tc>
          <w:tcPr>
            <w:tcW w:w="3163" w:type="dxa"/>
            <w:gridSpan w:val="4"/>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ascii="仿宋_GB2312" w:eastAsia="仿宋_GB2312"/>
                <w:bCs/>
                <w:szCs w:val="21"/>
              </w:rPr>
            </w:pPr>
            <w:r>
              <w:rPr>
                <w:rFonts w:hint="eastAsia" w:ascii="仿宋_GB2312" w:eastAsia="仿宋_GB2312"/>
                <w:bCs/>
                <w:szCs w:val="21"/>
              </w:rPr>
              <w:t>合        计</w:t>
            </w:r>
          </w:p>
        </w:tc>
        <w:tc>
          <w:tcPr>
            <w:tcW w:w="1160" w:type="dxa"/>
            <w:tcBorders>
              <w:top w:val="single" w:color="auto" w:sz="6" w:space="0"/>
              <w:left w:val="single" w:color="auto" w:sz="6" w:space="0"/>
              <w:bottom w:val="single" w:color="auto" w:sz="8" w:space="0"/>
              <w:right w:val="single" w:color="auto" w:sz="6" w:space="0"/>
            </w:tcBorders>
            <w:vAlign w:val="center"/>
          </w:tcPr>
          <w:p>
            <w:pPr>
              <w:spacing w:line="240" w:lineRule="atLeast"/>
              <w:jc w:val="center"/>
              <w:rPr>
                <w:rFonts w:ascii="仿宋_GB2312" w:eastAsia="仿宋_GB2312"/>
                <w:b/>
                <w:szCs w:val="21"/>
              </w:rPr>
            </w:pPr>
            <w:r>
              <w:rPr>
                <w:rFonts w:hint="eastAsia" w:ascii="仿宋_GB2312" w:eastAsia="仿宋_GB2312"/>
                <w:b/>
                <w:szCs w:val="21"/>
              </w:rPr>
              <w:t>160</w:t>
            </w:r>
          </w:p>
        </w:tc>
        <w:tc>
          <w:tcPr>
            <w:tcW w:w="1335" w:type="dxa"/>
            <w:tcBorders>
              <w:top w:val="single" w:color="auto" w:sz="6" w:space="0"/>
              <w:left w:val="single" w:color="auto" w:sz="6" w:space="0"/>
              <w:bottom w:val="single" w:color="auto" w:sz="8" w:space="0"/>
              <w:right w:val="single" w:color="auto" w:sz="6" w:space="0"/>
            </w:tcBorders>
            <w:vAlign w:val="center"/>
          </w:tcPr>
          <w:p>
            <w:pPr>
              <w:spacing w:line="240" w:lineRule="atLeast"/>
              <w:jc w:val="center"/>
              <w:rPr>
                <w:b/>
              </w:rPr>
            </w:pPr>
            <w:r>
              <w:rPr>
                <w:rFonts w:hint="eastAsia" w:ascii="仿宋_GB2312" w:eastAsia="仿宋_GB2312"/>
                <w:b/>
                <w:szCs w:val="21"/>
              </w:rPr>
              <w:t>100.0</w:t>
            </w:r>
          </w:p>
        </w:tc>
        <w:tc>
          <w:tcPr>
            <w:tcW w:w="1131" w:type="dxa"/>
            <w:tcBorders>
              <w:top w:val="single" w:color="auto" w:sz="6" w:space="0"/>
              <w:left w:val="single" w:color="auto" w:sz="6" w:space="0"/>
              <w:bottom w:val="single" w:color="auto" w:sz="8" w:space="0"/>
              <w:right w:val="single" w:color="auto" w:sz="6" w:space="0"/>
            </w:tcBorders>
            <w:vAlign w:val="center"/>
          </w:tcPr>
          <w:p>
            <w:pPr>
              <w:spacing w:line="240" w:lineRule="atLeast"/>
              <w:jc w:val="center"/>
              <w:rPr>
                <w:b/>
              </w:rPr>
            </w:pPr>
            <w:r>
              <w:rPr>
                <w:rFonts w:hint="eastAsia" w:ascii="仿宋_GB2312" w:eastAsia="仿宋_GB2312"/>
                <w:b/>
                <w:szCs w:val="21"/>
              </w:rPr>
              <w:t>3162</w:t>
            </w:r>
          </w:p>
        </w:tc>
        <w:tc>
          <w:tcPr>
            <w:tcW w:w="1962" w:type="dxa"/>
            <w:tcBorders>
              <w:top w:val="single" w:color="auto" w:sz="6" w:space="0"/>
              <w:left w:val="single" w:color="auto" w:sz="6" w:space="0"/>
              <w:bottom w:val="single" w:color="auto" w:sz="8" w:space="0"/>
              <w:right w:val="single" w:color="auto" w:sz="6" w:space="0"/>
            </w:tcBorders>
            <w:vAlign w:val="center"/>
          </w:tcPr>
          <w:p>
            <w:pPr>
              <w:spacing w:line="240" w:lineRule="atLeast"/>
              <w:jc w:val="center"/>
              <w:rPr>
                <w:rFonts w:ascii="仿宋_GB2312" w:eastAsia="仿宋_GB2312"/>
                <w:b/>
                <w:szCs w:val="21"/>
              </w:rPr>
            </w:pPr>
            <w:r>
              <w:rPr>
                <w:rFonts w:hint="eastAsia" w:ascii="仿宋_GB2312" w:eastAsia="仿宋_GB2312"/>
                <w:b/>
                <w:szCs w:val="21"/>
              </w:rPr>
              <w:t>1100（34.8%）</w:t>
            </w:r>
          </w:p>
        </w:tc>
      </w:tr>
    </w:tbl>
    <w:p>
      <w:pPr>
        <w:pStyle w:val="3"/>
        <w:spacing w:line="360" w:lineRule="exact"/>
        <w:ind w:firstLine="440" w:firstLineChars="200"/>
        <w:rPr>
          <w:rFonts w:ascii="宋体" w:hAnsi="宋体" w:eastAsia="宋体" w:cs="宋体"/>
          <w:spacing w:val="20"/>
          <w:sz w:val="18"/>
          <w:szCs w:val="18"/>
        </w:rPr>
      </w:pPr>
      <w:r>
        <w:rPr>
          <w:rFonts w:hint="eastAsia" w:ascii="宋体" w:hAnsi="宋体" w:eastAsia="宋体" w:cs="宋体"/>
          <w:spacing w:val="20"/>
          <w:sz w:val="18"/>
          <w:szCs w:val="18"/>
        </w:rPr>
        <w:t>注：实践教学1周折算20学时。通识教育拓展课及学科专业拓展课因属选修课程模块，实验学时未统计在内。</w:t>
      </w:r>
    </w:p>
    <w:p>
      <w:pPr>
        <w:pStyle w:val="3"/>
        <w:spacing w:line="360" w:lineRule="exact"/>
        <w:ind w:firstLine="440" w:firstLineChars="200"/>
        <w:rPr>
          <w:rFonts w:ascii="方正小标宋简体" w:eastAsia="方正小标宋简体"/>
          <w:spacing w:val="20"/>
          <w:sz w:val="18"/>
          <w:szCs w:val="18"/>
        </w:rPr>
      </w:pPr>
    </w:p>
    <w:p>
      <w:pPr>
        <w:spacing w:line="500" w:lineRule="exact"/>
        <w:jc w:val="center"/>
        <w:rPr>
          <w:rFonts w:ascii="方正小标宋简体" w:eastAsia="方正小标宋简体"/>
          <w:spacing w:val="20"/>
          <w:sz w:val="44"/>
          <w:szCs w:val="44"/>
        </w:rPr>
      </w:pPr>
      <w:r>
        <w:rPr>
          <w:rFonts w:hint="eastAsia" w:ascii="方正小标宋简体" w:eastAsia="方正小标宋简体"/>
          <w:spacing w:val="20"/>
          <w:sz w:val="44"/>
          <w:szCs w:val="44"/>
        </w:rPr>
        <w:br w:type="page"/>
      </w:r>
      <w:r>
        <w:rPr>
          <w:rFonts w:hint="eastAsia" w:ascii="方正小标宋简体" w:eastAsia="方正小标宋简体"/>
          <w:spacing w:val="20"/>
          <w:sz w:val="32"/>
          <w:szCs w:val="32"/>
        </w:rPr>
        <w:t>港口航道与海岸工程专业教学计划安排</w:t>
      </w:r>
    </w:p>
    <w:p>
      <w:pPr>
        <w:spacing w:line="240" w:lineRule="exact"/>
        <w:jc w:val="center"/>
        <w:rPr>
          <w:rFonts w:ascii="宋体"/>
          <w:b/>
          <w:spacing w:val="20"/>
          <w:sz w:val="24"/>
        </w:rPr>
      </w:pPr>
      <w:r>
        <w:rPr>
          <w:rFonts w:ascii="宋体"/>
          <w:sz w:val="16"/>
        </w:rPr>
        <mc:AlternateContent>
          <mc:Choice Requires="wpg">
            <w:drawing>
              <wp:anchor distT="0" distB="0" distL="114300" distR="114300" simplePos="0" relativeHeight="251737088"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6" name="组合 2"/>
                <wp:cNvGraphicFramePr/>
                <a:graphic xmlns:a="http://schemas.openxmlformats.org/drawingml/2006/main">
                  <a:graphicData uri="http://schemas.microsoft.com/office/word/2010/wordprocessingGroup">
                    <wpg:wgp>
                      <wpg:cNvGrpSpPr/>
                      <wpg:grpSpPr>
                        <a:xfrm>
                          <a:off x="0" y="0"/>
                          <a:ext cx="228600" cy="99060"/>
                          <a:chOff x="321" y="42"/>
                          <a:chExt cx="24" cy="25"/>
                        </a:xfrm>
                        <a:effectLst/>
                      </wpg:grpSpPr>
                      <wps:wsp>
                        <wps:cNvPr id="4" name="文本框 7"/>
                        <wps:cNvSpPr txBox="1"/>
                        <wps:spPr>
                          <a:xfrm>
                            <a:off x="321" y="42"/>
                            <a:ext cx="13" cy="22"/>
                          </a:xfrm>
                          <a:prstGeom prst="rect">
                            <a:avLst/>
                          </a:prstGeom>
                          <a:noFill/>
                          <a:ln w="9525">
                            <a:noFill/>
                          </a:ln>
                          <a:effectLst/>
                        </wps:spPr>
                        <wps:txbx>
                          <w:txbxContent>
                            <w:p>
                              <w:r>
                                <w:rPr>
                                  <w:rFonts w:hint="eastAsia"/>
                                  <w:sz w:val="24"/>
                                </w:rPr>
                                <w:t>＄</w:t>
                              </w:r>
                            </w:p>
                          </w:txbxContent>
                        </wps:txbx>
                        <wps:bodyPr wrap="square" upright="1"/>
                      </wps:wsp>
                      <wps:wsp>
                        <wps:cNvPr id="5" name="文本框 8"/>
                        <wps:cNvSpPr txBox="1"/>
                        <wps:spPr>
                          <a:xfrm>
                            <a:off x="331" y="48"/>
                            <a:ext cx="14" cy="19"/>
                          </a:xfrm>
                          <a:prstGeom prst="rect">
                            <a:avLst/>
                          </a:prstGeom>
                          <a:noFill/>
                          <a:ln w="9525">
                            <a:noFill/>
                          </a:ln>
                          <a:effectLst/>
                        </wps:spPr>
                        <wps:txbx>
                          <w:txbxContent>
                            <w:p>
                              <w:r>
                                <w:rPr>
                                  <w:rFonts w:hint="eastAsia"/>
                                  <w:sz w:val="24"/>
                                </w:rPr>
                                <w:t>∶</w:t>
                              </w:r>
                            </w:p>
                          </w:txbxContent>
                        </wps:txbx>
                        <wps:bodyPr wrap="square" upright="1"/>
                      </wps:wsp>
                    </wpg:wgp>
                  </a:graphicData>
                </a:graphic>
              </wp:anchor>
            </w:drawing>
          </mc:Choice>
          <mc:Fallback>
            <w:pict>
              <v:group id="组合 2" o:spid="_x0000_s1026" o:spt="203" style="position:absolute;left:0pt;margin-left:234pt;margin-top:-64pt;height:7.8pt;width:18pt;z-index:251737088;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&#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jNl9XbAAAADQEAAA8AAAAAAAAAAQAgAAAAIgAAAGRy&#10;cy9kb3ducmV2LnhtbFBLAQIUABQAAAAIAIdO4kCY13oQOwIAAOMFAAAOAAAAAAAAAAEAIAAAACoB&#10;AABkcnMvZTJvRG9jLnhtbFBLBQYAAAAABgAGAFkBAADXBQAAAAA=&#10;">
                <o:lock v:ext="edit" aspectratio="f"/>
                <v:shape id="文本框 7" o:spid="_x0000_s1026" o:spt="202" type="#_x0000_t202" style="position:absolute;left:321;top:42;height:22;width:13;"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sz w:val="24"/>
                          </w:rPr>
                          <w:t>＄</w:t>
                        </w:r>
                      </w:p>
                    </w:txbxContent>
                  </v:textbox>
                </v:shape>
                <v:shape id="文本框 8" o:spid="_x0000_s1026" o:spt="202" type="#_x0000_t202" style="position:absolute;left:331;top:48;height:19;width:14;"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sz w:val="24"/>
                          </w:rPr>
                          <w:t>∶</w:t>
                        </w:r>
                      </w:p>
                    </w:txbxContent>
                  </v:textbox>
                </v:shape>
              </v:group>
            </w:pict>
          </mc:Fallback>
        </mc:AlternateContent>
      </w:r>
    </w:p>
    <w:p>
      <w:pPr>
        <w:jc w:val="center"/>
        <w:rPr>
          <w:rFonts w:ascii="宋体"/>
          <w:b/>
          <w:sz w:val="24"/>
        </w:rPr>
      </w:pPr>
      <w:r>
        <w:rPr>
          <w:rFonts w:hint="eastAsia" w:ascii="宋体"/>
          <w:b/>
          <w:spacing w:val="20"/>
          <w:sz w:val="24"/>
        </w:rPr>
        <w:t>附表一、教学日历  （2017级）</w:t>
      </w:r>
    </w:p>
    <w:p>
      <w:pPr>
        <w:jc w:val="center"/>
        <w:rPr>
          <w:rFonts w:ascii="宋体"/>
          <w:sz w:val="16"/>
        </w:rPr>
      </w:pPr>
    </w:p>
    <w:p>
      <w:pPr>
        <w:jc w:val="center"/>
        <w:rPr>
          <w:b/>
          <w:spacing w:val="20"/>
          <w:sz w:val="24"/>
        </w:rPr>
      </w:pPr>
      <w:r>
        <w:rPr>
          <w:rFonts w:ascii="宋体"/>
          <w:sz w:val="16"/>
        </w:rPr>
        <w:drawing>
          <wp:inline distT="0" distB="0" distL="114300" distR="114300">
            <wp:extent cx="5838825" cy="2047875"/>
            <wp:effectExtent l="0" t="0" r="133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rcRect r="2902"/>
                    <a:stretch>
                      <a:fillRect/>
                    </a:stretch>
                  </pic:blipFill>
                  <pic:spPr>
                    <a:xfrm>
                      <a:off x="0" y="0"/>
                      <a:ext cx="5838825" cy="2047875"/>
                    </a:xfrm>
                    <a:prstGeom prst="rect">
                      <a:avLst/>
                    </a:prstGeom>
                    <a:noFill/>
                    <a:ln w="9525">
                      <a:noFill/>
                    </a:ln>
                  </pic:spPr>
                </pic:pic>
              </a:graphicData>
            </a:graphic>
          </wp:inline>
        </w:drawing>
      </w:r>
    </w:p>
    <w:p>
      <w:pPr>
        <w:jc w:val="center"/>
        <w:rPr>
          <w:b/>
          <w:spacing w:val="20"/>
          <w:sz w:val="24"/>
        </w:rPr>
      </w:pPr>
    </w:p>
    <w:p>
      <w:pPr>
        <w:jc w:val="center"/>
        <w:rPr>
          <w:rFonts w:hint="eastAsia"/>
          <w:b/>
          <w:spacing w:val="20"/>
          <w:sz w:val="24"/>
        </w:rPr>
      </w:pPr>
    </w:p>
    <w:p>
      <w:pPr>
        <w:jc w:val="center"/>
        <w:rPr>
          <w:b/>
          <w:spacing w:val="20"/>
          <w:sz w:val="24"/>
        </w:rPr>
      </w:pPr>
      <w:r>
        <w:rPr>
          <w:rFonts w:hint="eastAsia"/>
          <w:b/>
          <w:spacing w:val="20"/>
          <w:sz w:val="24"/>
        </w:rPr>
        <w:t>附表二、各学期教学活动时间安排</w:t>
      </w:r>
    </w:p>
    <w:p>
      <w:pPr>
        <w:jc w:val="center"/>
      </w:pPr>
    </w:p>
    <w:p>
      <w:r>
        <w:rPr>
          <w:sz w:val="20"/>
        </w:rPr>
        <w:drawing>
          <wp:anchor distT="0" distB="0" distL="114300" distR="114300" simplePos="0" relativeHeight="251736064" behindDoc="0" locked="0" layoutInCell="1" allowOverlap="1">
            <wp:simplePos x="0" y="0"/>
            <wp:positionH relativeFrom="column">
              <wp:posOffset>-114300</wp:posOffset>
            </wp:positionH>
            <wp:positionV relativeFrom="paragraph">
              <wp:posOffset>0</wp:posOffset>
            </wp:positionV>
            <wp:extent cx="5949950" cy="2230120"/>
            <wp:effectExtent l="0" t="0" r="8890" b="10160"/>
            <wp:wrapNone/>
            <wp:docPr id="2" name="图片 5"/>
            <wp:cNvGraphicFramePr/>
            <a:graphic xmlns:a="http://schemas.openxmlformats.org/drawingml/2006/main">
              <a:graphicData uri="http://schemas.openxmlformats.org/drawingml/2006/picture">
                <pic:pic xmlns:pic="http://schemas.openxmlformats.org/drawingml/2006/picture">
                  <pic:nvPicPr>
                    <pic:cNvPr id="2" name="图片 5"/>
                    <pic:cNvPicPr/>
                  </pic:nvPicPr>
                  <pic:blipFill>
                    <a:blip r:embed="rId5"/>
                    <a:stretch>
                      <a:fillRect/>
                    </a:stretch>
                  </pic:blipFill>
                  <pic:spPr>
                    <a:xfrm>
                      <a:off x="0" y="0"/>
                      <a:ext cx="5949950" cy="2230120"/>
                    </a:xfrm>
                    <a:prstGeom prst="rect">
                      <a:avLst/>
                    </a:prstGeom>
                    <a:noFill/>
                    <a:ln w="9525">
                      <a:noFill/>
                    </a:ln>
                  </pic:spPr>
                </pic:pic>
              </a:graphicData>
            </a:graphic>
          </wp:anchor>
        </w:drawing>
      </w:r>
    </w:p>
    <w:p/>
    <w:p/>
    <w:p/>
    <w:p/>
    <w:p/>
    <w:p/>
    <w:p/>
    <w:p/>
    <w:p/>
    <w:p/>
    <w:p/>
    <w:p/>
    <w:p>
      <w:r>
        <w:rPr>
          <w:rFonts w:hint="eastAsia"/>
        </w:rPr>
        <w:t>备注：</w:t>
      </w:r>
    </w:p>
    <w:p>
      <w:pPr>
        <w:tabs>
          <w:tab w:val="left" w:pos="1050"/>
        </w:tabs>
        <w:ind w:left="630"/>
      </w:pPr>
      <w:r>
        <w:rPr>
          <w:rFonts w:hint="eastAsia"/>
        </w:rPr>
        <w:t>1.一般每学期共19周；</w:t>
      </w:r>
    </w:p>
    <w:p>
      <w:pPr>
        <w:tabs>
          <w:tab w:val="left" w:pos="1050"/>
        </w:tabs>
        <w:ind w:left="630"/>
      </w:pPr>
      <w:r>
        <w:rPr>
          <w:rFonts w:hint="eastAsia"/>
        </w:rPr>
        <w:t>2.一般每学年寒假6周，暑假8周(最后一学年不安排暑假)；</w:t>
      </w:r>
    </w:p>
    <w:p>
      <w:pPr>
        <w:tabs>
          <w:tab w:val="left" w:pos="1050"/>
        </w:tabs>
        <w:ind w:left="630"/>
      </w:pPr>
      <w:r>
        <w:rPr>
          <w:rFonts w:hint="eastAsia"/>
        </w:rPr>
        <w:t>3.社会实践一般安排在假期进行；理工科专业生产实习一般安排在暑假进行。</w:t>
      </w:r>
    </w:p>
    <w:p>
      <w:pPr>
        <w:tabs>
          <w:tab w:val="left" w:pos="1050"/>
        </w:tabs>
        <w:ind w:left="630"/>
      </w:pPr>
      <w:r>
        <w:rPr>
          <w:rFonts w:hint="eastAsia"/>
        </w:rPr>
        <w:t>4.志愿者服务活动(1周)安排在第二、三学期，由学生所在学院统筹安排，不占课内学时。</w:t>
      </w:r>
    </w:p>
    <w:p>
      <w:pPr>
        <w:tabs>
          <w:tab w:val="left" w:pos="1050"/>
        </w:tabs>
        <w:ind w:left="630"/>
        <w:rPr>
          <w:b/>
          <w:spacing w:val="8"/>
          <w:sz w:val="24"/>
        </w:rPr>
      </w:pPr>
      <w:r>
        <w:rPr>
          <w:rFonts w:hint="eastAsia"/>
        </w:rPr>
        <w:t>5.2017级、2018级、2019级、2020级学生参照此方案执行。</w:t>
      </w:r>
    </w:p>
    <w:p>
      <w:pPr>
        <w:tabs>
          <w:tab w:val="left" w:pos="1050"/>
        </w:tabs>
        <w:jc w:val="center"/>
        <w:rPr>
          <w:b/>
          <w:spacing w:val="8"/>
          <w:sz w:val="24"/>
        </w:rPr>
      </w:pPr>
      <w:r>
        <w:rPr>
          <w:rFonts w:hint="eastAsia"/>
          <w:b/>
          <w:spacing w:val="8"/>
          <w:sz w:val="24"/>
        </w:rPr>
        <w:br w:type="page"/>
      </w:r>
      <w:r>
        <w:rPr>
          <w:rFonts w:hint="eastAsia"/>
          <w:b/>
          <w:spacing w:val="8"/>
          <w:sz w:val="24"/>
        </w:rPr>
        <w:t>附表三、港口航道与海岸工程</w:t>
      </w:r>
      <w:r>
        <w:rPr>
          <w:rFonts w:hint="eastAsia"/>
          <w:b/>
          <w:spacing w:val="8"/>
          <w:sz w:val="24"/>
          <w:lang w:val="en-US" w:eastAsia="zh-CN"/>
        </w:rPr>
        <w:t>专业</w:t>
      </w:r>
      <w:r>
        <w:rPr>
          <w:rFonts w:hint="eastAsia"/>
          <w:b/>
          <w:spacing w:val="8"/>
          <w:sz w:val="24"/>
        </w:rPr>
        <w:t>通识理论教育课程设置（一）</w:t>
      </w:r>
    </w:p>
    <w:tbl>
      <w:tblPr>
        <w:tblStyle w:val="5"/>
        <w:tblW w:w="9540" w:type="dxa"/>
        <w:tblInd w:w="-345" w:type="dxa"/>
        <w:tblLayout w:type="fixed"/>
        <w:tblCellMar>
          <w:top w:w="0" w:type="dxa"/>
          <w:left w:w="0" w:type="dxa"/>
          <w:bottom w:w="0" w:type="dxa"/>
          <w:right w:w="0" w:type="dxa"/>
        </w:tblCellMar>
      </w:tblPr>
      <w:tblGrid>
        <w:gridCol w:w="540"/>
        <w:gridCol w:w="1080"/>
        <w:gridCol w:w="3060"/>
        <w:gridCol w:w="540"/>
        <w:gridCol w:w="540"/>
        <w:gridCol w:w="540"/>
        <w:gridCol w:w="720"/>
        <w:gridCol w:w="900"/>
        <w:gridCol w:w="720"/>
        <w:gridCol w:w="900"/>
      </w:tblGrid>
      <w:tr>
        <w:tblPrEx>
          <w:tblLayout w:type="fixed"/>
          <w:tblCellMar>
            <w:top w:w="0" w:type="dxa"/>
            <w:left w:w="0" w:type="dxa"/>
            <w:bottom w:w="0" w:type="dxa"/>
            <w:right w:w="0" w:type="dxa"/>
          </w:tblCellMar>
        </w:tblPrEx>
        <w:trPr>
          <w:trHeight w:val="563"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课程类别</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学时</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讲授</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实验/专题辅导</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开设学期/周学时</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考核</w:t>
            </w:r>
          </w:p>
          <w:p>
            <w:pPr>
              <w:jc w:val="center"/>
              <w:rPr>
                <w:b/>
                <w:bCs/>
                <w:sz w:val="18"/>
                <w:szCs w:val="18"/>
              </w:rPr>
            </w:pPr>
            <w:r>
              <w:rPr>
                <w:rFonts w:hint="eastAsia"/>
                <w:b/>
                <w:bCs/>
                <w:sz w:val="18"/>
                <w:szCs w:val="18"/>
              </w:rPr>
              <w:t>方式</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备注</w:t>
            </w:r>
          </w:p>
        </w:tc>
      </w:tr>
      <w:tr>
        <w:tblPrEx>
          <w:tblLayout w:type="fixed"/>
          <w:tblCellMar>
            <w:top w:w="0" w:type="dxa"/>
            <w:left w:w="0" w:type="dxa"/>
            <w:bottom w:w="0" w:type="dxa"/>
            <w:right w:w="0" w:type="dxa"/>
          </w:tblCellMar>
        </w:tblPrEx>
        <w:trPr>
          <w:trHeight w:val="675" w:hRule="atLeast"/>
        </w:trPr>
        <w:tc>
          <w:tcPr>
            <w:tcW w:w="54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sz w:val="18"/>
                <w:szCs w:val="18"/>
              </w:rPr>
            </w:pPr>
            <w:r>
              <w:rPr>
                <w:rFonts w:hint="eastAsia"/>
                <w:sz w:val="18"/>
                <w:szCs w:val="18"/>
              </w:rPr>
              <w:t xml:space="preserve">通识教育核心课    </w:t>
            </w:r>
          </w:p>
          <w:p>
            <w:pPr>
              <w:spacing w:line="360" w:lineRule="exact"/>
              <w:jc w:val="center"/>
              <w:rPr>
                <w:sz w:val="18"/>
                <w:szCs w:val="18"/>
              </w:rPr>
            </w:pPr>
            <w:r>
              <w:rPr>
                <w:rFonts w:hint="eastAsia"/>
                <w:sz w:val="18"/>
                <w:szCs w:val="18"/>
              </w:rPr>
              <w:t>49</w:t>
            </w:r>
          </w:p>
          <w:p>
            <w:pPr>
              <w:spacing w:line="360" w:lineRule="exact"/>
              <w:jc w:val="center"/>
              <w:rPr>
                <w:sz w:val="18"/>
                <w:szCs w:val="18"/>
              </w:rPr>
            </w:pPr>
            <w:r>
              <w:rPr>
                <w:rFonts w:hint="eastAsia"/>
                <w:sz w:val="18"/>
                <w:szCs w:val="18"/>
              </w:rPr>
              <w:t>学分</w:t>
            </w:r>
          </w:p>
          <w:p>
            <w:pPr>
              <w:spacing w:line="360" w:lineRule="exact"/>
              <w:jc w:val="center"/>
              <w:rPr>
                <w:sz w:val="18"/>
                <w:szCs w:val="18"/>
              </w:rPr>
            </w:pPr>
            <w:r>
              <w:rPr>
                <w:rFonts w:hint="eastAsia"/>
                <w:sz w:val="18"/>
                <w:szCs w:val="18"/>
              </w:rPr>
              <w:t>894</w:t>
            </w:r>
          </w:p>
          <w:p>
            <w:pPr>
              <w:spacing w:line="360" w:lineRule="exact"/>
              <w:jc w:val="center"/>
              <w:rPr>
                <w:sz w:val="18"/>
                <w:szCs w:val="18"/>
              </w:rPr>
            </w:pPr>
            <w:r>
              <w:rPr>
                <w:rFonts w:hint="eastAsia"/>
                <w:sz w:val="18"/>
                <w:szCs w:val="18"/>
              </w:rPr>
              <w:t>学时</w:t>
            </w: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思想道德修养与法律基础</w:t>
            </w:r>
            <w:r>
              <w:rPr>
                <w:rFonts w:hint="eastAsia"/>
                <w:sz w:val="18"/>
                <w:szCs w:val="18"/>
              </w:rPr>
              <w:br w:type="textWrapping"/>
            </w:r>
            <w:r>
              <w:rPr>
                <w:sz w:val="18"/>
                <w:szCs w:val="18"/>
              </w:rPr>
              <w:t>Thought Morals Tutelage and Legal Foundation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0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中国近现代史纲要</w:t>
            </w:r>
            <w:r>
              <w:rPr>
                <w:rFonts w:hint="eastAsia"/>
                <w:sz w:val="18"/>
                <w:szCs w:val="18"/>
              </w:rPr>
              <w:br w:type="textWrapping"/>
            </w:r>
            <w:r>
              <w:rPr>
                <w:rFonts w:hint="eastAsia"/>
                <w:sz w:val="18"/>
                <w:szCs w:val="18"/>
              </w:rPr>
              <w:t>Survey of Modern Chinese History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马克思主义基本原理</w:t>
            </w:r>
            <w:r>
              <w:rPr>
                <w:rFonts w:hint="eastAsia"/>
                <w:sz w:val="18"/>
                <w:szCs w:val="18"/>
              </w:rPr>
              <w:br w:type="textWrapping"/>
            </w:r>
            <w:r>
              <w:rPr>
                <w:sz w:val="18"/>
                <w:szCs w:val="18"/>
              </w:rPr>
              <w:t>Curriculum on Basic Principles of Marxism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 xml:space="preserve"> 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毛泽东思想和中国特色社会主义理论体系概论</w:t>
            </w:r>
          </w:p>
          <w:p>
            <w:pPr>
              <w:spacing w:line="240" w:lineRule="exact"/>
              <w:rPr>
                <w:sz w:val="18"/>
                <w:szCs w:val="18"/>
              </w:rPr>
            </w:pPr>
            <w:r>
              <w:rPr>
                <w:sz w:val="18"/>
                <w:szCs w:val="18"/>
              </w:rPr>
              <w:t>Curriculum on Thought of Mao Zedong and Theoretical System of Chinese Characteristic Socialism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72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2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形势与政策教育</w:t>
            </w:r>
            <w:r>
              <w:rPr>
                <w:rFonts w:hint="eastAsia"/>
                <w:sz w:val="18"/>
                <w:szCs w:val="18"/>
              </w:rPr>
              <w:br w:type="textWrapping"/>
            </w:r>
            <w:r>
              <w:rPr>
                <w:rFonts w:hint="eastAsia"/>
                <w:sz w:val="18"/>
                <w:szCs w:val="18"/>
              </w:rPr>
              <w:t>Situation and Polity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1,3,5,6/2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军事理论</w:t>
            </w:r>
            <w:r>
              <w:rPr>
                <w:rFonts w:hint="eastAsia"/>
                <w:sz w:val="18"/>
                <w:szCs w:val="18"/>
              </w:rPr>
              <w:br w:type="textWrapping"/>
            </w:r>
            <w:r>
              <w:rPr>
                <w:rFonts w:hint="eastAsia"/>
                <w:sz w:val="18"/>
                <w:szCs w:val="18"/>
              </w:rPr>
              <w:t>Military Theory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56011107</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青年学生健康教育</w:t>
            </w:r>
          </w:p>
          <w:p>
            <w:pPr>
              <w:spacing w:line="240" w:lineRule="exact"/>
              <w:rPr>
                <w:sz w:val="18"/>
                <w:szCs w:val="18"/>
              </w:rPr>
            </w:pPr>
            <w:r>
              <w:rPr>
                <w:sz w:val="18"/>
                <w:szCs w:val="18"/>
              </w:rPr>
              <w:t>The Health Education of the Youth Students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0.5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7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56011108</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大学生心理健康教育</w:t>
            </w:r>
          </w:p>
          <w:p>
            <w:pPr>
              <w:spacing w:line="240" w:lineRule="exact"/>
              <w:rPr>
                <w:sz w:val="18"/>
                <w:szCs w:val="18"/>
              </w:rPr>
            </w:pPr>
            <w:r>
              <w:rPr>
                <w:sz w:val="18"/>
                <w:szCs w:val="18"/>
              </w:rPr>
              <w:t>College Students’ Mental Health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56010103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大学生职业发展与就业指导</w:t>
            </w:r>
          </w:p>
          <w:p>
            <w:pPr>
              <w:spacing w:line="240" w:lineRule="exact"/>
              <w:rPr>
                <w:sz w:val="18"/>
                <w:szCs w:val="18"/>
              </w:rPr>
            </w:pPr>
            <w:r>
              <w:rPr>
                <w:sz w:val="18"/>
                <w:szCs w:val="18"/>
              </w:rPr>
              <w:t>Career Guidance</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79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56011109</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创新创业教育</w:t>
            </w:r>
          </w:p>
          <w:p>
            <w:pPr>
              <w:spacing w:line="240" w:lineRule="exact"/>
              <w:rPr>
                <w:sz w:val="18"/>
                <w:szCs w:val="18"/>
              </w:rPr>
            </w:pPr>
            <w:r>
              <w:rPr>
                <w:rFonts w:hint="eastAsia"/>
                <w:sz w:val="18"/>
                <w:szCs w:val="18"/>
              </w:rPr>
              <w:t>I</w:t>
            </w:r>
            <w:r>
              <w:rPr>
                <w:sz w:val="18"/>
                <w:szCs w:val="18"/>
              </w:rPr>
              <w:t xml:space="preserve">nnovation and </w:t>
            </w:r>
            <w:r>
              <w:rPr>
                <w:rFonts w:hint="eastAsia"/>
                <w:sz w:val="18"/>
                <w:szCs w:val="18"/>
              </w:rPr>
              <w:t>E</w:t>
            </w:r>
            <w:r>
              <w:rPr>
                <w:sz w:val="18"/>
                <w:szCs w:val="18"/>
              </w:rPr>
              <w:t xml:space="preserve">nterprise </w:t>
            </w:r>
            <w:r>
              <w:rPr>
                <w:rFonts w:hint="eastAsia"/>
                <w:sz w:val="18"/>
                <w:szCs w:val="18"/>
              </w:rPr>
              <w:t>E</w:t>
            </w:r>
            <w:r>
              <w:rPr>
                <w:sz w:val="18"/>
                <w:szCs w:val="18"/>
              </w:rPr>
              <w:t>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hint="eastAsia"/>
                <w:sz w:val="18"/>
                <w:szCs w:val="18"/>
              </w:rPr>
              <w:t>3,6/2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47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25113106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体育</w:t>
            </w:r>
            <w:r>
              <w:rPr>
                <w:sz w:val="18"/>
                <w:szCs w:val="18"/>
              </w:rPr>
              <w:br w:type="textWrapping"/>
            </w:r>
            <w:r>
              <w:rPr>
                <w:sz w:val="18"/>
                <w:szCs w:val="18"/>
              </w:rPr>
              <w:t>Physical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144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96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r>
              <w:rPr>
                <w:sz w:val="18"/>
                <w:szCs w:val="18"/>
              </w:rPr>
              <w:t>体能测试24，专题辅导16，学时自主学习8</w:t>
            </w:r>
          </w:p>
        </w:tc>
      </w:tr>
      <w:tr>
        <w:tblPrEx>
          <w:tblLayout w:type="fixed"/>
          <w:tblCellMar>
            <w:top w:w="0" w:type="dxa"/>
            <w:left w:w="0" w:type="dxa"/>
            <w:bottom w:w="0" w:type="dxa"/>
            <w:right w:w="0" w:type="dxa"/>
          </w:tblCellMar>
        </w:tblPrEx>
        <w:trPr>
          <w:trHeight w:val="3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宋体" w:hAnsi="宋体" w:cs="宋体"/>
                <w:sz w:val="18"/>
                <w:szCs w:val="18"/>
              </w:rPr>
            </w:pPr>
            <w:r>
              <w:rPr>
                <w:rFonts w:hint="eastAsia"/>
                <w:sz w:val="18"/>
                <w:szCs w:val="18"/>
              </w:rPr>
              <w:t>23112301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大学英语读写（Ⅰ,Ⅱ,Ⅲ）</w:t>
            </w:r>
          </w:p>
          <w:p>
            <w:pPr>
              <w:spacing w:line="240" w:lineRule="exact"/>
              <w:rPr>
                <w:sz w:val="18"/>
                <w:szCs w:val="18"/>
              </w:rPr>
            </w:pPr>
            <w:r>
              <w:rPr>
                <w:rFonts w:hint="eastAsia"/>
                <w:sz w:val="18"/>
                <w:szCs w:val="18"/>
              </w:rPr>
              <w:t>College English Reading &amp; Writing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8</w:t>
            </w:r>
            <w:r>
              <w:rPr>
                <w:sz w:val="18"/>
                <w:szCs w:val="18"/>
              </w:rPr>
              <w:t>.</w:t>
            </w:r>
            <w:r>
              <w:rPr>
                <w:rFonts w:hint="eastAsia" w:ascii="宋体" w:hAnsi="宋体"/>
                <w:sz w:val="18"/>
                <w:szCs w:val="18"/>
              </w:rPr>
              <w:t>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sz w:val="18"/>
                <w:szCs w:val="18"/>
              </w:rPr>
              <w:t>136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288"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23112401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宋体" w:hAnsi="宋体"/>
                <w:sz w:val="18"/>
                <w:szCs w:val="18"/>
              </w:rPr>
            </w:pPr>
            <w:r>
              <w:rPr>
                <w:rFonts w:hint="eastAsia" w:ascii="宋体" w:hAnsi="宋体"/>
                <w:sz w:val="18"/>
                <w:szCs w:val="18"/>
              </w:rPr>
              <w:t>大学外语听说（Ⅰ,Ⅱ,Ⅲ）</w:t>
            </w:r>
          </w:p>
          <w:p>
            <w:pPr>
              <w:autoSpaceDE w:val="0"/>
              <w:spacing w:line="240" w:lineRule="exact"/>
              <w:rPr>
                <w:sz w:val="18"/>
                <w:szCs w:val="18"/>
              </w:rPr>
            </w:pPr>
            <w:r>
              <w:rPr>
                <w:rFonts w:hint="eastAsia" w:ascii="宋体" w:hAnsi="宋体"/>
                <w:sz w:val="18"/>
                <w:szCs w:val="18"/>
              </w:rPr>
              <w:t>College English Listening &amp; Speaking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70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宋体" w:hAnsi="宋体" w:cs="宋体"/>
                <w:sz w:val="18"/>
                <w:szCs w:val="18"/>
              </w:rPr>
            </w:pPr>
            <w:r>
              <w:rPr>
                <w:rFonts w:hint="eastAsia" w:ascii="宋体" w:hAnsi="宋体"/>
                <w:sz w:val="18"/>
                <w:szCs w:val="18"/>
              </w:rPr>
              <w:t>70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593"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19221101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高等数学Ⅰ</w:t>
            </w:r>
          </w:p>
          <w:p>
            <w:pPr>
              <w:spacing w:line="240" w:lineRule="exact"/>
              <w:rPr>
                <w:sz w:val="18"/>
                <w:szCs w:val="18"/>
              </w:rPr>
            </w:pPr>
            <w:r>
              <w:rPr>
                <w:rFonts w:hint="eastAsia"/>
                <w:sz w:val="18"/>
                <w:szCs w:val="18"/>
              </w:rPr>
              <w:t>Higher Mathematics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9.5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72+80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152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1-2 /6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58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19221201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线性代数</w:t>
            </w:r>
          </w:p>
          <w:p>
            <w:pPr>
              <w:spacing w:line="240" w:lineRule="exact"/>
              <w:rPr>
                <w:sz w:val="18"/>
                <w:szCs w:val="18"/>
              </w:rPr>
            </w:pPr>
            <w:r>
              <w:rPr>
                <w:rFonts w:hint="eastAsia"/>
                <w:sz w:val="18"/>
                <w:szCs w:val="18"/>
              </w:rPr>
              <w:t>Linear Algebra</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24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24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2/2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66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19221302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概率论与数理统计</w:t>
            </w:r>
          </w:p>
          <w:p>
            <w:pPr>
              <w:spacing w:line="240" w:lineRule="exact"/>
              <w:rPr>
                <w:sz w:val="18"/>
                <w:szCs w:val="18"/>
              </w:rPr>
            </w:pPr>
            <w:r>
              <w:rPr>
                <w:rFonts w:hint="eastAsia"/>
                <w:sz w:val="18"/>
                <w:szCs w:val="18"/>
              </w:rPr>
              <w:t>Probability  and  Statistics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3.5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56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56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3/4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49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414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b/>
                <w:sz w:val="18"/>
                <w:szCs w:val="18"/>
              </w:rPr>
            </w:pPr>
            <w:r>
              <w:rPr>
                <w:rFonts w:hint="eastAsia"/>
                <w:sz w:val="18"/>
                <w:szCs w:val="18"/>
              </w:rPr>
              <w:t>小    计</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49</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894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758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136</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bl>
    <w:p>
      <w:pPr>
        <w:tabs>
          <w:tab w:val="left" w:pos="1050"/>
        </w:tabs>
        <w:jc w:val="center"/>
      </w:pPr>
      <w:r>
        <w:rPr>
          <w:rFonts w:hint="eastAsia"/>
          <w:b/>
          <w:spacing w:val="8"/>
          <w:sz w:val="24"/>
        </w:rPr>
        <w:br w:type="page"/>
      </w:r>
      <w:r>
        <w:rPr>
          <w:rFonts w:hint="eastAsia"/>
          <w:b/>
          <w:spacing w:val="8"/>
          <w:sz w:val="24"/>
        </w:rPr>
        <w:t>附表三、港口航道与海岸工程</w:t>
      </w:r>
      <w:r>
        <w:rPr>
          <w:rFonts w:hint="eastAsia"/>
          <w:b/>
          <w:spacing w:val="8"/>
          <w:sz w:val="24"/>
          <w:lang w:val="en-US" w:eastAsia="zh-CN"/>
        </w:rPr>
        <w:t>专业</w:t>
      </w:r>
      <w:r>
        <w:rPr>
          <w:rFonts w:hint="eastAsia"/>
          <w:b/>
          <w:spacing w:val="8"/>
          <w:sz w:val="24"/>
        </w:rPr>
        <w:t>通识理论教育课程设置（二）</w:t>
      </w:r>
    </w:p>
    <w:tbl>
      <w:tblPr>
        <w:tblStyle w:val="5"/>
        <w:tblW w:w="9797" w:type="dxa"/>
        <w:tblInd w:w="-345" w:type="dxa"/>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
      <w:tblGrid>
        <w:gridCol w:w="713"/>
        <w:gridCol w:w="1104"/>
        <w:gridCol w:w="2863"/>
        <w:gridCol w:w="540"/>
        <w:gridCol w:w="540"/>
        <w:gridCol w:w="540"/>
        <w:gridCol w:w="720"/>
        <w:gridCol w:w="900"/>
        <w:gridCol w:w="720"/>
        <w:gridCol w:w="1157"/>
      </w:tblGrid>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677" w:hRule="atLeast"/>
        </w:trPr>
        <w:tc>
          <w:tcPr>
            <w:tcW w:w="713" w:type="dxa"/>
            <w:tcBorders>
              <w:tl2br w:val="nil"/>
              <w:tr2bl w:val="nil"/>
            </w:tcBorders>
            <w:tcMar>
              <w:top w:w="15" w:type="dxa"/>
              <w:left w:w="15" w:type="dxa"/>
              <w:bottom w:w="0" w:type="dxa"/>
              <w:right w:w="15" w:type="dxa"/>
            </w:tcMar>
            <w:vAlign w:val="center"/>
          </w:tcPr>
          <w:p>
            <w:pPr>
              <w:spacing w:line="240" w:lineRule="exact"/>
              <w:jc w:val="center"/>
              <w:rPr>
                <w:b/>
                <w:bCs/>
                <w:sz w:val="18"/>
                <w:szCs w:val="18"/>
              </w:rPr>
            </w:pPr>
            <w:r>
              <w:rPr>
                <w:b/>
                <w:bCs/>
                <w:sz w:val="18"/>
                <w:szCs w:val="18"/>
              </w:rPr>
              <w:t>课程</w:t>
            </w:r>
          </w:p>
          <w:p>
            <w:pPr>
              <w:spacing w:line="240" w:lineRule="exact"/>
              <w:jc w:val="center"/>
              <w:rPr>
                <w:sz w:val="18"/>
                <w:szCs w:val="18"/>
              </w:rPr>
            </w:pPr>
            <w:r>
              <w:rPr>
                <w:b/>
                <w:bCs/>
                <w:sz w:val="18"/>
                <w:szCs w:val="18"/>
              </w:rPr>
              <w:t>类别</w:t>
            </w:r>
          </w:p>
        </w:tc>
        <w:tc>
          <w:tcPr>
            <w:tcW w:w="1104" w:type="dxa"/>
            <w:tcBorders>
              <w:tl2br w:val="nil"/>
              <w:tr2bl w:val="nil"/>
            </w:tcBorders>
            <w:tcMar>
              <w:top w:w="15" w:type="dxa"/>
              <w:left w:w="15" w:type="dxa"/>
              <w:bottom w:w="0" w:type="dxa"/>
              <w:right w:w="15" w:type="dxa"/>
            </w:tcMar>
            <w:vAlign w:val="center"/>
          </w:tcPr>
          <w:p>
            <w:pPr>
              <w:jc w:val="center"/>
              <w:rPr>
                <w:color w:val="0000FF"/>
                <w:sz w:val="18"/>
                <w:szCs w:val="18"/>
              </w:rPr>
            </w:pPr>
            <w:r>
              <w:rPr>
                <w:b/>
                <w:bCs/>
                <w:sz w:val="18"/>
                <w:szCs w:val="18"/>
              </w:rPr>
              <w:t>课程编号</w:t>
            </w:r>
          </w:p>
        </w:tc>
        <w:tc>
          <w:tcPr>
            <w:tcW w:w="2863" w:type="dxa"/>
            <w:tcBorders>
              <w:tl2br w:val="nil"/>
              <w:tr2bl w:val="nil"/>
            </w:tcBorders>
            <w:tcMar>
              <w:top w:w="15" w:type="dxa"/>
              <w:left w:w="15" w:type="dxa"/>
              <w:bottom w:w="0" w:type="dxa"/>
              <w:right w:w="15" w:type="dxa"/>
            </w:tcMar>
            <w:vAlign w:val="center"/>
          </w:tcPr>
          <w:p>
            <w:pPr>
              <w:jc w:val="center"/>
              <w:rPr>
                <w:color w:val="0000FF"/>
                <w:kern w:val="0"/>
                <w:sz w:val="18"/>
                <w:szCs w:val="18"/>
              </w:rPr>
            </w:pPr>
            <w:r>
              <w:rPr>
                <w:b/>
                <w:bCs/>
                <w:sz w:val="18"/>
                <w:szCs w:val="18"/>
              </w:rPr>
              <w:t>课程名称</w:t>
            </w:r>
          </w:p>
        </w:tc>
        <w:tc>
          <w:tcPr>
            <w:tcW w:w="540" w:type="dxa"/>
            <w:tcBorders>
              <w:tl2br w:val="nil"/>
              <w:tr2bl w:val="nil"/>
            </w:tcBorders>
            <w:tcMar>
              <w:top w:w="15" w:type="dxa"/>
              <w:left w:w="15" w:type="dxa"/>
              <w:bottom w:w="0" w:type="dxa"/>
              <w:right w:w="15" w:type="dxa"/>
            </w:tcMar>
            <w:vAlign w:val="center"/>
          </w:tcPr>
          <w:p>
            <w:pPr>
              <w:jc w:val="center"/>
              <w:rPr>
                <w:color w:val="0000FF"/>
                <w:sz w:val="18"/>
                <w:szCs w:val="18"/>
              </w:rPr>
            </w:pPr>
            <w:r>
              <w:rPr>
                <w:b/>
                <w:bCs/>
                <w:sz w:val="18"/>
                <w:szCs w:val="18"/>
              </w:rPr>
              <w:t>学分</w:t>
            </w:r>
          </w:p>
        </w:tc>
        <w:tc>
          <w:tcPr>
            <w:tcW w:w="540" w:type="dxa"/>
            <w:tcBorders>
              <w:tl2br w:val="nil"/>
              <w:tr2bl w:val="nil"/>
            </w:tcBorders>
            <w:tcMar>
              <w:top w:w="15" w:type="dxa"/>
              <w:left w:w="15" w:type="dxa"/>
              <w:bottom w:w="0" w:type="dxa"/>
              <w:right w:w="15" w:type="dxa"/>
            </w:tcMar>
            <w:vAlign w:val="center"/>
          </w:tcPr>
          <w:p>
            <w:pPr>
              <w:jc w:val="center"/>
              <w:rPr>
                <w:color w:val="0000FF"/>
                <w:sz w:val="18"/>
                <w:szCs w:val="18"/>
              </w:rPr>
            </w:pPr>
            <w:r>
              <w:rPr>
                <w:b/>
                <w:bCs/>
                <w:sz w:val="18"/>
                <w:szCs w:val="18"/>
              </w:rPr>
              <w:t>学时</w:t>
            </w:r>
          </w:p>
        </w:tc>
        <w:tc>
          <w:tcPr>
            <w:tcW w:w="540" w:type="dxa"/>
            <w:tcBorders>
              <w:tl2br w:val="nil"/>
              <w:tr2bl w:val="nil"/>
            </w:tcBorders>
            <w:tcMar>
              <w:top w:w="15" w:type="dxa"/>
              <w:left w:w="15" w:type="dxa"/>
              <w:bottom w:w="0" w:type="dxa"/>
              <w:right w:w="15" w:type="dxa"/>
            </w:tcMar>
            <w:vAlign w:val="center"/>
          </w:tcPr>
          <w:p>
            <w:pPr>
              <w:jc w:val="center"/>
              <w:rPr>
                <w:color w:val="0000FF"/>
                <w:sz w:val="18"/>
                <w:szCs w:val="18"/>
              </w:rPr>
            </w:pPr>
            <w:r>
              <w:rPr>
                <w:b/>
                <w:bCs/>
                <w:sz w:val="18"/>
                <w:szCs w:val="18"/>
              </w:rPr>
              <w:t>讲授</w:t>
            </w:r>
          </w:p>
        </w:tc>
        <w:tc>
          <w:tcPr>
            <w:tcW w:w="720"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r>
              <w:rPr>
                <w:b/>
                <w:bCs/>
                <w:sz w:val="18"/>
                <w:szCs w:val="18"/>
              </w:rPr>
              <w:t>实验/专题辅导</w:t>
            </w:r>
          </w:p>
        </w:tc>
        <w:tc>
          <w:tcPr>
            <w:tcW w:w="900" w:type="dxa"/>
            <w:tcBorders>
              <w:tl2br w:val="nil"/>
              <w:tr2bl w:val="nil"/>
            </w:tcBorders>
            <w:tcMar>
              <w:top w:w="15" w:type="dxa"/>
              <w:left w:w="15" w:type="dxa"/>
              <w:bottom w:w="0" w:type="dxa"/>
              <w:right w:w="15" w:type="dxa"/>
            </w:tcMar>
            <w:vAlign w:val="center"/>
          </w:tcPr>
          <w:p>
            <w:pPr>
              <w:jc w:val="center"/>
              <w:rPr>
                <w:color w:val="0000FF"/>
                <w:sz w:val="18"/>
                <w:szCs w:val="18"/>
              </w:rPr>
            </w:pPr>
            <w:r>
              <w:rPr>
                <w:b/>
                <w:bCs/>
                <w:sz w:val="18"/>
                <w:szCs w:val="18"/>
              </w:rPr>
              <w:t>开设学期/周学时</w:t>
            </w:r>
          </w:p>
        </w:tc>
        <w:tc>
          <w:tcPr>
            <w:tcW w:w="720" w:type="dxa"/>
            <w:tcBorders>
              <w:tl2br w:val="nil"/>
              <w:tr2bl w:val="nil"/>
            </w:tcBorders>
            <w:tcMar>
              <w:top w:w="15" w:type="dxa"/>
              <w:left w:w="15" w:type="dxa"/>
              <w:bottom w:w="0" w:type="dxa"/>
              <w:right w:w="15" w:type="dxa"/>
            </w:tcMar>
            <w:vAlign w:val="center"/>
          </w:tcPr>
          <w:p>
            <w:pPr>
              <w:jc w:val="center"/>
              <w:rPr>
                <w:b/>
                <w:bCs/>
                <w:sz w:val="18"/>
                <w:szCs w:val="18"/>
              </w:rPr>
            </w:pPr>
            <w:r>
              <w:rPr>
                <w:b/>
                <w:bCs/>
                <w:sz w:val="18"/>
                <w:szCs w:val="18"/>
              </w:rPr>
              <w:t>考核</w:t>
            </w:r>
          </w:p>
          <w:p>
            <w:pPr>
              <w:jc w:val="center"/>
              <w:rPr>
                <w:rFonts w:hAnsi="宋体"/>
                <w:color w:val="0000FF"/>
                <w:sz w:val="18"/>
                <w:szCs w:val="18"/>
              </w:rPr>
            </w:pPr>
            <w:r>
              <w:rPr>
                <w:b/>
                <w:bCs/>
                <w:sz w:val="18"/>
                <w:szCs w:val="18"/>
              </w:rPr>
              <w:t>方式</w:t>
            </w:r>
          </w:p>
        </w:tc>
        <w:tc>
          <w:tcPr>
            <w:tcW w:w="1157" w:type="dxa"/>
            <w:tcBorders>
              <w:tl2br w:val="nil"/>
              <w:tr2bl w:val="nil"/>
            </w:tcBorders>
            <w:vAlign w:val="center"/>
          </w:tcPr>
          <w:p>
            <w:pPr>
              <w:jc w:val="center"/>
              <w:rPr>
                <w:rFonts w:ascii="宋体" w:hAnsi="宋体" w:cs="宋体"/>
                <w:sz w:val="18"/>
                <w:szCs w:val="18"/>
              </w:rPr>
            </w:pPr>
            <w:r>
              <w:rPr>
                <w:b/>
                <w:bCs/>
                <w:sz w:val="18"/>
                <w:szCs w:val="18"/>
              </w:rPr>
              <w:t>备注</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c>
          <w:tcPr>
            <w:tcW w:w="713" w:type="dxa"/>
            <w:vMerge w:val="restart"/>
            <w:tcBorders>
              <w:tl2br w:val="nil"/>
              <w:tr2bl w:val="nil"/>
            </w:tcBorders>
            <w:tcMar>
              <w:top w:w="15" w:type="dxa"/>
              <w:left w:w="15" w:type="dxa"/>
              <w:bottom w:w="0" w:type="dxa"/>
              <w:right w:w="15" w:type="dxa"/>
            </w:tcMar>
            <w:vAlign w:val="center"/>
          </w:tcPr>
          <w:p>
            <w:pPr>
              <w:spacing w:line="360" w:lineRule="auto"/>
              <w:jc w:val="center"/>
              <w:rPr>
                <w:sz w:val="18"/>
                <w:szCs w:val="18"/>
              </w:rPr>
            </w:pPr>
            <w:r>
              <w:rPr>
                <w:rFonts w:hint="eastAsia"/>
                <w:sz w:val="18"/>
                <w:szCs w:val="18"/>
              </w:rPr>
              <w:t>跨学科基础课</w:t>
            </w:r>
          </w:p>
          <w:p>
            <w:pPr>
              <w:spacing w:line="360" w:lineRule="auto"/>
              <w:jc w:val="center"/>
              <w:rPr>
                <w:sz w:val="18"/>
                <w:szCs w:val="18"/>
              </w:rPr>
            </w:pPr>
            <w:r>
              <w:rPr>
                <w:rFonts w:hint="eastAsia"/>
                <w:sz w:val="18"/>
                <w:szCs w:val="18"/>
              </w:rPr>
              <w:t>12</w:t>
            </w:r>
          </w:p>
          <w:p>
            <w:pPr>
              <w:spacing w:line="360" w:lineRule="auto"/>
              <w:jc w:val="center"/>
              <w:rPr>
                <w:sz w:val="18"/>
                <w:szCs w:val="18"/>
              </w:rPr>
            </w:pPr>
            <w:r>
              <w:rPr>
                <w:rFonts w:hint="eastAsia"/>
                <w:sz w:val="18"/>
                <w:szCs w:val="18"/>
              </w:rPr>
              <w:t>学分</w:t>
            </w:r>
          </w:p>
          <w:p>
            <w:pPr>
              <w:spacing w:line="360" w:lineRule="auto"/>
              <w:jc w:val="center"/>
              <w:rPr>
                <w:sz w:val="18"/>
                <w:szCs w:val="18"/>
              </w:rPr>
            </w:pPr>
            <w:r>
              <w:rPr>
                <w:rFonts w:hint="eastAsia"/>
                <w:sz w:val="18"/>
                <w:szCs w:val="18"/>
              </w:rPr>
              <w:t>208</w:t>
            </w:r>
          </w:p>
          <w:p>
            <w:pPr>
              <w:spacing w:line="360" w:lineRule="auto"/>
              <w:jc w:val="center"/>
              <w:rPr>
                <w:sz w:val="18"/>
                <w:szCs w:val="18"/>
              </w:rPr>
            </w:pPr>
            <w:r>
              <w:rPr>
                <w:rFonts w:hint="eastAsia"/>
                <w:sz w:val="18"/>
                <w:szCs w:val="18"/>
              </w:rPr>
              <w:t>学时</w:t>
            </w:r>
          </w:p>
        </w:tc>
        <w:tc>
          <w:tcPr>
            <w:tcW w:w="1104"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color w:val="000000"/>
                <w:sz w:val="18"/>
                <w:szCs w:val="18"/>
              </w:rPr>
              <w:t>19121102</w:t>
            </w:r>
          </w:p>
        </w:tc>
        <w:tc>
          <w:tcPr>
            <w:tcW w:w="2863" w:type="dxa"/>
            <w:tcBorders>
              <w:tl2br w:val="nil"/>
              <w:tr2bl w:val="nil"/>
            </w:tcBorders>
            <w:tcMar>
              <w:top w:w="15" w:type="dxa"/>
              <w:left w:w="15" w:type="dxa"/>
              <w:bottom w:w="0" w:type="dxa"/>
              <w:right w:w="15" w:type="dxa"/>
            </w:tcMar>
            <w:vAlign w:val="center"/>
          </w:tcPr>
          <w:p>
            <w:pPr>
              <w:spacing w:line="260" w:lineRule="exact"/>
              <w:jc w:val="left"/>
              <w:rPr>
                <w:color w:val="000000"/>
                <w:sz w:val="18"/>
                <w:szCs w:val="18"/>
              </w:rPr>
            </w:pPr>
            <w:r>
              <w:rPr>
                <w:color w:val="000000"/>
                <w:sz w:val="18"/>
                <w:szCs w:val="18"/>
              </w:rPr>
              <w:t>大学物理Ⅱ</w:t>
            </w:r>
          </w:p>
          <w:p>
            <w:pPr>
              <w:spacing w:line="260" w:lineRule="exact"/>
              <w:jc w:val="left"/>
              <w:rPr>
                <w:sz w:val="18"/>
                <w:szCs w:val="18"/>
              </w:rPr>
            </w:pPr>
            <w:r>
              <w:rPr>
                <w:color w:val="000000"/>
                <w:sz w:val="18"/>
                <w:szCs w:val="18"/>
              </w:rPr>
              <w:t>University Physics Ⅱ</w:t>
            </w:r>
          </w:p>
        </w:tc>
        <w:tc>
          <w:tcPr>
            <w:tcW w:w="54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color w:val="000000"/>
                <w:sz w:val="18"/>
                <w:szCs w:val="18"/>
              </w:rPr>
              <w:t>6</w:t>
            </w:r>
          </w:p>
        </w:tc>
        <w:tc>
          <w:tcPr>
            <w:tcW w:w="54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color w:val="000000"/>
                <w:sz w:val="18"/>
                <w:szCs w:val="18"/>
              </w:rPr>
              <w:t>48*2</w:t>
            </w:r>
          </w:p>
        </w:tc>
        <w:tc>
          <w:tcPr>
            <w:tcW w:w="54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color w:val="000000"/>
                <w:sz w:val="18"/>
                <w:szCs w:val="18"/>
              </w:rPr>
              <w:t>96</w:t>
            </w:r>
          </w:p>
        </w:tc>
        <w:tc>
          <w:tcPr>
            <w:tcW w:w="72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p>
        </w:tc>
        <w:tc>
          <w:tcPr>
            <w:tcW w:w="90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color w:val="000000"/>
                <w:sz w:val="18"/>
                <w:szCs w:val="18"/>
              </w:rPr>
              <w:t>2-3/4</w:t>
            </w:r>
          </w:p>
        </w:tc>
        <w:tc>
          <w:tcPr>
            <w:tcW w:w="72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color w:val="000000"/>
                <w:sz w:val="18"/>
                <w:szCs w:val="18"/>
              </w:rPr>
              <w:t>考试</w:t>
            </w:r>
          </w:p>
        </w:tc>
        <w:tc>
          <w:tcPr>
            <w:tcW w:w="1157" w:type="dxa"/>
            <w:tcBorders>
              <w:tl2br w:val="nil"/>
              <w:tr2bl w:val="nil"/>
            </w:tcBorders>
            <w:vAlign w:val="center"/>
          </w:tcPr>
          <w:p>
            <w:pPr>
              <w:spacing w:line="260" w:lineRule="exact"/>
              <w:jc w:val="center"/>
              <w:rPr>
                <w:rFonts w:ascii="宋体" w:hAnsi="宋体" w:cs="宋体"/>
                <w:sz w:val="18"/>
                <w:szCs w:val="18"/>
              </w:rPr>
            </w:pPr>
            <w:r>
              <w:rPr>
                <w:color w:val="000000"/>
                <w:sz w:val="18"/>
                <w:szCs w:val="18"/>
              </w:rPr>
              <w:t>物理类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37" w:hRule="atLeast"/>
        </w:trPr>
        <w:tc>
          <w:tcPr>
            <w:tcW w:w="713" w:type="dxa"/>
            <w:vMerge w:val="continue"/>
            <w:tcBorders>
              <w:tl2br w:val="nil"/>
              <w:tr2bl w:val="nil"/>
            </w:tcBorders>
            <w:tcMar>
              <w:top w:w="15" w:type="dxa"/>
              <w:left w:w="15" w:type="dxa"/>
              <w:bottom w:w="0" w:type="dxa"/>
              <w:right w:w="15" w:type="dxa"/>
            </w:tcMar>
            <w:vAlign w:val="center"/>
          </w:tcPr>
          <w:p>
            <w:pPr>
              <w:spacing w:line="200" w:lineRule="exact"/>
              <w:jc w:val="center"/>
              <w:rPr>
                <w:sz w:val="18"/>
                <w:szCs w:val="18"/>
              </w:rPr>
            </w:pPr>
          </w:p>
        </w:tc>
        <w:tc>
          <w:tcPr>
            <w:tcW w:w="1104" w:type="dxa"/>
            <w:tcBorders>
              <w:tl2br w:val="nil"/>
              <w:tr2bl w:val="nil"/>
            </w:tcBorders>
            <w:tcMar>
              <w:top w:w="15" w:type="dxa"/>
              <w:left w:w="15" w:type="dxa"/>
              <w:bottom w:w="0" w:type="dxa"/>
              <w:right w:w="15" w:type="dxa"/>
            </w:tcMar>
            <w:vAlign w:val="center"/>
          </w:tcPr>
          <w:p>
            <w:pPr>
              <w:spacing w:line="260" w:lineRule="exact"/>
              <w:jc w:val="center"/>
              <w:rPr>
                <w:color w:val="000000"/>
                <w:sz w:val="18"/>
                <w:szCs w:val="18"/>
              </w:rPr>
            </w:pPr>
            <w:r>
              <w:rPr>
                <w:rFonts w:hint="eastAsia"/>
                <w:color w:val="000000"/>
                <w:sz w:val="18"/>
                <w:szCs w:val="18"/>
              </w:rPr>
              <w:t>33523202</w:t>
            </w:r>
          </w:p>
        </w:tc>
        <w:tc>
          <w:tcPr>
            <w:tcW w:w="2863" w:type="dxa"/>
            <w:tcBorders>
              <w:tl2br w:val="nil"/>
              <w:tr2bl w:val="nil"/>
            </w:tcBorders>
            <w:tcMar>
              <w:top w:w="15" w:type="dxa"/>
              <w:left w:w="15" w:type="dxa"/>
              <w:bottom w:w="0" w:type="dxa"/>
              <w:right w:w="15" w:type="dxa"/>
            </w:tcMar>
            <w:vAlign w:val="center"/>
          </w:tcPr>
          <w:p>
            <w:pPr>
              <w:spacing w:line="260" w:lineRule="exact"/>
              <w:jc w:val="left"/>
              <w:rPr>
                <w:color w:val="000000"/>
                <w:sz w:val="18"/>
                <w:szCs w:val="18"/>
              </w:rPr>
            </w:pPr>
            <w:r>
              <w:rPr>
                <w:rFonts w:hint="eastAsia"/>
                <w:color w:val="000000"/>
                <w:sz w:val="18"/>
                <w:szCs w:val="18"/>
              </w:rPr>
              <w:t>大学物理实验II</w:t>
            </w:r>
          </w:p>
          <w:p>
            <w:pPr>
              <w:spacing w:line="260" w:lineRule="exact"/>
              <w:jc w:val="left"/>
              <w:rPr>
                <w:color w:val="000000"/>
                <w:sz w:val="18"/>
                <w:szCs w:val="18"/>
              </w:rPr>
            </w:pPr>
            <w:r>
              <w:rPr>
                <w:rFonts w:hint="eastAsia"/>
                <w:color w:val="000000"/>
                <w:sz w:val="18"/>
                <w:szCs w:val="18"/>
              </w:rPr>
              <w:t xml:space="preserve">Experiment of </w:t>
            </w:r>
            <w:r>
              <w:rPr>
                <w:color w:val="000000"/>
                <w:sz w:val="18"/>
                <w:szCs w:val="18"/>
              </w:rPr>
              <w:t>University Physics Ⅱ</w:t>
            </w:r>
          </w:p>
        </w:tc>
        <w:tc>
          <w:tcPr>
            <w:tcW w:w="54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rFonts w:hint="eastAsia"/>
                <w:color w:val="000000"/>
                <w:sz w:val="18"/>
                <w:szCs w:val="18"/>
              </w:rPr>
              <w:t>1</w:t>
            </w:r>
          </w:p>
        </w:tc>
        <w:tc>
          <w:tcPr>
            <w:tcW w:w="54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rFonts w:hint="eastAsia"/>
                <w:color w:val="000000"/>
                <w:sz w:val="18"/>
                <w:szCs w:val="18"/>
              </w:rPr>
              <w:t>32</w:t>
            </w:r>
          </w:p>
        </w:tc>
        <w:tc>
          <w:tcPr>
            <w:tcW w:w="54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p>
        </w:tc>
        <w:tc>
          <w:tcPr>
            <w:tcW w:w="720" w:type="dxa"/>
            <w:tcBorders>
              <w:tl2br w:val="nil"/>
              <w:tr2bl w:val="nil"/>
            </w:tcBorders>
            <w:tcMar>
              <w:top w:w="15" w:type="dxa"/>
              <w:left w:w="15" w:type="dxa"/>
              <w:bottom w:w="0" w:type="dxa"/>
              <w:right w:w="15" w:type="dxa"/>
            </w:tcMar>
            <w:vAlign w:val="center"/>
          </w:tcPr>
          <w:p>
            <w:pPr>
              <w:spacing w:line="260" w:lineRule="exact"/>
              <w:jc w:val="center"/>
              <w:rPr>
                <w:sz w:val="18"/>
                <w:szCs w:val="18"/>
              </w:rPr>
            </w:pPr>
            <w:r>
              <w:rPr>
                <w:rFonts w:hint="eastAsia"/>
                <w:color w:val="000000"/>
                <w:sz w:val="18"/>
                <w:szCs w:val="18"/>
              </w:rPr>
              <w:t>32</w:t>
            </w:r>
          </w:p>
        </w:tc>
        <w:tc>
          <w:tcPr>
            <w:tcW w:w="90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color w:val="000000"/>
                <w:sz w:val="18"/>
                <w:szCs w:val="18"/>
              </w:rPr>
              <w:t>3/2</w:t>
            </w:r>
          </w:p>
        </w:tc>
        <w:tc>
          <w:tcPr>
            <w:tcW w:w="72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color w:val="000000"/>
                <w:sz w:val="18"/>
                <w:szCs w:val="18"/>
              </w:rPr>
              <w:t>考查</w:t>
            </w:r>
          </w:p>
        </w:tc>
        <w:tc>
          <w:tcPr>
            <w:tcW w:w="1157" w:type="dxa"/>
            <w:tcBorders>
              <w:tl2br w:val="nil"/>
              <w:tr2bl w:val="nil"/>
            </w:tcBorders>
            <w:vAlign w:val="center"/>
          </w:tcPr>
          <w:p>
            <w:pPr>
              <w:spacing w:line="260" w:lineRule="exact"/>
              <w:jc w:val="center"/>
              <w:rPr>
                <w:rFonts w:ascii="宋体" w:hAnsi="宋体" w:cs="宋体"/>
                <w:sz w:val="18"/>
                <w:szCs w:val="18"/>
              </w:rPr>
            </w:pPr>
            <w:r>
              <w:rPr>
                <w:color w:val="000000"/>
                <w:sz w:val="18"/>
                <w:szCs w:val="18"/>
              </w:rPr>
              <w:t>物理类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37" w:hRule="atLeast"/>
        </w:trPr>
        <w:tc>
          <w:tcPr>
            <w:tcW w:w="713" w:type="dxa"/>
            <w:vMerge w:val="continue"/>
            <w:tcBorders>
              <w:tl2br w:val="nil"/>
              <w:tr2bl w:val="nil"/>
            </w:tcBorders>
            <w:tcMar>
              <w:top w:w="15" w:type="dxa"/>
              <w:left w:w="15" w:type="dxa"/>
              <w:bottom w:w="0" w:type="dxa"/>
              <w:right w:w="15" w:type="dxa"/>
            </w:tcMar>
            <w:vAlign w:val="center"/>
          </w:tcPr>
          <w:p>
            <w:pPr>
              <w:spacing w:line="200" w:lineRule="exact"/>
              <w:jc w:val="center"/>
              <w:rPr>
                <w:sz w:val="18"/>
                <w:szCs w:val="18"/>
              </w:rPr>
            </w:pPr>
          </w:p>
        </w:tc>
        <w:tc>
          <w:tcPr>
            <w:tcW w:w="1104" w:type="dxa"/>
            <w:tcBorders>
              <w:tl2br w:val="nil"/>
              <w:tr2bl w:val="nil"/>
            </w:tcBorders>
            <w:tcMar>
              <w:top w:w="15" w:type="dxa"/>
              <w:left w:w="15" w:type="dxa"/>
              <w:bottom w:w="0" w:type="dxa"/>
              <w:right w:w="15" w:type="dxa"/>
            </w:tcMar>
            <w:vAlign w:val="center"/>
          </w:tcPr>
          <w:p>
            <w:pPr>
              <w:spacing w:line="260" w:lineRule="exact"/>
              <w:jc w:val="center"/>
              <w:rPr>
                <w:color w:val="000000"/>
                <w:sz w:val="18"/>
                <w:szCs w:val="18"/>
              </w:rPr>
            </w:pPr>
            <w:r>
              <w:rPr>
                <w:rFonts w:hint="eastAsia"/>
                <w:color w:val="000000"/>
                <w:sz w:val="18"/>
                <w:szCs w:val="18"/>
              </w:rPr>
              <w:t>35231103</w:t>
            </w:r>
          </w:p>
        </w:tc>
        <w:tc>
          <w:tcPr>
            <w:tcW w:w="2863" w:type="dxa"/>
            <w:tcBorders>
              <w:tl2br w:val="nil"/>
              <w:tr2bl w:val="nil"/>
            </w:tcBorders>
            <w:tcMar>
              <w:top w:w="15" w:type="dxa"/>
              <w:left w:w="15" w:type="dxa"/>
              <w:bottom w:w="0" w:type="dxa"/>
              <w:right w:w="15" w:type="dxa"/>
            </w:tcMar>
            <w:vAlign w:val="center"/>
          </w:tcPr>
          <w:p>
            <w:pPr>
              <w:spacing w:line="260" w:lineRule="exact"/>
              <w:jc w:val="left"/>
              <w:rPr>
                <w:color w:val="000000"/>
                <w:sz w:val="18"/>
                <w:szCs w:val="18"/>
              </w:rPr>
            </w:pPr>
            <w:r>
              <w:rPr>
                <w:color w:val="000000"/>
                <w:sz w:val="18"/>
                <w:szCs w:val="18"/>
              </w:rPr>
              <w:t>普通化学</w:t>
            </w:r>
          </w:p>
          <w:p>
            <w:pPr>
              <w:spacing w:line="260" w:lineRule="exact"/>
              <w:jc w:val="left"/>
              <w:rPr>
                <w:color w:val="000000"/>
                <w:sz w:val="18"/>
                <w:szCs w:val="18"/>
              </w:rPr>
            </w:pPr>
            <w:r>
              <w:rPr>
                <w:rFonts w:hint="eastAsia"/>
                <w:color w:val="000000"/>
                <w:sz w:val="18"/>
                <w:szCs w:val="18"/>
              </w:rPr>
              <w:t>General Chemistry</w:t>
            </w:r>
          </w:p>
        </w:tc>
        <w:tc>
          <w:tcPr>
            <w:tcW w:w="54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color w:val="000000"/>
                <w:sz w:val="18"/>
                <w:szCs w:val="18"/>
              </w:rPr>
              <w:t>2</w:t>
            </w:r>
          </w:p>
        </w:tc>
        <w:tc>
          <w:tcPr>
            <w:tcW w:w="54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color w:val="000000"/>
                <w:sz w:val="18"/>
                <w:szCs w:val="18"/>
              </w:rPr>
              <w:t>32</w:t>
            </w:r>
          </w:p>
        </w:tc>
        <w:tc>
          <w:tcPr>
            <w:tcW w:w="54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color w:val="000000"/>
                <w:sz w:val="18"/>
                <w:szCs w:val="18"/>
              </w:rPr>
              <w:t>32</w:t>
            </w:r>
          </w:p>
        </w:tc>
        <w:tc>
          <w:tcPr>
            <w:tcW w:w="720" w:type="dxa"/>
            <w:tcBorders>
              <w:tl2br w:val="nil"/>
              <w:tr2bl w:val="nil"/>
            </w:tcBorders>
            <w:tcMar>
              <w:top w:w="15" w:type="dxa"/>
              <w:left w:w="15" w:type="dxa"/>
              <w:bottom w:w="0" w:type="dxa"/>
              <w:right w:w="15" w:type="dxa"/>
            </w:tcMar>
            <w:vAlign w:val="center"/>
          </w:tcPr>
          <w:p>
            <w:pPr>
              <w:spacing w:line="260" w:lineRule="exact"/>
              <w:jc w:val="center"/>
              <w:rPr>
                <w:sz w:val="18"/>
                <w:szCs w:val="18"/>
              </w:rPr>
            </w:pPr>
          </w:p>
        </w:tc>
        <w:tc>
          <w:tcPr>
            <w:tcW w:w="90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color w:val="000000"/>
                <w:sz w:val="18"/>
                <w:szCs w:val="18"/>
              </w:rPr>
              <w:t>2/2</w:t>
            </w:r>
          </w:p>
        </w:tc>
        <w:tc>
          <w:tcPr>
            <w:tcW w:w="72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color w:val="000000"/>
                <w:sz w:val="18"/>
                <w:szCs w:val="18"/>
              </w:rPr>
              <w:t>考试</w:t>
            </w:r>
          </w:p>
        </w:tc>
        <w:tc>
          <w:tcPr>
            <w:tcW w:w="1157" w:type="dxa"/>
            <w:tcBorders>
              <w:tl2br w:val="nil"/>
              <w:tr2bl w:val="nil"/>
            </w:tcBorders>
            <w:vAlign w:val="center"/>
          </w:tcPr>
          <w:p>
            <w:pPr>
              <w:spacing w:line="260" w:lineRule="exact"/>
              <w:jc w:val="center"/>
              <w:rPr>
                <w:rFonts w:ascii="宋体" w:hAnsi="宋体" w:cs="宋体"/>
                <w:sz w:val="18"/>
                <w:szCs w:val="18"/>
              </w:rPr>
            </w:pPr>
            <w:r>
              <w:rPr>
                <w:color w:val="000000"/>
                <w:sz w:val="18"/>
                <w:szCs w:val="18"/>
              </w:rPr>
              <w:t>化学类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37" w:hRule="atLeast"/>
        </w:trPr>
        <w:tc>
          <w:tcPr>
            <w:tcW w:w="713" w:type="dxa"/>
            <w:vMerge w:val="continue"/>
            <w:tcBorders>
              <w:tl2br w:val="nil"/>
              <w:tr2bl w:val="nil"/>
            </w:tcBorders>
            <w:tcMar>
              <w:top w:w="15" w:type="dxa"/>
              <w:left w:w="15" w:type="dxa"/>
              <w:bottom w:w="0" w:type="dxa"/>
              <w:right w:w="15" w:type="dxa"/>
            </w:tcMar>
            <w:vAlign w:val="center"/>
          </w:tcPr>
          <w:p>
            <w:pPr>
              <w:spacing w:line="200" w:lineRule="exact"/>
              <w:jc w:val="center"/>
              <w:rPr>
                <w:sz w:val="18"/>
                <w:szCs w:val="18"/>
              </w:rPr>
            </w:pPr>
          </w:p>
        </w:tc>
        <w:tc>
          <w:tcPr>
            <w:tcW w:w="1104" w:type="dxa"/>
            <w:tcBorders>
              <w:tl2br w:val="nil"/>
              <w:tr2bl w:val="nil"/>
            </w:tcBorders>
            <w:tcMar>
              <w:top w:w="15" w:type="dxa"/>
              <w:left w:w="15" w:type="dxa"/>
              <w:bottom w:w="0" w:type="dxa"/>
              <w:right w:w="15" w:type="dxa"/>
            </w:tcMar>
            <w:vAlign w:val="center"/>
          </w:tcPr>
          <w:p>
            <w:pPr>
              <w:spacing w:line="260" w:lineRule="exact"/>
              <w:jc w:val="center"/>
              <w:rPr>
                <w:color w:val="000000"/>
                <w:sz w:val="18"/>
                <w:szCs w:val="18"/>
              </w:rPr>
            </w:pPr>
            <w:r>
              <w:rPr>
                <w:color w:val="000000"/>
                <w:sz w:val="18"/>
                <w:szCs w:val="18"/>
              </w:rPr>
              <w:t xml:space="preserve">13221333 </w:t>
            </w:r>
          </w:p>
        </w:tc>
        <w:tc>
          <w:tcPr>
            <w:tcW w:w="2863" w:type="dxa"/>
            <w:tcBorders>
              <w:tl2br w:val="nil"/>
              <w:tr2bl w:val="nil"/>
            </w:tcBorders>
            <w:tcMar>
              <w:top w:w="15" w:type="dxa"/>
              <w:left w:w="15" w:type="dxa"/>
              <w:bottom w:w="0" w:type="dxa"/>
              <w:right w:w="15" w:type="dxa"/>
            </w:tcMar>
            <w:vAlign w:val="center"/>
          </w:tcPr>
          <w:p>
            <w:pPr>
              <w:spacing w:line="260" w:lineRule="exact"/>
              <w:jc w:val="left"/>
              <w:rPr>
                <w:color w:val="000000"/>
                <w:sz w:val="18"/>
                <w:szCs w:val="18"/>
              </w:rPr>
            </w:pPr>
            <w:r>
              <w:rPr>
                <w:rFonts w:hint="eastAsia"/>
                <w:color w:val="000000"/>
                <w:sz w:val="18"/>
                <w:szCs w:val="18"/>
              </w:rPr>
              <w:t>园林美学</w:t>
            </w:r>
          </w:p>
          <w:p>
            <w:pPr>
              <w:spacing w:line="260" w:lineRule="exact"/>
              <w:jc w:val="left"/>
              <w:rPr>
                <w:color w:val="000000"/>
                <w:sz w:val="18"/>
                <w:szCs w:val="18"/>
              </w:rPr>
            </w:pPr>
            <w:r>
              <w:rPr>
                <w:rFonts w:hint="eastAsia"/>
                <w:color w:val="000000"/>
                <w:sz w:val="18"/>
                <w:szCs w:val="18"/>
              </w:rPr>
              <w:t>Garden Aesthetics</w:t>
            </w:r>
          </w:p>
        </w:tc>
        <w:tc>
          <w:tcPr>
            <w:tcW w:w="54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rFonts w:hint="eastAsia"/>
                <w:color w:val="000000"/>
                <w:sz w:val="18"/>
                <w:szCs w:val="18"/>
              </w:rPr>
              <w:t>2</w:t>
            </w:r>
          </w:p>
        </w:tc>
        <w:tc>
          <w:tcPr>
            <w:tcW w:w="54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rFonts w:hint="eastAsia"/>
                <w:color w:val="000000"/>
                <w:sz w:val="18"/>
                <w:szCs w:val="18"/>
              </w:rPr>
              <w:t>32</w:t>
            </w:r>
          </w:p>
        </w:tc>
        <w:tc>
          <w:tcPr>
            <w:tcW w:w="54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rFonts w:hint="eastAsia"/>
                <w:color w:val="000000"/>
                <w:sz w:val="18"/>
                <w:szCs w:val="18"/>
              </w:rPr>
              <w:t>32</w:t>
            </w:r>
          </w:p>
        </w:tc>
        <w:tc>
          <w:tcPr>
            <w:tcW w:w="720" w:type="dxa"/>
            <w:tcBorders>
              <w:tl2br w:val="nil"/>
              <w:tr2bl w:val="nil"/>
            </w:tcBorders>
            <w:tcMar>
              <w:top w:w="15" w:type="dxa"/>
              <w:left w:w="15" w:type="dxa"/>
              <w:bottom w:w="0" w:type="dxa"/>
              <w:right w:w="15" w:type="dxa"/>
            </w:tcMar>
            <w:vAlign w:val="center"/>
          </w:tcPr>
          <w:p>
            <w:pPr>
              <w:spacing w:line="260" w:lineRule="exact"/>
              <w:jc w:val="center"/>
              <w:rPr>
                <w:sz w:val="18"/>
                <w:szCs w:val="18"/>
              </w:rPr>
            </w:pPr>
          </w:p>
        </w:tc>
        <w:tc>
          <w:tcPr>
            <w:tcW w:w="90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rFonts w:hint="eastAsia"/>
                <w:color w:val="000000"/>
                <w:sz w:val="18"/>
                <w:szCs w:val="18"/>
              </w:rPr>
              <w:t>4</w:t>
            </w:r>
            <w:r>
              <w:rPr>
                <w:color w:val="000000"/>
                <w:sz w:val="18"/>
                <w:szCs w:val="18"/>
              </w:rPr>
              <w:t>/2</w:t>
            </w:r>
          </w:p>
        </w:tc>
        <w:tc>
          <w:tcPr>
            <w:tcW w:w="72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color w:val="000000"/>
                <w:sz w:val="18"/>
                <w:szCs w:val="18"/>
              </w:rPr>
              <w:t>考查</w:t>
            </w:r>
          </w:p>
        </w:tc>
        <w:tc>
          <w:tcPr>
            <w:tcW w:w="1157" w:type="dxa"/>
            <w:tcBorders>
              <w:tl2br w:val="nil"/>
              <w:tr2bl w:val="nil"/>
            </w:tcBorders>
            <w:vAlign w:val="center"/>
          </w:tcPr>
          <w:p>
            <w:pPr>
              <w:spacing w:line="260" w:lineRule="exact"/>
              <w:jc w:val="center"/>
              <w:rPr>
                <w:rFonts w:ascii="宋体" w:hAnsi="宋体" w:cs="宋体"/>
                <w:sz w:val="18"/>
                <w:szCs w:val="18"/>
              </w:rPr>
            </w:pPr>
            <w:r>
              <w:rPr>
                <w:rFonts w:hint="eastAsia"/>
                <w:color w:val="000000"/>
                <w:sz w:val="18"/>
                <w:szCs w:val="18"/>
              </w:rPr>
              <w:t>艺术学类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37" w:hRule="atLeast"/>
        </w:trPr>
        <w:tc>
          <w:tcPr>
            <w:tcW w:w="713" w:type="dxa"/>
            <w:vMerge w:val="continue"/>
            <w:tcBorders>
              <w:tl2br w:val="nil"/>
              <w:tr2bl w:val="nil"/>
            </w:tcBorders>
            <w:tcMar>
              <w:top w:w="15" w:type="dxa"/>
              <w:left w:w="15" w:type="dxa"/>
              <w:bottom w:w="0" w:type="dxa"/>
              <w:right w:w="15" w:type="dxa"/>
            </w:tcMar>
            <w:vAlign w:val="center"/>
          </w:tcPr>
          <w:p>
            <w:pPr>
              <w:spacing w:line="200" w:lineRule="exact"/>
              <w:jc w:val="center"/>
              <w:rPr>
                <w:sz w:val="18"/>
                <w:szCs w:val="18"/>
              </w:rPr>
            </w:pPr>
          </w:p>
        </w:tc>
        <w:tc>
          <w:tcPr>
            <w:tcW w:w="1104" w:type="dxa"/>
            <w:tcBorders>
              <w:tl2br w:val="nil"/>
              <w:tr2bl w:val="nil"/>
            </w:tcBorders>
            <w:tcMar>
              <w:top w:w="15" w:type="dxa"/>
              <w:left w:w="15" w:type="dxa"/>
              <w:bottom w:w="0" w:type="dxa"/>
              <w:right w:w="15" w:type="dxa"/>
            </w:tcMar>
            <w:vAlign w:val="center"/>
          </w:tcPr>
          <w:p>
            <w:pPr>
              <w:spacing w:line="260" w:lineRule="exact"/>
              <w:jc w:val="center"/>
              <w:rPr>
                <w:color w:val="000000"/>
                <w:sz w:val="18"/>
                <w:szCs w:val="18"/>
              </w:rPr>
            </w:pPr>
            <w:r>
              <w:rPr>
                <w:rFonts w:hint="eastAsia"/>
                <w:color w:val="000000"/>
                <w:sz w:val="18"/>
                <w:szCs w:val="18"/>
              </w:rPr>
              <w:t>18221302</w:t>
            </w:r>
          </w:p>
        </w:tc>
        <w:tc>
          <w:tcPr>
            <w:tcW w:w="2863" w:type="dxa"/>
            <w:tcBorders>
              <w:tl2br w:val="nil"/>
              <w:tr2bl w:val="nil"/>
            </w:tcBorders>
            <w:tcMar>
              <w:top w:w="15" w:type="dxa"/>
              <w:left w:w="15" w:type="dxa"/>
              <w:bottom w:w="0" w:type="dxa"/>
              <w:right w:w="15" w:type="dxa"/>
            </w:tcMar>
            <w:vAlign w:val="center"/>
          </w:tcPr>
          <w:p>
            <w:pPr>
              <w:spacing w:line="260" w:lineRule="exact"/>
              <w:jc w:val="left"/>
              <w:rPr>
                <w:sz w:val="18"/>
                <w:szCs w:val="18"/>
              </w:rPr>
            </w:pPr>
            <w:r>
              <w:rPr>
                <w:sz w:val="18"/>
                <w:szCs w:val="18"/>
              </w:rPr>
              <w:t>船舶与港口防污染技术</w:t>
            </w:r>
          </w:p>
          <w:p>
            <w:pPr>
              <w:spacing w:line="260" w:lineRule="exact"/>
              <w:jc w:val="left"/>
              <w:rPr>
                <w:sz w:val="18"/>
                <w:szCs w:val="18"/>
              </w:rPr>
            </w:pPr>
            <w:r>
              <w:rPr>
                <w:rFonts w:hint="eastAsia"/>
                <w:sz w:val="18"/>
                <w:szCs w:val="18"/>
              </w:rPr>
              <w:t>Ship and harbor pollution prevention technology</w:t>
            </w:r>
          </w:p>
        </w:tc>
        <w:tc>
          <w:tcPr>
            <w:tcW w:w="54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color w:val="000000"/>
                <w:sz w:val="18"/>
                <w:szCs w:val="18"/>
              </w:rPr>
              <w:t>1</w:t>
            </w:r>
          </w:p>
        </w:tc>
        <w:tc>
          <w:tcPr>
            <w:tcW w:w="54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color w:val="000000"/>
                <w:sz w:val="18"/>
                <w:szCs w:val="18"/>
              </w:rPr>
              <w:t>16</w:t>
            </w:r>
          </w:p>
        </w:tc>
        <w:tc>
          <w:tcPr>
            <w:tcW w:w="54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color w:val="000000"/>
                <w:sz w:val="18"/>
                <w:szCs w:val="18"/>
              </w:rPr>
              <w:t>16</w:t>
            </w:r>
          </w:p>
        </w:tc>
        <w:tc>
          <w:tcPr>
            <w:tcW w:w="720" w:type="dxa"/>
            <w:tcBorders>
              <w:tl2br w:val="nil"/>
              <w:tr2bl w:val="nil"/>
            </w:tcBorders>
            <w:tcMar>
              <w:top w:w="15" w:type="dxa"/>
              <w:left w:w="15" w:type="dxa"/>
              <w:bottom w:w="0" w:type="dxa"/>
              <w:right w:w="15" w:type="dxa"/>
            </w:tcMar>
            <w:vAlign w:val="center"/>
          </w:tcPr>
          <w:p>
            <w:pPr>
              <w:spacing w:line="260" w:lineRule="exact"/>
              <w:jc w:val="center"/>
              <w:rPr>
                <w:sz w:val="18"/>
                <w:szCs w:val="18"/>
              </w:rPr>
            </w:pPr>
          </w:p>
        </w:tc>
        <w:tc>
          <w:tcPr>
            <w:tcW w:w="90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color w:val="000000"/>
                <w:sz w:val="18"/>
                <w:szCs w:val="18"/>
              </w:rPr>
              <w:t>5/2</w:t>
            </w:r>
          </w:p>
        </w:tc>
        <w:tc>
          <w:tcPr>
            <w:tcW w:w="72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color w:val="000000"/>
                <w:sz w:val="18"/>
                <w:szCs w:val="18"/>
              </w:rPr>
              <w:t>考查</w:t>
            </w:r>
          </w:p>
        </w:tc>
        <w:tc>
          <w:tcPr>
            <w:tcW w:w="1157" w:type="dxa"/>
            <w:tcBorders>
              <w:tl2br w:val="nil"/>
              <w:tr2bl w:val="nil"/>
            </w:tcBorders>
            <w:vAlign w:val="center"/>
          </w:tcPr>
          <w:p>
            <w:pPr>
              <w:spacing w:line="260" w:lineRule="exact"/>
              <w:jc w:val="center"/>
              <w:rPr>
                <w:rFonts w:ascii="宋体" w:hAnsi="宋体" w:cs="宋体"/>
                <w:sz w:val="18"/>
                <w:szCs w:val="18"/>
              </w:rPr>
            </w:pPr>
            <w:r>
              <w:rPr>
                <w:color w:val="000000"/>
                <w:sz w:val="18"/>
                <w:szCs w:val="18"/>
              </w:rPr>
              <w:t>海洋学类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469" w:hRule="atLeast"/>
        </w:trPr>
        <w:tc>
          <w:tcPr>
            <w:tcW w:w="713" w:type="dxa"/>
            <w:vMerge w:val="continue"/>
            <w:tcBorders>
              <w:tl2br w:val="nil"/>
              <w:tr2bl w:val="nil"/>
            </w:tcBorders>
            <w:vAlign w:val="center"/>
          </w:tcPr>
          <w:p>
            <w:pPr>
              <w:jc w:val="center"/>
              <w:rPr>
                <w:rFonts w:ascii="宋体" w:hAnsi="宋体" w:cs="宋体"/>
                <w:sz w:val="18"/>
                <w:szCs w:val="18"/>
              </w:rPr>
            </w:pPr>
          </w:p>
        </w:tc>
        <w:tc>
          <w:tcPr>
            <w:tcW w:w="3967" w:type="dxa"/>
            <w:gridSpan w:val="2"/>
            <w:tcBorders>
              <w:tl2br w:val="nil"/>
              <w:tr2bl w:val="nil"/>
            </w:tcBorders>
            <w:tcMar>
              <w:top w:w="15" w:type="dxa"/>
              <w:left w:w="15" w:type="dxa"/>
              <w:bottom w:w="0" w:type="dxa"/>
              <w:right w:w="15" w:type="dxa"/>
            </w:tcMar>
            <w:vAlign w:val="center"/>
          </w:tcPr>
          <w:p>
            <w:pPr>
              <w:jc w:val="center"/>
              <w:rPr>
                <w:kern w:val="0"/>
                <w:sz w:val="18"/>
                <w:szCs w:val="18"/>
              </w:rPr>
            </w:pPr>
            <w:r>
              <w:rPr>
                <w:rFonts w:hint="eastAsia"/>
                <w:b/>
                <w:bCs/>
                <w:sz w:val="18"/>
                <w:szCs w:val="18"/>
              </w:rPr>
              <w:t>小    计</w:t>
            </w:r>
          </w:p>
        </w:tc>
        <w:tc>
          <w:tcPr>
            <w:tcW w:w="540" w:type="dxa"/>
            <w:tcBorders>
              <w:tl2br w:val="nil"/>
              <w:tr2bl w:val="nil"/>
            </w:tcBorders>
            <w:tcMar>
              <w:top w:w="15" w:type="dxa"/>
              <w:left w:w="15" w:type="dxa"/>
              <w:bottom w:w="0" w:type="dxa"/>
              <w:right w:w="15" w:type="dxa"/>
            </w:tcMar>
            <w:vAlign w:val="center"/>
          </w:tcPr>
          <w:p>
            <w:pPr>
              <w:jc w:val="center"/>
              <w:rPr>
                <w:rFonts w:ascii="宋体" w:hAnsi="宋体" w:cs="宋体"/>
                <w:b/>
                <w:bCs/>
                <w:sz w:val="18"/>
                <w:szCs w:val="18"/>
              </w:rPr>
            </w:pPr>
            <w:r>
              <w:rPr>
                <w:rFonts w:hint="eastAsia" w:ascii="宋体" w:hAnsi="宋体" w:cs="宋体"/>
                <w:b/>
                <w:bCs/>
                <w:sz w:val="18"/>
                <w:szCs w:val="18"/>
              </w:rPr>
              <w:t>12</w:t>
            </w:r>
          </w:p>
        </w:tc>
        <w:tc>
          <w:tcPr>
            <w:tcW w:w="54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rFonts w:hint="eastAsia"/>
                <w:sz w:val="18"/>
                <w:szCs w:val="18"/>
              </w:rPr>
              <w:t>208</w:t>
            </w:r>
          </w:p>
        </w:tc>
        <w:tc>
          <w:tcPr>
            <w:tcW w:w="540" w:type="dxa"/>
            <w:tcBorders>
              <w:tl2br w:val="nil"/>
              <w:tr2bl w:val="nil"/>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176</w:t>
            </w:r>
          </w:p>
        </w:tc>
        <w:tc>
          <w:tcPr>
            <w:tcW w:w="720" w:type="dxa"/>
            <w:tcBorders>
              <w:tl2br w:val="nil"/>
              <w:tr2bl w:val="nil"/>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32</w:t>
            </w:r>
          </w:p>
        </w:tc>
        <w:tc>
          <w:tcPr>
            <w:tcW w:w="900"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p>
        </w:tc>
        <w:tc>
          <w:tcPr>
            <w:tcW w:w="720"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p>
        </w:tc>
        <w:tc>
          <w:tcPr>
            <w:tcW w:w="1157" w:type="dxa"/>
            <w:tcBorders>
              <w:tl2br w:val="nil"/>
              <w:tr2bl w:val="nil"/>
            </w:tcBorders>
            <w:vAlign w:val="center"/>
          </w:tcPr>
          <w:p>
            <w:pPr>
              <w:spacing w:line="240" w:lineRule="exact"/>
              <w:jc w:val="center"/>
              <w:rPr>
                <w:rFonts w:ascii="宋体" w:hAnsi="宋体" w:cs="宋体"/>
                <w:sz w:val="18"/>
                <w:szCs w:val="18"/>
              </w:rPr>
            </w:pPr>
          </w:p>
        </w:tc>
      </w:tr>
    </w:tbl>
    <w:p>
      <w:pPr>
        <w:tabs>
          <w:tab w:val="left" w:pos="1050"/>
        </w:tabs>
        <w:jc w:val="center"/>
        <w:rPr>
          <w:b/>
          <w:spacing w:val="8"/>
          <w:sz w:val="24"/>
        </w:rPr>
      </w:pPr>
    </w:p>
    <w:p>
      <w:pPr>
        <w:tabs>
          <w:tab w:val="left" w:pos="1050"/>
        </w:tabs>
        <w:jc w:val="center"/>
        <w:rPr>
          <w:b/>
          <w:spacing w:val="8"/>
          <w:sz w:val="24"/>
        </w:rPr>
      </w:pPr>
    </w:p>
    <w:p>
      <w:pPr>
        <w:jc w:val="center"/>
      </w:pPr>
      <w:r>
        <w:rPr>
          <w:rFonts w:hint="eastAsia"/>
          <w:b/>
          <w:spacing w:val="8"/>
          <w:sz w:val="24"/>
        </w:rPr>
        <w:t>附表三、港口航道与海岸工程</w:t>
      </w:r>
      <w:r>
        <w:rPr>
          <w:rFonts w:hint="eastAsia"/>
          <w:b/>
          <w:spacing w:val="8"/>
          <w:sz w:val="24"/>
          <w:lang w:val="en-US" w:eastAsia="zh-CN"/>
        </w:rPr>
        <w:t>专业</w:t>
      </w:r>
      <w:r>
        <w:rPr>
          <w:rFonts w:hint="eastAsia"/>
          <w:b/>
          <w:spacing w:val="8"/>
          <w:sz w:val="24"/>
        </w:rPr>
        <w:t>通识理论教育课程设置（三）</w:t>
      </w:r>
    </w:p>
    <w:tbl>
      <w:tblPr>
        <w:tblStyle w:val="5"/>
        <w:tblW w:w="9698" w:type="dxa"/>
        <w:jc w:val="center"/>
        <w:tblInd w:w="-154"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0" w:type="dxa"/>
          <w:bottom w:w="0" w:type="dxa"/>
          <w:right w:w="0" w:type="dxa"/>
        </w:tblCellMar>
      </w:tblPr>
      <w:tblGrid>
        <w:gridCol w:w="778"/>
        <w:gridCol w:w="1560"/>
        <w:gridCol w:w="981"/>
        <w:gridCol w:w="2436"/>
        <w:gridCol w:w="528"/>
        <w:gridCol w:w="468"/>
        <w:gridCol w:w="468"/>
        <w:gridCol w:w="432"/>
        <w:gridCol w:w="816"/>
        <w:gridCol w:w="480"/>
        <w:gridCol w:w="751"/>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0" w:type="dxa"/>
            <w:bottom w:w="0" w:type="dxa"/>
            <w:right w:w="0" w:type="dxa"/>
          </w:tblCellMar>
        </w:tblPrEx>
        <w:trPr>
          <w:trHeight w:val="465" w:hRule="atLeast"/>
          <w:tblHeader/>
          <w:jc w:val="center"/>
        </w:trPr>
        <w:tc>
          <w:tcPr>
            <w:tcW w:w="778" w:type="dxa"/>
            <w:tcBorders>
              <w:bottom w:val="single" w:color="auto" w:sz="4" w:space="0"/>
            </w:tcBorders>
            <w:tcMar>
              <w:top w:w="15" w:type="dxa"/>
              <w:left w:w="15" w:type="dxa"/>
              <w:bottom w:w="0" w:type="dxa"/>
              <w:right w:w="15" w:type="dxa"/>
            </w:tcMar>
            <w:vAlign w:val="center"/>
          </w:tcPr>
          <w:p>
            <w:pPr>
              <w:spacing w:line="240" w:lineRule="exact"/>
              <w:jc w:val="center"/>
              <w:rPr>
                <w:b/>
                <w:bCs/>
                <w:szCs w:val="21"/>
              </w:rPr>
            </w:pPr>
            <w:r>
              <w:rPr>
                <w:rFonts w:hint="eastAsia"/>
                <w:b/>
                <w:bCs/>
                <w:szCs w:val="21"/>
              </w:rPr>
              <w:t>课程类别</w:t>
            </w:r>
          </w:p>
        </w:tc>
        <w:tc>
          <w:tcPr>
            <w:tcW w:w="1560" w:type="dxa"/>
            <w:tcBorders>
              <w:bottom w:val="single" w:color="auto" w:sz="4" w:space="0"/>
            </w:tcBorders>
            <w:tcMar>
              <w:top w:w="15" w:type="dxa"/>
              <w:left w:w="15" w:type="dxa"/>
              <w:bottom w:w="0" w:type="dxa"/>
              <w:right w:w="15" w:type="dxa"/>
            </w:tcMar>
            <w:vAlign w:val="center"/>
          </w:tcPr>
          <w:p>
            <w:pPr>
              <w:jc w:val="center"/>
              <w:rPr>
                <w:b/>
                <w:bCs/>
                <w:szCs w:val="21"/>
              </w:rPr>
            </w:pPr>
            <w:r>
              <w:rPr>
                <w:rFonts w:hint="eastAsia"/>
                <w:b/>
                <w:bCs/>
                <w:szCs w:val="21"/>
              </w:rPr>
              <w:t>模块/总学分</w:t>
            </w:r>
          </w:p>
        </w:tc>
        <w:tc>
          <w:tcPr>
            <w:tcW w:w="981" w:type="dxa"/>
            <w:tcBorders>
              <w:bottom w:val="single" w:color="auto" w:sz="4" w:space="0"/>
            </w:tcBorders>
            <w:tcMar>
              <w:top w:w="15" w:type="dxa"/>
              <w:left w:w="15" w:type="dxa"/>
              <w:bottom w:w="0" w:type="dxa"/>
              <w:right w:w="15" w:type="dxa"/>
            </w:tcMar>
            <w:vAlign w:val="center"/>
          </w:tcPr>
          <w:p>
            <w:pPr>
              <w:jc w:val="center"/>
              <w:rPr>
                <w:b/>
                <w:bCs/>
                <w:szCs w:val="21"/>
              </w:rPr>
            </w:pPr>
            <w:r>
              <w:rPr>
                <w:rFonts w:hint="eastAsia"/>
                <w:b/>
                <w:bCs/>
                <w:szCs w:val="21"/>
              </w:rPr>
              <w:t>课程编号</w:t>
            </w:r>
          </w:p>
        </w:tc>
        <w:tc>
          <w:tcPr>
            <w:tcW w:w="2436" w:type="dxa"/>
            <w:tcBorders>
              <w:bottom w:val="single" w:color="auto" w:sz="4" w:space="0"/>
            </w:tcBorders>
            <w:tcMar>
              <w:top w:w="15" w:type="dxa"/>
              <w:left w:w="15" w:type="dxa"/>
              <w:bottom w:w="0" w:type="dxa"/>
              <w:right w:w="15" w:type="dxa"/>
            </w:tcMar>
            <w:vAlign w:val="center"/>
          </w:tcPr>
          <w:p>
            <w:pPr>
              <w:jc w:val="center"/>
              <w:rPr>
                <w:b/>
                <w:bCs/>
                <w:szCs w:val="21"/>
              </w:rPr>
            </w:pPr>
            <w:r>
              <w:rPr>
                <w:rFonts w:hint="eastAsia"/>
                <w:b/>
                <w:bCs/>
                <w:szCs w:val="21"/>
              </w:rPr>
              <w:t>课程名称</w:t>
            </w:r>
          </w:p>
        </w:tc>
        <w:tc>
          <w:tcPr>
            <w:tcW w:w="528" w:type="dxa"/>
            <w:tcBorders>
              <w:bottom w:val="single" w:color="auto" w:sz="4" w:space="0"/>
            </w:tcBorders>
            <w:tcMar>
              <w:top w:w="15" w:type="dxa"/>
              <w:left w:w="15" w:type="dxa"/>
              <w:bottom w:w="0" w:type="dxa"/>
              <w:right w:w="15" w:type="dxa"/>
            </w:tcMar>
            <w:vAlign w:val="center"/>
          </w:tcPr>
          <w:p>
            <w:pPr>
              <w:jc w:val="center"/>
              <w:rPr>
                <w:b/>
                <w:bCs/>
                <w:szCs w:val="21"/>
              </w:rPr>
            </w:pPr>
            <w:r>
              <w:rPr>
                <w:rFonts w:hint="eastAsia"/>
                <w:b/>
                <w:bCs/>
                <w:sz w:val="18"/>
                <w:szCs w:val="18"/>
              </w:rPr>
              <w:t>学分</w:t>
            </w:r>
          </w:p>
        </w:tc>
        <w:tc>
          <w:tcPr>
            <w:tcW w:w="468" w:type="dxa"/>
            <w:tcBorders>
              <w:bottom w:val="single" w:color="auto" w:sz="4" w:space="0"/>
            </w:tcBorders>
            <w:tcMar>
              <w:top w:w="15" w:type="dxa"/>
              <w:left w:w="15" w:type="dxa"/>
              <w:bottom w:w="0" w:type="dxa"/>
              <w:right w:w="15" w:type="dxa"/>
            </w:tcMar>
            <w:vAlign w:val="center"/>
          </w:tcPr>
          <w:p>
            <w:pPr>
              <w:spacing w:line="240" w:lineRule="exact"/>
              <w:jc w:val="center"/>
              <w:rPr>
                <w:b/>
                <w:bCs/>
                <w:sz w:val="18"/>
                <w:szCs w:val="18"/>
              </w:rPr>
            </w:pPr>
            <w:r>
              <w:rPr>
                <w:rFonts w:hint="eastAsia"/>
                <w:b/>
                <w:bCs/>
                <w:sz w:val="18"/>
                <w:szCs w:val="18"/>
              </w:rPr>
              <w:t>学时</w:t>
            </w:r>
          </w:p>
        </w:tc>
        <w:tc>
          <w:tcPr>
            <w:tcW w:w="468" w:type="dxa"/>
            <w:tcBorders>
              <w:bottom w:val="single" w:color="auto" w:sz="4" w:space="0"/>
            </w:tcBorders>
            <w:tcMar>
              <w:top w:w="15" w:type="dxa"/>
              <w:left w:w="15" w:type="dxa"/>
              <w:bottom w:w="0" w:type="dxa"/>
              <w:right w:w="15" w:type="dxa"/>
            </w:tcMar>
            <w:vAlign w:val="center"/>
          </w:tcPr>
          <w:p>
            <w:pPr>
              <w:spacing w:line="240" w:lineRule="exact"/>
              <w:jc w:val="center"/>
              <w:rPr>
                <w:b/>
                <w:bCs/>
                <w:sz w:val="18"/>
                <w:szCs w:val="18"/>
              </w:rPr>
            </w:pPr>
            <w:r>
              <w:rPr>
                <w:rFonts w:hint="eastAsia"/>
                <w:b/>
                <w:bCs/>
                <w:sz w:val="18"/>
                <w:szCs w:val="18"/>
              </w:rPr>
              <w:t>讲授</w:t>
            </w:r>
          </w:p>
        </w:tc>
        <w:tc>
          <w:tcPr>
            <w:tcW w:w="432" w:type="dxa"/>
            <w:tcBorders>
              <w:bottom w:val="single" w:color="auto" w:sz="4" w:space="0"/>
            </w:tcBorders>
            <w:tcMar>
              <w:top w:w="15" w:type="dxa"/>
              <w:left w:w="15" w:type="dxa"/>
              <w:bottom w:w="0" w:type="dxa"/>
              <w:right w:w="15" w:type="dxa"/>
            </w:tcMar>
            <w:vAlign w:val="center"/>
          </w:tcPr>
          <w:p>
            <w:pPr>
              <w:spacing w:line="240" w:lineRule="exact"/>
              <w:jc w:val="center"/>
              <w:rPr>
                <w:b/>
                <w:bCs/>
                <w:sz w:val="18"/>
                <w:szCs w:val="18"/>
              </w:rPr>
            </w:pPr>
            <w:r>
              <w:rPr>
                <w:rFonts w:hint="eastAsia"/>
                <w:b/>
                <w:bCs/>
                <w:sz w:val="18"/>
                <w:szCs w:val="18"/>
              </w:rPr>
              <w:t>实验</w:t>
            </w:r>
          </w:p>
        </w:tc>
        <w:tc>
          <w:tcPr>
            <w:tcW w:w="816" w:type="dxa"/>
            <w:tcBorders>
              <w:bottom w:val="single" w:color="auto" w:sz="4" w:space="0"/>
            </w:tcBorders>
            <w:tcMar>
              <w:top w:w="15" w:type="dxa"/>
              <w:left w:w="15" w:type="dxa"/>
              <w:bottom w:w="0" w:type="dxa"/>
              <w:right w:w="15" w:type="dxa"/>
            </w:tcMar>
            <w:vAlign w:val="center"/>
          </w:tcPr>
          <w:p>
            <w:pPr>
              <w:spacing w:line="240" w:lineRule="exact"/>
              <w:jc w:val="center"/>
              <w:rPr>
                <w:b/>
                <w:bCs/>
                <w:sz w:val="18"/>
                <w:szCs w:val="18"/>
              </w:rPr>
            </w:pPr>
            <w:r>
              <w:rPr>
                <w:rFonts w:hint="eastAsia"/>
                <w:b/>
                <w:bCs/>
                <w:sz w:val="18"/>
                <w:szCs w:val="18"/>
              </w:rPr>
              <w:t>开设学期/周学时</w:t>
            </w:r>
          </w:p>
        </w:tc>
        <w:tc>
          <w:tcPr>
            <w:tcW w:w="480" w:type="dxa"/>
            <w:tcBorders>
              <w:bottom w:val="single" w:color="auto" w:sz="4" w:space="0"/>
            </w:tcBorders>
            <w:tcMar>
              <w:top w:w="15" w:type="dxa"/>
              <w:left w:w="15" w:type="dxa"/>
              <w:bottom w:w="0" w:type="dxa"/>
              <w:right w:w="15" w:type="dxa"/>
            </w:tcMar>
            <w:vAlign w:val="center"/>
          </w:tcPr>
          <w:p>
            <w:pPr>
              <w:spacing w:line="240" w:lineRule="exact"/>
              <w:jc w:val="center"/>
              <w:rPr>
                <w:b/>
                <w:bCs/>
                <w:sz w:val="18"/>
                <w:szCs w:val="18"/>
              </w:rPr>
            </w:pPr>
            <w:r>
              <w:rPr>
                <w:rFonts w:hint="eastAsia"/>
                <w:b/>
                <w:bCs/>
                <w:sz w:val="18"/>
                <w:szCs w:val="18"/>
              </w:rPr>
              <w:t>考核</w:t>
            </w:r>
          </w:p>
          <w:p>
            <w:pPr>
              <w:spacing w:line="240" w:lineRule="exact"/>
              <w:jc w:val="center"/>
              <w:rPr>
                <w:b/>
                <w:bCs/>
                <w:sz w:val="18"/>
                <w:szCs w:val="18"/>
              </w:rPr>
            </w:pPr>
            <w:r>
              <w:rPr>
                <w:rFonts w:hint="eastAsia"/>
                <w:b/>
                <w:bCs/>
                <w:sz w:val="18"/>
                <w:szCs w:val="18"/>
              </w:rPr>
              <w:t>方式</w:t>
            </w:r>
          </w:p>
        </w:tc>
        <w:tc>
          <w:tcPr>
            <w:tcW w:w="751" w:type="dxa"/>
            <w:tcBorders>
              <w:bottom w:val="single" w:color="auto" w:sz="4" w:space="0"/>
            </w:tcBorders>
            <w:tcMar>
              <w:top w:w="15" w:type="dxa"/>
              <w:left w:w="15" w:type="dxa"/>
              <w:bottom w:w="0" w:type="dxa"/>
              <w:right w:w="15" w:type="dxa"/>
            </w:tcMar>
            <w:vAlign w:val="center"/>
          </w:tcPr>
          <w:p>
            <w:pPr>
              <w:spacing w:line="240" w:lineRule="exact"/>
              <w:jc w:val="center"/>
              <w:rPr>
                <w:b/>
                <w:bCs/>
                <w:sz w:val="18"/>
                <w:szCs w:val="18"/>
              </w:rPr>
            </w:pPr>
            <w:r>
              <w:rPr>
                <w:rFonts w:hint="eastAsia"/>
                <w:b/>
                <w:bCs/>
                <w:sz w:val="18"/>
                <w:szCs w:val="18"/>
              </w:rPr>
              <w:t>备注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0" w:type="dxa"/>
            <w:bottom w:w="0" w:type="dxa"/>
            <w:right w:w="0" w:type="dxa"/>
          </w:tblCellMar>
        </w:tblPrEx>
        <w:trPr>
          <w:trHeight w:val="498" w:hRule="atLeast"/>
          <w:jc w:val="center"/>
        </w:trPr>
        <w:tc>
          <w:tcPr>
            <w:tcW w:w="778" w:type="dxa"/>
            <w:vMerge w:val="restart"/>
            <w:tcBorders>
              <w:top w:val="single" w:color="auto" w:sz="4" w:space="0"/>
              <w:bottom w:val="single" w:color="auto" w:sz="4" w:space="0"/>
            </w:tcBorders>
            <w:tcMar>
              <w:top w:w="15" w:type="dxa"/>
              <w:left w:w="15" w:type="dxa"/>
              <w:bottom w:w="0" w:type="dxa"/>
              <w:right w:w="15" w:type="dxa"/>
            </w:tcMar>
            <w:vAlign w:val="center"/>
          </w:tcPr>
          <w:p>
            <w:pPr>
              <w:spacing w:line="360" w:lineRule="auto"/>
              <w:jc w:val="center"/>
              <w:rPr>
                <w:szCs w:val="21"/>
              </w:rPr>
            </w:pPr>
            <w:r>
              <w:rPr>
                <w:szCs w:val="21"/>
              </w:rPr>
              <w:t>通识教育拓展课</w:t>
            </w:r>
          </w:p>
          <w:p>
            <w:pPr>
              <w:spacing w:line="360" w:lineRule="auto"/>
              <w:jc w:val="center"/>
              <w:rPr>
                <w:szCs w:val="21"/>
              </w:rPr>
            </w:pPr>
            <w:r>
              <w:rPr>
                <w:szCs w:val="21"/>
              </w:rPr>
              <w:t>20</w:t>
            </w:r>
          </w:p>
          <w:p>
            <w:pPr>
              <w:spacing w:line="360" w:lineRule="auto"/>
              <w:jc w:val="center"/>
              <w:rPr>
                <w:szCs w:val="21"/>
              </w:rPr>
            </w:pPr>
            <w:r>
              <w:rPr>
                <w:szCs w:val="21"/>
              </w:rPr>
              <w:t>学分</w:t>
            </w:r>
          </w:p>
          <w:p>
            <w:pPr>
              <w:spacing w:line="360" w:lineRule="auto"/>
              <w:jc w:val="center"/>
              <w:rPr>
                <w:szCs w:val="21"/>
              </w:rPr>
            </w:pPr>
            <w:r>
              <w:rPr>
                <w:szCs w:val="21"/>
              </w:rPr>
              <w:t>320</w:t>
            </w:r>
          </w:p>
          <w:p>
            <w:pPr>
              <w:spacing w:line="240" w:lineRule="exact"/>
              <w:jc w:val="center"/>
              <w:rPr>
                <w:szCs w:val="21"/>
              </w:rPr>
            </w:pPr>
            <w:r>
              <w:rPr>
                <w:szCs w:val="21"/>
              </w:rPr>
              <w:t>学时</w:t>
            </w:r>
          </w:p>
        </w:tc>
        <w:tc>
          <w:tcPr>
            <w:tcW w:w="1560"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left"/>
              <w:rPr>
                <w:sz w:val="18"/>
                <w:szCs w:val="18"/>
              </w:rPr>
            </w:pPr>
            <w:r>
              <w:rPr>
                <w:sz w:val="18"/>
                <w:szCs w:val="18"/>
              </w:rPr>
              <w:t>文学艺术</w:t>
            </w:r>
            <w:r>
              <w:rPr>
                <w:rFonts w:hint="eastAsia"/>
                <w:sz w:val="18"/>
                <w:szCs w:val="18"/>
              </w:rPr>
              <w:t>、</w:t>
            </w:r>
            <w:r>
              <w:rPr>
                <w:sz w:val="18"/>
                <w:szCs w:val="18"/>
              </w:rPr>
              <w:t>社会科学</w:t>
            </w:r>
            <w:r>
              <w:rPr>
                <w:rFonts w:hint="eastAsia"/>
                <w:sz w:val="18"/>
                <w:szCs w:val="18"/>
              </w:rPr>
              <w:t>类/3</w:t>
            </w:r>
          </w:p>
        </w:tc>
        <w:tc>
          <w:tcPr>
            <w:tcW w:w="981"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2436"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52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w:t>
            </w:r>
          </w:p>
        </w:tc>
        <w:tc>
          <w:tcPr>
            <w:tcW w:w="46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468" w:type="dxa"/>
            <w:tcBorders>
              <w:top w:val="single" w:color="auto" w:sz="4" w:space="0"/>
              <w:bottom w:val="single" w:color="auto" w:sz="4" w:space="0"/>
            </w:tcBorders>
            <w:tcMar>
              <w:top w:w="15" w:type="dxa"/>
              <w:left w:w="15" w:type="dxa"/>
              <w:bottom w:w="0" w:type="dxa"/>
              <w:right w:w="15" w:type="dxa"/>
            </w:tcMar>
            <w:vAlign w:val="center"/>
          </w:tcPr>
          <w:p>
            <w:pPr>
              <w:rPr>
                <w:sz w:val="18"/>
                <w:szCs w:val="18"/>
              </w:rPr>
            </w:pPr>
          </w:p>
        </w:tc>
        <w:tc>
          <w:tcPr>
            <w:tcW w:w="432" w:type="dxa"/>
            <w:tcBorders>
              <w:top w:val="single" w:color="auto" w:sz="4" w:space="0"/>
              <w:bottom w:val="single" w:color="auto" w:sz="4" w:space="0"/>
            </w:tcBorders>
            <w:tcMar>
              <w:top w:w="15" w:type="dxa"/>
              <w:left w:w="15" w:type="dxa"/>
              <w:bottom w:w="0" w:type="dxa"/>
              <w:right w:w="15" w:type="dxa"/>
            </w:tcMar>
            <w:vAlign w:val="center"/>
          </w:tcPr>
          <w:p>
            <w:pPr>
              <w:rPr>
                <w:sz w:val="18"/>
                <w:szCs w:val="18"/>
              </w:rPr>
            </w:pPr>
          </w:p>
        </w:tc>
        <w:tc>
          <w:tcPr>
            <w:tcW w:w="816"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2-7/2</w:t>
            </w:r>
          </w:p>
        </w:tc>
        <w:tc>
          <w:tcPr>
            <w:tcW w:w="480" w:type="dxa"/>
            <w:tcBorders>
              <w:top w:val="single" w:color="auto" w:sz="4" w:space="0"/>
              <w:bottom w:val="single" w:color="auto" w:sz="4" w:space="0"/>
            </w:tcBorders>
            <w:tcMar>
              <w:top w:w="15" w:type="dxa"/>
              <w:left w:w="15" w:type="dxa"/>
              <w:bottom w:w="0" w:type="dxa"/>
              <w:right w:w="15" w:type="dxa"/>
            </w:tcMar>
            <w:vAlign w:val="center"/>
          </w:tcPr>
          <w:p>
            <w:pPr>
              <w:rPr>
                <w:sz w:val="18"/>
                <w:szCs w:val="18"/>
              </w:rPr>
            </w:pPr>
          </w:p>
        </w:tc>
        <w:tc>
          <w:tcPr>
            <w:tcW w:w="751"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学生自选</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0" w:type="dxa"/>
            <w:bottom w:w="0" w:type="dxa"/>
            <w:right w:w="0" w:type="dxa"/>
          </w:tblCellMar>
        </w:tblPrEx>
        <w:trPr>
          <w:trHeight w:val="361" w:hRule="atLeast"/>
          <w:jc w:val="center"/>
        </w:trPr>
        <w:tc>
          <w:tcPr>
            <w:tcW w:w="778" w:type="dxa"/>
            <w:vMerge w:val="continue"/>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Cs w:val="21"/>
              </w:rPr>
            </w:pPr>
          </w:p>
        </w:tc>
        <w:tc>
          <w:tcPr>
            <w:tcW w:w="1560"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left"/>
              <w:rPr>
                <w:sz w:val="18"/>
                <w:szCs w:val="18"/>
              </w:rPr>
            </w:pPr>
            <w:r>
              <w:rPr>
                <w:sz w:val="18"/>
                <w:szCs w:val="18"/>
              </w:rPr>
              <w:t>科技文明与海洋科学发展</w:t>
            </w:r>
            <w:r>
              <w:rPr>
                <w:rFonts w:hint="eastAsia"/>
                <w:sz w:val="18"/>
                <w:szCs w:val="18"/>
              </w:rPr>
              <w:t>类/3</w:t>
            </w:r>
          </w:p>
        </w:tc>
        <w:tc>
          <w:tcPr>
            <w:tcW w:w="981"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highlight w:val="yellow"/>
              </w:rPr>
            </w:pPr>
            <w:r>
              <w:rPr>
                <w:rFonts w:hint="eastAsia"/>
                <w:sz w:val="18"/>
                <w:szCs w:val="18"/>
              </w:rPr>
              <w:t>——</w:t>
            </w:r>
          </w:p>
        </w:tc>
        <w:tc>
          <w:tcPr>
            <w:tcW w:w="2436"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highlight w:val="yellow"/>
              </w:rPr>
            </w:pPr>
            <w:r>
              <w:rPr>
                <w:rFonts w:hint="eastAsia"/>
                <w:sz w:val="18"/>
                <w:szCs w:val="18"/>
              </w:rPr>
              <w:t>——</w:t>
            </w:r>
          </w:p>
        </w:tc>
        <w:tc>
          <w:tcPr>
            <w:tcW w:w="52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highlight w:val="yellow"/>
              </w:rPr>
            </w:pPr>
            <w:r>
              <w:rPr>
                <w:rFonts w:hint="eastAsia"/>
                <w:sz w:val="18"/>
                <w:szCs w:val="18"/>
              </w:rPr>
              <w:t>3</w:t>
            </w:r>
          </w:p>
        </w:tc>
        <w:tc>
          <w:tcPr>
            <w:tcW w:w="46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highlight w:val="yellow"/>
              </w:rPr>
            </w:pPr>
          </w:p>
        </w:tc>
        <w:tc>
          <w:tcPr>
            <w:tcW w:w="46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432"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816"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2-7/2</w:t>
            </w:r>
          </w:p>
        </w:tc>
        <w:tc>
          <w:tcPr>
            <w:tcW w:w="480"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751"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学生自选</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0" w:type="dxa"/>
            <w:bottom w:w="0" w:type="dxa"/>
            <w:right w:w="0" w:type="dxa"/>
          </w:tblCellMar>
        </w:tblPrEx>
        <w:trPr>
          <w:trHeight w:val="402" w:hRule="atLeast"/>
          <w:jc w:val="center"/>
        </w:trPr>
        <w:tc>
          <w:tcPr>
            <w:tcW w:w="778" w:type="dxa"/>
            <w:vMerge w:val="continue"/>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Cs w:val="21"/>
              </w:rPr>
            </w:pPr>
          </w:p>
        </w:tc>
        <w:tc>
          <w:tcPr>
            <w:tcW w:w="1560"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left"/>
              <w:rPr>
                <w:sz w:val="18"/>
                <w:szCs w:val="18"/>
              </w:rPr>
            </w:pPr>
            <w:r>
              <w:rPr>
                <w:sz w:val="18"/>
                <w:szCs w:val="18"/>
              </w:rPr>
              <w:t>农业发展与生态文明</w:t>
            </w:r>
            <w:r>
              <w:rPr>
                <w:rFonts w:hint="eastAsia"/>
                <w:sz w:val="18"/>
                <w:szCs w:val="18"/>
              </w:rPr>
              <w:t>类/2</w:t>
            </w:r>
          </w:p>
        </w:tc>
        <w:tc>
          <w:tcPr>
            <w:tcW w:w="981"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2436"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528" w:type="dxa"/>
            <w:tcBorders>
              <w:top w:val="single" w:color="auto" w:sz="4" w:space="0"/>
              <w:bottom w:val="single" w:color="auto" w:sz="4" w:space="0"/>
            </w:tcBorders>
            <w:tcMar>
              <w:top w:w="15" w:type="dxa"/>
              <w:left w:w="15" w:type="dxa"/>
              <w:bottom w:w="0" w:type="dxa"/>
              <w:right w:w="15" w:type="dxa"/>
            </w:tcMar>
            <w:vAlign w:val="center"/>
          </w:tcPr>
          <w:p>
            <w:pPr>
              <w:jc w:val="center"/>
              <w:rPr>
                <w:kern w:val="0"/>
                <w:sz w:val="18"/>
                <w:szCs w:val="18"/>
              </w:rPr>
            </w:pPr>
            <w:r>
              <w:rPr>
                <w:rFonts w:hint="eastAsia"/>
                <w:kern w:val="0"/>
                <w:sz w:val="18"/>
                <w:szCs w:val="18"/>
              </w:rPr>
              <w:t>2</w:t>
            </w:r>
          </w:p>
        </w:tc>
        <w:tc>
          <w:tcPr>
            <w:tcW w:w="46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46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432"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816"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2-7/2</w:t>
            </w:r>
          </w:p>
        </w:tc>
        <w:tc>
          <w:tcPr>
            <w:tcW w:w="480"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751"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学生自选</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0" w:type="dxa"/>
            <w:bottom w:w="0" w:type="dxa"/>
            <w:right w:w="0" w:type="dxa"/>
          </w:tblCellMar>
        </w:tblPrEx>
        <w:trPr>
          <w:trHeight w:val="252" w:hRule="atLeast"/>
          <w:jc w:val="center"/>
        </w:trPr>
        <w:tc>
          <w:tcPr>
            <w:tcW w:w="778" w:type="dxa"/>
            <w:vMerge w:val="continue"/>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Cs w:val="21"/>
              </w:rPr>
            </w:pPr>
          </w:p>
        </w:tc>
        <w:tc>
          <w:tcPr>
            <w:tcW w:w="1560"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left"/>
              <w:rPr>
                <w:sz w:val="18"/>
                <w:szCs w:val="18"/>
              </w:rPr>
            </w:pPr>
            <w:r>
              <w:rPr>
                <w:sz w:val="18"/>
                <w:szCs w:val="18"/>
              </w:rPr>
              <w:t>道德法律与经济管理</w:t>
            </w:r>
            <w:r>
              <w:rPr>
                <w:rFonts w:hint="eastAsia"/>
                <w:sz w:val="18"/>
                <w:szCs w:val="18"/>
              </w:rPr>
              <w:t>类/2</w:t>
            </w:r>
          </w:p>
        </w:tc>
        <w:tc>
          <w:tcPr>
            <w:tcW w:w="981"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2436"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rFonts w:ascii="宋体" w:hAnsi="宋体"/>
                <w:kern w:val="0"/>
                <w:sz w:val="18"/>
                <w:szCs w:val="18"/>
              </w:rPr>
            </w:pPr>
            <w:r>
              <w:rPr>
                <w:rFonts w:hint="eastAsia"/>
                <w:sz w:val="18"/>
                <w:szCs w:val="18"/>
              </w:rPr>
              <w:t>——</w:t>
            </w:r>
          </w:p>
        </w:tc>
        <w:tc>
          <w:tcPr>
            <w:tcW w:w="528" w:type="dxa"/>
            <w:tcBorders>
              <w:top w:val="single" w:color="auto" w:sz="4" w:space="0"/>
              <w:bottom w:val="single" w:color="auto" w:sz="4" w:space="0"/>
            </w:tcBorders>
            <w:tcMar>
              <w:top w:w="15" w:type="dxa"/>
              <w:left w:w="15" w:type="dxa"/>
              <w:bottom w:w="0" w:type="dxa"/>
              <w:right w:w="15" w:type="dxa"/>
            </w:tcMar>
            <w:vAlign w:val="center"/>
          </w:tcPr>
          <w:p>
            <w:pPr>
              <w:spacing w:line="280" w:lineRule="exact"/>
              <w:jc w:val="center"/>
              <w:rPr>
                <w:sz w:val="18"/>
                <w:szCs w:val="18"/>
              </w:rPr>
            </w:pPr>
            <w:r>
              <w:rPr>
                <w:rFonts w:hint="eastAsia"/>
                <w:sz w:val="18"/>
                <w:szCs w:val="18"/>
              </w:rPr>
              <w:t>2</w:t>
            </w:r>
          </w:p>
        </w:tc>
        <w:tc>
          <w:tcPr>
            <w:tcW w:w="46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46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432"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816"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2-7/2</w:t>
            </w:r>
          </w:p>
        </w:tc>
        <w:tc>
          <w:tcPr>
            <w:tcW w:w="480"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highlight w:val="yellow"/>
              </w:rPr>
            </w:pPr>
          </w:p>
        </w:tc>
        <w:tc>
          <w:tcPr>
            <w:tcW w:w="751"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学生自选</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0" w:type="dxa"/>
            <w:bottom w:w="0" w:type="dxa"/>
            <w:right w:w="0" w:type="dxa"/>
          </w:tblCellMar>
        </w:tblPrEx>
        <w:trPr>
          <w:trHeight w:val="401" w:hRule="atLeast"/>
          <w:jc w:val="center"/>
        </w:trPr>
        <w:tc>
          <w:tcPr>
            <w:tcW w:w="778" w:type="dxa"/>
            <w:vMerge w:val="continue"/>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Cs w:val="21"/>
              </w:rPr>
            </w:pPr>
          </w:p>
        </w:tc>
        <w:tc>
          <w:tcPr>
            <w:tcW w:w="1560" w:type="dxa"/>
            <w:vMerge w:val="restart"/>
            <w:tcBorders>
              <w:top w:val="single" w:color="auto" w:sz="4" w:space="0"/>
              <w:bottom w:val="single" w:color="auto" w:sz="4" w:space="0"/>
            </w:tcBorders>
            <w:tcMar>
              <w:top w:w="15" w:type="dxa"/>
              <w:left w:w="15" w:type="dxa"/>
              <w:bottom w:w="0" w:type="dxa"/>
              <w:right w:w="15" w:type="dxa"/>
            </w:tcMar>
            <w:vAlign w:val="center"/>
          </w:tcPr>
          <w:p>
            <w:pPr>
              <w:spacing w:line="240" w:lineRule="exact"/>
              <w:jc w:val="left"/>
              <w:rPr>
                <w:sz w:val="18"/>
                <w:szCs w:val="18"/>
              </w:rPr>
            </w:pPr>
            <w:r>
              <w:rPr>
                <w:rFonts w:hint="eastAsia"/>
                <w:sz w:val="18"/>
                <w:szCs w:val="18"/>
              </w:rPr>
              <w:t>外语拓展类/3</w:t>
            </w:r>
          </w:p>
        </w:tc>
        <w:tc>
          <w:tcPr>
            <w:tcW w:w="981"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left"/>
              <w:rPr>
                <w:sz w:val="18"/>
                <w:szCs w:val="18"/>
                <w:highlight w:val="yellow"/>
              </w:rPr>
            </w:pPr>
            <w:r>
              <w:rPr>
                <w:rFonts w:hint="eastAsia"/>
                <w:sz w:val="18"/>
                <w:szCs w:val="18"/>
              </w:rPr>
              <w:t>262311</w:t>
            </w:r>
            <w:r>
              <w:rPr>
                <w:rFonts w:hint="eastAsia"/>
                <w:kern w:val="0"/>
                <w:sz w:val="18"/>
                <w:szCs w:val="18"/>
              </w:rPr>
              <w:t>08</w:t>
            </w:r>
            <w:r>
              <w:rPr>
                <w:rFonts w:hint="eastAsia"/>
                <w:sz w:val="18"/>
                <w:szCs w:val="18"/>
              </w:rPr>
              <w:t>x0</w:t>
            </w:r>
          </w:p>
        </w:tc>
        <w:tc>
          <w:tcPr>
            <w:tcW w:w="2436"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left"/>
              <w:rPr>
                <w:kern w:val="0"/>
                <w:sz w:val="18"/>
                <w:szCs w:val="18"/>
              </w:rPr>
            </w:pPr>
            <w:r>
              <w:rPr>
                <w:kern w:val="0"/>
                <w:sz w:val="18"/>
                <w:szCs w:val="18"/>
              </w:rPr>
              <w:t>港航专业外语</w:t>
            </w:r>
          </w:p>
          <w:p>
            <w:pPr>
              <w:spacing w:line="240" w:lineRule="exact"/>
              <w:jc w:val="left"/>
              <w:rPr>
                <w:sz w:val="18"/>
                <w:szCs w:val="18"/>
                <w:highlight w:val="yellow"/>
              </w:rPr>
            </w:pPr>
            <w:r>
              <w:rPr>
                <w:kern w:val="0"/>
                <w:sz w:val="18"/>
                <w:szCs w:val="18"/>
              </w:rPr>
              <w:t>Specialized English</w:t>
            </w:r>
          </w:p>
        </w:tc>
        <w:tc>
          <w:tcPr>
            <w:tcW w:w="528"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 w:val="18"/>
                <w:szCs w:val="18"/>
              </w:rPr>
            </w:pPr>
            <w:r>
              <w:rPr>
                <w:kern w:val="0"/>
                <w:sz w:val="18"/>
                <w:szCs w:val="18"/>
              </w:rPr>
              <w:t>1.5</w:t>
            </w:r>
          </w:p>
        </w:tc>
        <w:tc>
          <w:tcPr>
            <w:tcW w:w="468"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 w:val="18"/>
                <w:szCs w:val="18"/>
              </w:rPr>
            </w:pPr>
            <w:r>
              <w:rPr>
                <w:kern w:val="0"/>
                <w:sz w:val="18"/>
                <w:szCs w:val="18"/>
              </w:rPr>
              <w:t>24</w:t>
            </w:r>
          </w:p>
        </w:tc>
        <w:tc>
          <w:tcPr>
            <w:tcW w:w="468"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 w:val="18"/>
                <w:szCs w:val="18"/>
              </w:rPr>
            </w:pPr>
            <w:r>
              <w:rPr>
                <w:kern w:val="0"/>
                <w:sz w:val="18"/>
                <w:szCs w:val="18"/>
              </w:rPr>
              <w:t>24</w:t>
            </w:r>
          </w:p>
        </w:tc>
        <w:tc>
          <w:tcPr>
            <w:tcW w:w="432"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816"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 w:val="18"/>
                <w:szCs w:val="18"/>
              </w:rPr>
            </w:pPr>
            <w:r>
              <w:rPr>
                <w:kern w:val="0"/>
                <w:sz w:val="18"/>
                <w:szCs w:val="18"/>
              </w:rPr>
              <w:t>7/4</w:t>
            </w:r>
          </w:p>
        </w:tc>
        <w:tc>
          <w:tcPr>
            <w:tcW w:w="480"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 w:val="18"/>
                <w:szCs w:val="18"/>
                <w:highlight w:val="yellow"/>
              </w:rPr>
            </w:pPr>
            <w:r>
              <w:rPr>
                <w:kern w:val="0"/>
                <w:sz w:val="18"/>
                <w:szCs w:val="18"/>
              </w:rPr>
              <w:t>考查</w:t>
            </w:r>
          </w:p>
        </w:tc>
        <w:tc>
          <w:tcPr>
            <w:tcW w:w="751"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必选</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0" w:type="dxa"/>
            <w:bottom w:w="0" w:type="dxa"/>
            <w:right w:w="0" w:type="dxa"/>
          </w:tblCellMar>
        </w:tblPrEx>
        <w:trPr>
          <w:trHeight w:val="301" w:hRule="atLeast"/>
          <w:jc w:val="center"/>
        </w:trPr>
        <w:tc>
          <w:tcPr>
            <w:tcW w:w="778" w:type="dxa"/>
            <w:vMerge w:val="continue"/>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Cs w:val="21"/>
              </w:rPr>
            </w:pPr>
          </w:p>
        </w:tc>
        <w:tc>
          <w:tcPr>
            <w:tcW w:w="1560" w:type="dxa"/>
            <w:vMerge w:val="continue"/>
            <w:tcBorders>
              <w:top w:val="single" w:color="auto" w:sz="4" w:space="0"/>
              <w:bottom w:val="single" w:color="auto" w:sz="4" w:space="0"/>
            </w:tcBorders>
            <w:tcMar>
              <w:top w:w="15" w:type="dxa"/>
              <w:left w:w="15" w:type="dxa"/>
              <w:bottom w:w="0" w:type="dxa"/>
              <w:right w:w="15" w:type="dxa"/>
            </w:tcMar>
            <w:vAlign w:val="center"/>
          </w:tcPr>
          <w:p>
            <w:pPr>
              <w:spacing w:line="240" w:lineRule="exact"/>
              <w:jc w:val="left"/>
              <w:rPr>
                <w:sz w:val="18"/>
                <w:szCs w:val="18"/>
              </w:rPr>
            </w:pPr>
          </w:p>
        </w:tc>
        <w:tc>
          <w:tcPr>
            <w:tcW w:w="981"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2436"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528"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1.5</w:t>
            </w:r>
          </w:p>
        </w:tc>
        <w:tc>
          <w:tcPr>
            <w:tcW w:w="46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24</w:t>
            </w:r>
          </w:p>
        </w:tc>
        <w:tc>
          <w:tcPr>
            <w:tcW w:w="46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432"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816"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2-7/2</w:t>
            </w:r>
          </w:p>
        </w:tc>
        <w:tc>
          <w:tcPr>
            <w:tcW w:w="480"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751"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学生自选</w:t>
            </w:r>
          </w:p>
        </w:tc>
      </w:tr>
      <w:bookmarkEnd w:id="4"/>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0" w:type="dxa"/>
            <w:bottom w:w="0" w:type="dxa"/>
            <w:right w:w="0" w:type="dxa"/>
          </w:tblCellMar>
        </w:tblPrEx>
        <w:trPr>
          <w:trHeight w:val="304" w:hRule="atLeast"/>
          <w:jc w:val="center"/>
        </w:trPr>
        <w:tc>
          <w:tcPr>
            <w:tcW w:w="778" w:type="dxa"/>
            <w:vMerge w:val="continue"/>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Cs w:val="21"/>
              </w:rPr>
            </w:pPr>
            <w:bookmarkStart w:id="5" w:name="_GoBack" w:colFirst="8" w:colLast="8"/>
            <w:bookmarkEnd w:id="5"/>
          </w:p>
        </w:tc>
        <w:tc>
          <w:tcPr>
            <w:tcW w:w="1560"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left"/>
              <w:rPr>
                <w:sz w:val="18"/>
                <w:szCs w:val="18"/>
              </w:rPr>
            </w:pPr>
            <w:r>
              <w:rPr>
                <w:sz w:val="18"/>
                <w:szCs w:val="18"/>
              </w:rPr>
              <w:t>信息技术及应用</w:t>
            </w:r>
            <w:r>
              <w:rPr>
                <w:rFonts w:hint="eastAsia"/>
                <w:sz w:val="18"/>
                <w:szCs w:val="18"/>
              </w:rPr>
              <w:t>类/3</w:t>
            </w:r>
          </w:p>
        </w:tc>
        <w:tc>
          <w:tcPr>
            <w:tcW w:w="981"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2436"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528"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rFonts w:hint="eastAsia" w:eastAsiaTheme="minorEastAsia"/>
                <w:sz w:val="18"/>
                <w:szCs w:val="18"/>
                <w:lang w:val="en-US" w:eastAsia="zh-CN"/>
              </w:rPr>
            </w:pPr>
            <w:r>
              <w:rPr>
                <w:rFonts w:hint="eastAsia"/>
                <w:sz w:val="18"/>
                <w:szCs w:val="18"/>
                <w:lang w:val="en-US" w:eastAsia="zh-CN"/>
              </w:rPr>
              <w:t>3</w:t>
            </w:r>
          </w:p>
        </w:tc>
        <w:tc>
          <w:tcPr>
            <w:tcW w:w="468"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468"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432"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816"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2-7/2</w:t>
            </w:r>
          </w:p>
        </w:tc>
        <w:tc>
          <w:tcPr>
            <w:tcW w:w="480" w:type="dxa"/>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751"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学生自选</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0" w:type="dxa"/>
            <w:bottom w:w="0" w:type="dxa"/>
            <w:right w:w="0" w:type="dxa"/>
          </w:tblCellMar>
        </w:tblPrEx>
        <w:trPr>
          <w:trHeight w:val="506" w:hRule="atLeast"/>
          <w:jc w:val="center"/>
        </w:trPr>
        <w:tc>
          <w:tcPr>
            <w:tcW w:w="778" w:type="dxa"/>
            <w:vMerge w:val="continue"/>
            <w:tcBorders>
              <w:top w:val="single" w:color="auto" w:sz="4" w:space="0"/>
              <w:bottom w:val="single" w:color="auto" w:sz="4" w:space="0"/>
            </w:tcBorders>
            <w:tcMar>
              <w:top w:w="15" w:type="dxa"/>
              <w:left w:w="15" w:type="dxa"/>
              <w:bottom w:w="0" w:type="dxa"/>
              <w:right w:w="15" w:type="dxa"/>
            </w:tcMar>
            <w:vAlign w:val="center"/>
          </w:tcPr>
          <w:p>
            <w:pPr>
              <w:spacing w:line="240" w:lineRule="exact"/>
              <w:jc w:val="center"/>
              <w:rPr>
                <w:szCs w:val="21"/>
              </w:rPr>
            </w:pPr>
          </w:p>
        </w:tc>
        <w:tc>
          <w:tcPr>
            <w:tcW w:w="1560" w:type="dxa"/>
            <w:vMerge w:val="restart"/>
            <w:tcBorders>
              <w:top w:val="single" w:color="auto" w:sz="4" w:space="0"/>
              <w:bottom w:val="single" w:color="auto" w:sz="4" w:space="0"/>
            </w:tcBorders>
            <w:tcMar>
              <w:top w:w="15" w:type="dxa"/>
              <w:left w:w="15" w:type="dxa"/>
              <w:bottom w:w="0" w:type="dxa"/>
              <w:right w:w="15" w:type="dxa"/>
            </w:tcMar>
            <w:vAlign w:val="center"/>
          </w:tcPr>
          <w:p>
            <w:pPr>
              <w:spacing w:line="300" w:lineRule="exact"/>
              <w:jc w:val="left"/>
              <w:rPr>
                <w:sz w:val="18"/>
                <w:szCs w:val="18"/>
              </w:rPr>
            </w:pPr>
            <w:r>
              <w:rPr>
                <w:sz w:val="18"/>
                <w:szCs w:val="18"/>
              </w:rPr>
              <w:t>科研与创新教育</w:t>
            </w:r>
            <w:r>
              <w:rPr>
                <w:rFonts w:hint="eastAsia"/>
                <w:sz w:val="18"/>
                <w:szCs w:val="18"/>
              </w:rPr>
              <w:t>类/4</w:t>
            </w:r>
          </w:p>
        </w:tc>
        <w:tc>
          <w:tcPr>
            <w:tcW w:w="981" w:type="dxa"/>
            <w:tcBorders>
              <w:top w:val="single" w:color="auto" w:sz="4" w:space="0"/>
              <w:bottom w:val="single" w:color="auto" w:sz="4" w:space="0"/>
            </w:tcBorders>
            <w:tcMar>
              <w:top w:w="15" w:type="dxa"/>
              <w:left w:w="15" w:type="dxa"/>
              <w:bottom w:w="0" w:type="dxa"/>
              <w:right w:w="15" w:type="dxa"/>
            </w:tcMar>
            <w:vAlign w:val="center"/>
          </w:tcPr>
          <w:p>
            <w:pPr>
              <w:rPr>
                <w:sz w:val="18"/>
                <w:szCs w:val="18"/>
              </w:rPr>
            </w:pPr>
            <w:r>
              <w:rPr>
                <w:sz w:val="18"/>
                <w:szCs w:val="18"/>
              </w:rPr>
              <w:t>14481201</w:t>
            </w:r>
            <w:r>
              <w:rPr>
                <w:rFonts w:hint="eastAsia"/>
                <w:sz w:val="18"/>
                <w:szCs w:val="18"/>
              </w:rPr>
              <w:t>x0</w:t>
            </w:r>
          </w:p>
        </w:tc>
        <w:tc>
          <w:tcPr>
            <w:tcW w:w="2436" w:type="dxa"/>
            <w:tcBorders>
              <w:top w:val="single" w:color="auto" w:sz="4" w:space="0"/>
              <w:bottom w:val="single" w:color="auto" w:sz="4" w:space="0"/>
            </w:tcBorders>
            <w:tcMar>
              <w:top w:w="15" w:type="dxa"/>
              <w:left w:w="15" w:type="dxa"/>
              <w:bottom w:w="0" w:type="dxa"/>
              <w:right w:w="15" w:type="dxa"/>
            </w:tcMar>
            <w:vAlign w:val="center"/>
          </w:tcPr>
          <w:p>
            <w:pPr>
              <w:autoSpaceDE w:val="0"/>
              <w:autoSpaceDN w:val="0"/>
              <w:adjustRightInd w:val="0"/>
              <w:spacing w:line="240" w:lineRule="exact"/>
              <w:rPr>
                <w:kern w:val="0"/>
                <w:sz w:val="18"/>
                <w:szCs w:val="18"/>
              </w:rPr>
            </w:pPr>
            <w:r>
              <w:rPr>
                <w:kern w:val="0"/>
                <w:sz w:val="18"/>
                <w:szCs w:val="18"/>
              </w:rPr>
              <w:t>港航工程导论</w:t>
            </w:r>
          </w:p>
          <w:p>
            <w:pPr>
              <w:autoSpaceDE w:val="0"/>
              <w:autoSpaceDN w:val="0"/>
              <w:adjustRightInd w:val="0"/>
              <w:spacing w:line="240" w:lineRule="exact"/>
              <w:jc w:val="left"/>
              <w:rPr>
                <w:sz w:val="18"/>
                <w:szCs w:val="18"/>
              </w:rPr>
            </w:pPr>
            <w:r>
              <w:rPr>
                <w:kern w:val="0"/>
                <w:sz w:val="18"/>
                <w:szCs w:val="18"/>
              </w:rPr>
              <w:t>Introduction to Harbor Waterway and coastal engineering</w:t>
            </w:r>
          </w:p>
        </w:tc>
        <w:tc>
          <w:tcPr>
            <w:tcW w:w="52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sz w:val="18"/>
                <w:szCs w:val="18"/>
              </w:rPr>
              <w:t>1</w:t>
            </w:r>
          </w:p>
        </w:tc>
        <w:tc>
          <w:tcPr>
            <w:tcW w:w="46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46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432"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816"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sz w:val="18"/>
                <w:szCs w:val="18"/>
              </w:rPr>
              <w:t>1/2</w:t>
            </w:r>
          </w:p>
        </w:tc>
        <w:tc>
          <w:tcPr>
            <w:tcW w:w="480" w:type="dxa"/>
            <w:tcBorders>
              <w:top w:val="single" w:color="auto" w:sz="4" w:space="0"/>
              <w:bottom w:val="single" w:color="auto" w:sz="4" w:space="0"/>
            </w:tcBorders>
            <w:tcMar>
              <w:top w:w="15" w:type="dxa"/>
              <w:left w:w="15" w:type="dxa"/>
              <w:bottom w:w="0" w:type="dxa"/>
              <w:right w:w="15" w:type="dxa"/>
            </w:tcMar>
            <w:vAlign w:val="center"/>
          </w:tcPr>
          <w:p>
            <w:pPr>
              <w:spacing w:line="200" w:lineRule="exact"/>
              <w:jc w:val="center"/>
              <w:rPr>
                <w:sz w:val="18"/>
                <w:szCs w:val="18"/>
              </w:rPr>
            </w:pPr>
            <w:r>
              <w:rPr>
                <w:rFonts w:hint="eastAsia"/>
                <w:sz w:val="18"/>
                <w:szCs w:val="18"/>
              </w:rPr>
              <w:t>考查</w:t>
            </w:r>
          </w:p>
        </w:tc>
        <w:tc>
          <w:tcPr>
            <w:tcW w:w="751"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必选</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0" w:type="dxa"/>
            <w:bottom w:w="0" w:type="dxa"/>
            <w:right w:w="0" w:type="dxa"/>
          </w:tblCellMar>
        </w:tblPrEx>
        <w:trPr>
          <w:trHeight w:val="399" w:hRule="atLeast"/>
          <w:jc w:val="center"/>
        </w:trPr>
        <w:tc>
          <w:tcPr>
            <w:tcW w:w="778" w:type="dxa"/>
            <w:vMerge w:val="continue"/>
            <w:tcBorders>
              <w:top w:val="single" w:color="auto" w:sz="4" w:space="0"/>
              <w:bottom w:val="single" w:color="auto" w:sz="4" w:space="0"/>
            </w:tcBorders>
            <w:tcMar>
              <w:top w:w="15" w:type="dxa"/>
              <w:left w:w="15" w:type="dxa"/>
              <w:bottom w:w="0" w:type="dxa"/>
              <w:right w:w="15" w:type="dxa"/>
            </w:tcMar>
            <w:vAlign w:val="center"/>
          </w:tcPr>
          <w:p>
            <w:pPr>
              <w:jc w:val="center"/>
              <w:rPr>
                <w:szCs w:val="21"/>
              </w:rPr>
            </w:pPr>
          </w:p>
        </w:tc>
        <w:tc>
          <w:tcPr>
            <w:tcW w:w="1560" w:type="dxa"/>
            <w:vMerge w:val="continue"/>
            <w:tcBorders>
              <w:top w:val="single" w:color="auto" w:sz="4" w:space="0"/>
              <w:bottom w:val="single" w:color="auto" w:sz="4" w:space="0"/>
            </w:tcBorders>
            <w:tcMar>
              <w:top w:w="15" w:type="dxa"/>
              <w:left w:w="15" w:type="dxa"/>
              <w:bottom w:w="0" w:type="dxa"/>
              <w:right w:w="15" w:type="dxa"/>
            </w:tcMar>
            <w:vAlign w:val="center"/>
          </w:tcPr>
          <w:p>
            <w:pPr>
              <w:spacing w:line="300" w:lineRule="exact"/>
              <w:jc w:val="left"/>
              <w:rPr>
                <w:sz w:val="18"/>
                <w:szCs w:val="18"/>
              </w:rPr>
            </w:pPr>
          </w:p>
        </w:tc>
        <w:tc>
          <w:tcPr>
            <w:tcW w:w="981"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2436"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528" w:type="dxa"/>
            <w:tcBorders>
              <w:top w:val="single" w:color="auto" w:sz="4" w:space="0"/>
              <w:bottom w:val="single" w:color="auto" w:sz="4" w:space="0"/>
            </w:tcBorders>
            <w:tcMar>
              <w:top w:w="15" w:type="dxa"/>
              <w:left w:w="15" w:type="dxa"/>
              <w:bottom w:w="0" w:type="dxa"/>
              <w:right w:w="15" w:type="dxa"/>
            </w:tcMar>
            <w:vAlign w:val="center"/>
          </w:tcPr>
          <w:p>
            <w:pPr>
              <w:widowControl/>
              <w:spacing w:line="240" w:lineRule="exact"/>
              <w:jc w:val="center"/>
              <w:rPr>
                <w:sz w:val="18"/>
                <w:szCs w:val="18"/>
              </w:rPr>
            </w:pPr>
            <w:r>
              <w:rPr>
                <w:rFonts w:hint="eastAsia"/>
                <w:sz w:val="18"/>
                <w:szCs w:val="18"/>
              </w:rPr>
              <w:t>3</w:t>
            </w:r>
          </w:p>
        </w:tc>
        <w:tc>
          <w:tcPr>
            <w:tcW w:w="468" w:type="dxa"/>
            <w:tcBorders>
              <w:top w:val="single" w:color="auto" w:sz="4" w:space="0"/>
              <w:bottom w:val="single" w:color="auto" w:sz="4" w:space="0"/>
            </w:tcBorders>
            <w:tcMar>
              <w:top w:w="15" w:type="dxa"/>
              <w:left w:w="15" w:type="dxa"/>
              <w:bottom w:w="0" w:type="dxa"/>
              <w:right w:w="15" w:type="dxa"/>
            </w:tcMar>
            <w:vAlign w:val="center"/>
          </w:tcPr>
          <w:p>
            <w:pPr>
              <w:widowControl/>
              <w:spacing w:line="240" w:lineRule="exact"/>
              <w:jc w:val="center"/>
              <w:rPr>
                <w:sz w:val="18"/>
                <w:szCs w:val="18"/>
              </w:rPr>
            </w:pPr>
          </w:p>
        </w:tc>
        <w:tc>
          <w:tcPr>
            <w:tcW w:w="46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432"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816"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2-8/2</w:t>
            </w:r>
          </w:p>
        </w:tc>
        <w:tc>
          <w:tcPr>
            <w:tcW w:w="480" w:type="dxa"/>
            <w:tcBorders>
              <w:top w:val="single" w:color="auto" w:sz="4" w:space="0"/>
              <w:bottom w:val="single" w:color="auto" w:sz="4" w:space="0"/>
            </w:tcBorders>
            <w:tcMar>
              <w:top w:w="15" w:type="dxa"/>
              <w:left w:w="15" w:type="dxa"/>
              <w:bottom w:w="0" w:type="dxa"/>
              <w:right w:w="15" w:type="dxa"/>
            </w:tcMar>
            <w:vAlign w:val="center"/>
          </w:tcPr>
          <w:p>
            <w:pPr>
              <w:autoSpaceDE w:val="0"/>
              <w:autoSpaceDN w:val="0"/>
              <w:adjustRightInd w:val="0"/>
              <w:spacing w:line="240" w:lineRule="exact"/>
              <w:jc w:val="center"/>
              <w:rPr>
                <w:sz w:val="18"/>
                <w:szCs w:val="18"/>
              </w:rPr>
            </w:pPr>
          </w:p>
        </w:tc>
        <w:tc>
          <w:tcPr>
            <w:tcW w:w="751"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学生自选</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0" w:type="dxa"/>
            <w:bottom w:w="0" w:type="dxa"/>
            <w:right w:w="0" w:type="dxa"/>
          </w:tblCellMar>
        </w:tblPrEx>
        <w:trPr>
          <w:trHeight w:val="284" w:hRule="atLeast"/>
          <w:jc w:val="center"/>
        </w:trPr>
        <w:tc>
          <w:tcPr>
            <w:tcW w:w="778" w:type="dxa"/>
            <w:vMerge w:val="continue"/>
            <w:tcBorders>
              <w:top w:val="single" w:color="auto" w:sz="4" w:space="0"/>
              <w:bottom w:val="single" w:color="auto" w:sz="4" w:space="0"/>
            </w:tcBorders>
            <w:tcMar>
              <w:top w:w="15" w:type="dxa"/>
              <w:left w:w="15" w:type="dxa"/>
              <w:bottom w:w="0" w:type="dxa"/>
              <w:right w:w="15" w:type="dxa"/>
            </w:tcMar>
            <w:vAlign w:val="center"/>
          </w:tcPr>
          <w:p>
            <w:pPr>
              <w:jc w:val="center"/>
              <w:rPr>
                <w:b/>
                <w:szCs w:val="21"/>
              </w:rPr>
            </w:pPr>
          </w:p>
        </w:tc>
        <w:tc>
          <w:tcPr>
            <w:tcW w:w="4977" w:type="dxa"/>
            <w:gridSpan w:val="3"/>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rPr>
            </w:pPr>
            <w:r>
              <w:rPr>
                <w:sz w:val="18"/>
                <w:szCs w:val="18"/>
              </w:rPr>
              <w:t>小    计</w:t>
            </w:r>
          </w:p>
        </w:tc>
        <w:tc>
          <w:tcPr>
            <w:tcW w:w="528" w:type="dxa"/>
            <w:tcBorders>
              <w:top w:val="single" w:color="auto" w:sz="4" w:space="0"/>
              <w:bottom w:val="single" w:color="auto" w:sz="4" w:space="0"/>
            </w:tcBorders>
            <w:tcMar>
              <w:top w:w="15" w:type="dxa"/>
              <w:left w:w="15" w:type="dxa"/>
              <w:bottom w:w="0" w:type="dxa"/>
              <w:right w:w="15" w:type="dxa"/>
            </w:tcMar>
            <w:vAlign w:val="center"/>
          </w:tcPr>
          <w:p>
            <w:pPr>
              <w:spacing w:line="300" w:lineRule="exact"/>
              <w:jc w:val="center"/>
              <w:rPr>
                <w:sz w:val="18"/>
                <w:szCs w:val="18"/>
              </w:rPr>
            </w:pPr>
            <w:r>
              <w:rPr>
                <w:sz w:val="18"/>
                <w:szCs w:val="18"/>
              </w:rPr>
              <w:t>20</w:t>
            </w:r>
          </w:p>
        </w:tc>
        <w:tc>
          <w:tcPr>
            <w:tcW w:w="46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320</w:t>
            </w:r>
          </w:p>
        </w:tc>
        <w:tc>
          <w:tcPr>
            <w:tcW w:w="468"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432"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p>
        </w:tc>
        <w:tc>
          <w:tcPr>
            <w:tcW w:w="816"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w:t>
            </w:r>
          </w:p>
        </w:tc>
        <w:tc>
          <w:tcPr>
            <w:tcW w:w="480"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w:t>
            </w:r>
          </w:p>
        </w:tc>
        <w:tc>
          <w:tcPr>
            <w:tcW w:w="751" w:type="dxa"/>
            <w:tcBorders>
              <w:top w:val="single" w:color="auto" w:sz="4" w:space="0"/>
              <w:bottom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0" w:type="dxa"/>
            <w:bottom w:w="0" w:type="dxa"/>
            <w:right w:w="0" w:type="dxa"/>
          </w:tblCellMar>
        </w:tblPrEx>
        <w:trPr>
          <w:trHeight w:val="303" w:hRule="atLeast"/>
          <w:jc w:val="center"/>
        </w:trPr>
        <w:tc>
          <w:tcPr>
            <w:tcW w:w="5755" w:type="dxa"/>
            <w:gridSpan w:val="4"/>
            <w:tcBorders>
              <w:top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附表三合计</w:t>
            </w:r>
          </w:p>
        </w:tc>
        <w:tc>
          <w:tcPr>
            <w:tcW w:w="528" w:type="dxa"/>
            <w:tcBorders>
              <w:top w:val="single" w:color="auto" w:sz="4" w:space="0"/>
            </w:tcBorders>
            <w:tcMar>
              <w:top w:w="15" w:type="dxa"/>
              <w:left w:w="15" w:type="dxa"/>
              <w:bottom w:w="0" w:type="dxa"/>
              <w:right w:w="15" w:type="dxa"/>
            </w:tcMar>
            <w:vAlign w:val="center"/>
          </w:tcPr>
          <w:p>
            <w:pPr>
              <w:spacing w:line="300" w:lineRule="exact"/>
              <w:jc w:val="center"/>
              <w:rPr>
                <w:rFonts w:eastAsia="宋体"/>
                <w:sz w:val="18"/>
                <w:szCs w:val="18"/>
              </w:rPr>
            </w:pPr>
            <w:r>
              <w:rPr>
                <w:rFonts w:hint="eastAsia"/>
                <w:sz w:val="18"/>
                <w:szCs w:val="18"/>
              </w:rPr>
              <w:t>81</w:t>
            </w:r>
          </w:p>
        </w:tc>
        <w:tc>
          <w:tcPr>
            <w:tcW w:w="468" w:type="dxa"/>
            <w:tcBorders>
              <w:top w:val="single" w:color="auto" w:sz="4" w:space="0"/>
            </w:tcBorders>
            <w:tcMar>
              <w:top w:w="15" w:type="dxa"/>
              <w:left w:w="15" w:type="dxa"/>
              <w:bottom w:w="0" w:type="dxa"/>
              <w:right w:w="15" w:type="dxa"/>
            </w:tcMar>
            <w:vAlign w:val="center"/>
          </w:tcPr>
          <w:p>
            <w:pPr>
              <w:spacing w:line="300" w:lineRule="exact"/>
              <w:jc w:val="center"/>
              <w:rPr>
                <w:rFonts w:eastAsia="宋体"/>
                <w:b/>
                <w:bCs/>
                <w:sz w:val="18"/>
                <w:szCs w:val="18"/>
              </w:rPr>
            </w:pPr>
            <w:r>
              <w:rPr>
                <w:rFonts w:hint="eastAsia"/>
                <w:b/>
                <w:bCs/>
                <w:sz w:val="18"/>
                <w:szCs w:val="18"/>
              </w:rPr>
              <w:t>1422</w:t>
            </w:r>
          </w:p>
        </w:tc>
        <w:tc>
          <w:tcPr>
            <w:tcW w:w="468" w:type="dxa"/>
            <w:tcBorders>
              <w:top w:val="single" w:color="auto" w:sz="4" w:space="0"/>
            </w:tcBorders>
            <w:tcMar>
              <w:top w:w="15" w:type="dxa"/>
              <w:left w:w="15" w:type="dxa"/>
              <w:bottom w:w="0" w:type="dxa"/>
              <w:right w:w="15" w:type="dxa"/>
            </w:tcMar>
            <w:vAlign w:val="center"/>
          </w:tcPr>
          <w:p>
            <w:pPr>
              <w:spacing w:line="300" w:lineRule="exact"/>
              <w:jc w:val="center"/>
              <w:rPr>
                <w:b/>
                <w:bCs/>
                <w:sz w:val="18"/>
                <w:szCs w:val="18"/>
              </w:rPr>
            </w:pPr>
          </w:p>
        </w:tc>
        <w:tc>
          <w:tcPr>
            <w:tcW w:w="432" w:type="dxa"/>
            <w:tcBorders>
              <w:top w:val="single" w:color="auto" w:sz="4" w:space="0"/>
            </w:tcBorders>
            <w:tcMar>
              <w:top w:w="15" w:type="dxa"/>
              <w:left w:w="15" w:type="dxa"/>
              <w:bottom w:w="0" w:type="dxa"/>
              <w:right w:w="15" w:type="dxa"/>
            </w:tcMar>
            <w:vAlign w:val="center"/>
          </w:tcPr>
          <w:p>
            <w:pPr>
              <w:spacing w:line="300" w:lineRule="exact"/>
              <w:jc w:val="center"/>
              <w:rPr>
                <w:b/>
                <w:bCs/>
                <w:sz w:val="18"/>
                <w:szCs w:val="18"/>
              </w:rPr>
            </w:pPr>
          </w:p>
        </w:tc>
        <w:tc>
          <w:tcPr>
            <w:tcW w:w="816" w:type="dxa"/>
            <w:tcBorders>
              <w:top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480" w:type="dxa"/>
            <w:tcBorders>
              <w:top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751" w:type="dxa"/>
            <w:tcBorders>
              <w:top w:val="single" w:color="auto" w:sz="4" w:space="0"/>
            </w:tcBorders>
            <w:tcMar>
              <w:top w:w="15" w:type="dxa"/>
              <w:left w:w="15" w:type="dxa"/>
              <w:bottom w:w="0" w:type="dxa"/>
              <w:right w:w="15" w:type="dxa"/>
            </w:tcMar>
            <w:vAlign w:val="center"/>
          </w:tcPr>
          <w:p>
            <w:pPr>
              <w:spacing w:line="300" w:lineRule="exact"/>
              <w:jc w:val="center"/>
              <w:rPr>
                <w:sz w:val="18"/>
                <w:szCs w:val="18"/>
              </w:rPr>
            </w:pPr>
          </w:p>
        </w:tc>
      </w:tr>
    </w:tbl>
    <w:p>
      <w:pPr>
        <w:tabs>
          <w:tab w:val="left" w:pos="1050"/>
        </w:tabs>
        <w:jc w:val="center"/>
        <w:rPr>
          <w:b/>
          <w:spacing w:val="8"/>
          <w:sz w:val="24"/>
        </w:rPr>
      </w:pPr>
    </w:p>
    <w:p>
      <w:pPr>
        <w:jc w:val="center"/>
        <w:rPr>
          <w:b/>
          <w:spacing w:val="8"/>
          <w:sz w:val="24"/>
        </w:rPr>
      </w:pPr>
      <w:r>
        <w:rPr>
          <w:rFonts w:hint="eastAsia"/>
        </w:rPr>
        <w:br w:type="page"/>
      </w:r>
      <w:r>
        <w:rPr>
          <w:rFonts w:hint="eastAsia"/>
          <w:b/>
          <w:spacing w:val="8"/>
          <w:sz w:val="24"/>
        </w:rPr>
        <w:t>附表四、港口航道与海岸工程</w:t>
      </w:r>
      <w:r>
        <w:rPr>
          <w:rFonts w:hint="eastAsia"/>
          <w:b/>
          <w:spacing w:val="8"/>
          <w:sz w:val="24"/>
          <w:lang w:val="en-US" w:eastAsia="zh-CN"/>
        </w:rPr>
        <w:t>专业</w:t>
      </w:r>
      <w:r>
        <w:rPr>
          <w:rFonts w:hint="eastAsia"/>
          <w:b/>
          <w:spacing w:val="8"/>
          <w:sz w:val="24"/>
        </w:rPr>
        <w:t>理论教育课程设置</w:t>
      </w:r>
    </w:p>
    <w:tbl>
      <w:tblPr>
        <w:tblStyle w:val="5"/>
        <w:tblW w:w="9912" w:type="dxa"/>
        <w:jc w:val="center"/>
        <w:tblInd w:w="0" w:type="dxa"/>
        <w:tblLayout w:type="fixed"/>
        <w:tblCellMar>
          <w:top w:w="0" w:type="dxa"/>
          <w:left w:w="108" w:type="dxa"/>
          <w:bottom w:w="0" w:type="dxa"/>
          <w:right w:w="108" w:type="dxa"/>
        </w:tblCellMar>
      </w:tblPr>
      <w:tblGrid>
        <w:gridCol w:w="708"/>
        <w:gridCol w:w="1344"/>
        <w:gridCol w:w="3204"/>
        <w:gridCol w:w="612"/>
        <w:gridCol w:w="600"/>
        <w:gridCol w:w="564"/>
        <w:gridCol w:w="504"/>
        <w:gridCol w:w="942"/>
        <w:gridCol w:w="666"/>
        <w:gridCol w:w="768"/>
      </w:tblGrid>
      <w:tr>
        <w:tblPrEx>
          <w:tblLayout w:type="fixed"/>
          <w:tblCellMar>
            <w:top w:w="0" w:type="dxa"/>
            <w:left w:w="108" w:type="dxa"/>
            <w:bottom w:w="0" w:type="dxa"/>
            <w:right w:w="108" w:type="dxa"/>
          </w:tblCellMar>
        </w:tblPrEx>
        <w:trPr>
          <w:trHeight w:val="56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b/>
                <w:bCs/>
                <w:kern w:val="0"/>
                <w:sz w:val="18"/>
                <w:szCs w:val="18"/>
              </w:rPr>
            </w:pPr>
            <w:bookmarkStart w:id="3" w:name="RANGE!A1:M32"/>
            <w:r>
              <w:rPr>
                <w:b/>
                <w:bCs/>
                <w:kern w:val="0"/>
                <w:sz w:val="18"/>
                <w:szCs w:val="18"/>
              </w:rPr>
              <w:t>课程类别</w:t>
            </w:r>
            <w:bookmarkEnd w:id="3"/>
          </w:p>
        </w:tc>
        <w:tc>
          <w:tcPr>
            <w:tcW w:w="1344"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课程编号</w:t>
            </w:r>
          </w:p>
        </w:tc>
        <w:tc>
          <w:tcPr>
            <w:tcW w:w="3204" w:type="dxa"/>
            <w:tcBorders>
              <w:top w:val="single" w:color="auto" w:sz="4" w:space="0"/>
              <w:left w:val="nil"/>
              <w:bottom w:val="single" w:color="auto" w:sz="4" w:space="0"/>
              <w:right w:val="single" w:color="auto" w:sz="4" w:space="0"/>
            </w:tcBorders>
            <w:vAlign w:val="center"/>
          </w:tcPr>
          <w:p>
            <w:pPr>
              <w:widowControl/>
              <w:spacing w:line="240" w:lineRule="exact"/>
              <w:jc w:val="center"/>
              <w:rPr>
                <w:b/>
                <w:bCs/>
                <w:kern w:val="0"/>
                <w:sz w:val="18"/>
                <w:szCs w:val="18"/>
              </w:rPr>
            </w:pPr>
            <w:r>
              <w:rPr>
                <w:b/>
                <w:bCs/>
                <w:kern w:val="0"/>
                <w:sz w:val="18"/>
                <w:szCs w:val="18"/>
              </w:rPr>
              <w:t>课程名称</w:t>
            </w:r>
          </w:p>
        </w:tc>
        <w:tc>
          <w:tcPr>
            <w:tcW w:w="612"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学分</w:t>
            </w:r>
          </w:p>
        </w:tc>
        <w:tc>
          <w:tcPr>
            <w:tcW w:w="600"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学时</w:t>
            </w:r>
          </w:p>
        </w:tc>
        <w:tc>
          <w:tcPr>
            <w:tcW w:w="564"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讲授</w:t>
            </w:r>
          </w:p>
        </w:tc>
        <w:tc>
          <w:tcPr>
            <w:tcW w:w="504"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实验</w:t>
            </w:r>
          </w:p>
        </w:tc>
        <w:tc>
          <w:tcPr>
            <w:tcW w:w="942"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开设学期/周学时</w:t>
            </w:r>
          </w:p>
        </w:tc>
        <w:tc>
          <w:tcPr>
            <w:tcW w:w="666"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考核</w:t>
            </w:r>
          </w:p>
          <w:p>
            <w:pPr>
              <w:widowControl/>
              <w:jc w:val="center"/>
              <w:rPr>
                <w:b/>
                <w:bCs/>
                <w:kern w:val="0"/>
                <w:sz w:val="18"/>
                <w:szCs w:val="18"/>
              </w:rPr>
            </w:pPr>
            <w:r>
              <w:rPr>
                <w:b/>
                <w:bCs/>
                <w:kern w:val="0"/>
                <w:sz w:val="18"/>
                <w:szCs w:val="18"/>
              </w:rPr>
              <w:t>方式</w:t>
            </w:r>
          </w:p>
        </w:tc>
        <w:tc>
          <w:tcPr>
            <w:tcW w:w="768"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备注</w:t>
            </w:r>
          </w:p>
        </w:tc>
      </w:tr>
      <w:tr>
        <w:tblPrEx>
          <w:tblLayout w:type="fixed"/>
          <w:tblCellMar>
            <w:top w:w="0" w:type="dxa"/>
            <w:left w:w="108" w:type="dxa"/>
            <w:bottom w:w="0" w:type="dxa"/>
            <w:right w:w="108" w:type="dxa"/>
          </w:tblCellMar>
        </w:tblPrEx>
        <w:trPr>
          <w:trHeight w:val="402" w:hRule="atLeast"/>
          <w:jc w:val="center"/>
        </w:trPr>
        <w:tc>
          <w:tcPr>
            <w:tcW w:w="708" w:type="dxa"/>
            <w:vMerge w:val="restart"/>
            <w:tcBorders>
              <w:top w:val="nil"/>
              <w:left w:val="single" w:color="auto" w:sz="4" w:space="0"/>
              <w:right w:val="single" w:color="auto" w:sz="4" w:space="0"/>
            </w:tcBorders>
            <w:vAlign w:val="center"/>
          </w:tcPr>
          <w:p>
            <w:pPr>
              <w:widowControl/>
              <w:spacing w:line="360" w:lineRule="auto"/>
              <w:jc w:val="center"/>
              <w:rPr>
                <w:kern w:val="0"/>
                <w:sz w:val="18"/>
                <w:szCs w:val="18"/>
              </w:rPr>
            </w:pPr>
            <w:r>
              <w:rPr>
                <w:kern w:val="0"/>
                <w:sz w:val="18"/>
                <w:szCs w:val="18"/>
              </w:rPr>
              <w:t>专业教育核心课</w:t>
            </w:r>
          </w:p>
          <w:p>
            <w:pPr>
              <w:widowControl/>
              <w:spacing w:line="360" w:lineRule="auto"/>
              <w:jc w:val="center"/>
              <w:rPr>
                <w:kern w:val="0"/>
                <w:sz w:val="18"/>
                <w:szCs w:val="18"/>
              </w:rPr>
            </w:pPr>
            <w:r>
              <w:rPr>
                <w:rFonts w:hint="eastAsia"/>
                <w:kern w:val="0"/>
                <w:sz w:val="18"/>
                <w:szCs w:val="18"/>
              </w:rPr>
              <w:t>46</w:t>
            </w:r>
            <w:r>
              <w:rPr>
                <w:kern w:val="0"/>
                <w:sz w:val="18"/>
                <w:szCs w:val="18"/>
              </w:rPr>
              <w:t xml:space="preserve">学分 </w:t>
            </w:r>
          </w:p>
          <w:p>
            <w:pPr>
              <w:widowControl/>
              <w:spacing w:line="360" w:lineRule="auto"/>
              <w:jc w:val="center"/>
              <w:rPr>
                <w:sz w:val="18"/>
                <w:szCs w:val="18"/>
              </w:rPr>
            </w:pPr>
            <w:r>
              <w:rPr>
                <w:rFonts w:hint="eastAsia"/>
                <w:kern w:val="0"/>
                <w:sz w:val="18"/>
                <w:szCs w:val="18"/>
              </w:rPr>
              <w:t>736</w:t>
            </w:r>
            <w:r>
              <w:rPr>
                <w:kern w:val="0"/>
                <w:sz w:val="18"/>
                <w:szCs w:val="18"/>
              </w:rPr>
              <w:t>学时</w:t>
            </w:r>
          </w:p>
        </w:tc>
        <w:tc>
          <w:tcPr>
            <w:tcW w:w="1344"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14122176</w:t>
            </w:r>
            <w:r>
              <w:rPr>
                <w:rFonts w:hint="eastAsia"/>
                <w:sz w:val="18"/>
                <w:szCs w:val="18"/>
              </w:rPr>
              <w:t>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画法几何及水利工程制图</w:t>
            </w:r>
          </w:p>
          <w:p>
            <w:pPr>
              <w:spacing w:line="220" w:lineRule="exact"/>
              <w:jc w:val="left"/>
              <w:rPr>
                <w:sz w:val="18"/>
                <w:szCs w:val="18"/>
              </w:rPr>
            </w:pPr>
            <w:r>
              <w:rPr>
                <w:sz w:val="18"/>
                <w:szCs w:val="18"/>
              </w:rPr>
              <w:t xml:space="preserve">Descriptive Geometry and  water </w:t>
            </w:r>
            <w:r>
              <w:rPr>
                <w:rFonts w:hint="eastAsia"/>
                <w:sz w:val="18"/>
                <w:szCs w:val="18"/>
              </w:rPr>
              <w:t>conservancy</w:t>
            </w:r>
            <w:r>
              <w:rPr>
                <w:sz w:val="18"/>
                <w:szCs w:val="18"/>
              </w:rPr>
              <w:t xml:space="preserve"> Engineering drawings</w:t>
            </w:r>
          </w:p>
        </w:tc>
        <w:tc>
          <w:tcPr>
            <w:tcW w:w="61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4</w:t>
            </w:r>
          </w:p>
        </w:tc>
        <w:tc>
          <w:tcPr>
            <w:tcW w:w="600"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64</w:t>
            </w:r>
          </w:p>
        </w:tc>
        <w:tc>
          <w:tcPr>
            <w:tcW w:w="56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rFonts w:hint="eastAsia"/>
                <w:sz w:val="18"/>
                <w:szCs w:val="18"/>
              </w:rPr>
              <w:t>56</w:t>
            </w:r>
          </w:p>
        </w:tc>
        <w:tc>
          <w:tcPr>
            <w:tcW w:w="50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rFonts w:hint="eastAsia"/>
                <w:kern w:val="0"/>
                <w:sz w:val="18"/>
                <w:szCs w:val="18"/>
              </w:rPr>
              <w:t>8</w:t>
            </w:r>
          </w:p>
        </w:tc>
        <w:tc>
          <w:tcPr>
            <w:tcW w:w="94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1/6</w:t>
            </w:r>
          </w:p>
        </w:tc>
        <w:tc>
          <w:tcPr>
            <w:tcW w:w="666" w:type="dxa"/>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14422205</w:t>
            </w:r>
            <w:r>
              <w:rPr>
                <w:rFonts w:hint="eastAsia"/>
                <w:sz w:val="18"/>
                <w:szCs w:val="18"/>
              </w:rPr>
              <w:t>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理论力学</w:t>
            </w:r>
          </w:p>
          <w:p>
            <w:pPr>
              <w:spacing w:line="220" w:lineRule="exact"/>
              <w:jc w:val="left"/>
              <w:rPr>
                <w:kern w:val="0"/>
                <w:sz w:val="18"/>
                <w:szCs w:val="18"/>
              </w:rPr>
            </w:pPr>
            <w:r>
              <w:rPr>
                <w:kern w:val="0"/>
                <w:sz w:val="18"/>
                <w:szCs w:val="18"/>
              </w:rPr>
              <w:t>Theoretical Mechanics</w:t>
            </w:r>
          </w:p>
        </w:tc>
        <w:tc>
          <w:tcPr>
            <w:tcW w:w="61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4</w:t>
            </w:r>
          </w:p>
        </w:tc>
        <w:tc>
          <w:tcPr>
            <w:tcW w:w="600"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64</w:t>
            </w:r>
          </w:p>
        </w:tc>
        <w:tc>
          <w:tcPr>
            <w:tcW w:w="56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60</w:t>
            </w:r>
          </w:p>
        </w:tc>
        <w:tc>
          <w:tcPr>
            <w:tcW w:w="50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4</w:t>
            </w:r>
          </w:p>
        </w:tc>
        <w:tc>
          <w:tcPr>
            <w:tcW w:w="94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3/4</w:t>
            </w:r>
          </w:p>
        </w:tc>
        <w:tc>
          <w:tcPr>
            <w:tcW w:w="666"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rFonts w:hint="eastAsia"/>
                <w:sz w:val="18"/>
                <w:szCs w:val="18"/>
              </w:rPr>
              <w:t>2624</w:t>
            </w:r>
            <w:r>
              <w:rPr>
                <w:sz w:val="18"/>
                <w:szCs w:val="18"/>
              </w:rPr>
              <w:t>2</w:t>
            </w:r>
            <w:r>
              <w:rPr>
                <w:rFonts w:hint="eastAsia"/>
                <w:sz w:val="18"/>
                <w:szCs w:val="18"/>
              </w:rPr>
              <w:t>1</w:t>
            </w:r>
            <w:r>
              <w:rPr>
                <w:sz w:val="18"/>
                <w:szCs w:val="18"/>
              </w:rPr>
              <w:t>0</w:t>
            </w:r>
            <w:r>
              <w:rPr>
                <w:rFonts w:hint="eastAsia"/>
                <w:sz w:val="18"/>
                <w:szCs w:val="18"/>
              </w:rPr>
              <w:t>3x0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材料力学Ⅱ</w:t>
            </w:r>
          </w:p>
          <w:p>
            <w:pPr>
              <w:spacing w:line="220" w:lineRule="exact"/>
              <w:jc w:val="left"/>
              <w:rPr>
                <w:kern w:val="0"/>
                <w:sz w:val="18"/>
                <w:szCs w:val="18"/>
              </w:rPr>
            </w:pPr>
            <w:r>
              <w:rPr>
                <w:sz w:val="18"/>
                <w:szCs w:val="18"/>
              </w:rPr>
              <w:t xml:space="preserve">Material Mechanics </w:t>
            </w:r>
            <w:r>
              <w:rPr>
                <w:kern w:val="0"/>
                <w:sz w:val="18"/>
                <w:szCs w:val="18"/>
              </w:rPr>
              <w:t>Ⅱ</w:t>
            </w:r>
          </w:p>
        </w:tc>
        <w:tc>
          <w:tcPr>
            <w:tcW w:w="61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3.5</w:t>
            </w:r>
          </w:p>
        </w:tc>
        <w:tc>
          <w:tcPr>
            <w:tcW w:w="600"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56</w:t>
            </w:r>
          </w:p>
        </w:tc>
        <w:tc>
          <w:tcPr>
            <w:tcW w:w="56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50</w:t>
            </w:r>
          </w:p>
        </w:tc>
        <w:tc>
          <w:tcPr>
            <w:tcW w:w="50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6</w:t>
            </w:r>
          </w:p>
        </w:tc>
        <w:tc>
          <w:tcPr>
            <w:tcW w:w="94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4/4</w:t>
            </w:r>
          </w:p>
        </w:tc>
        <w:tc>
          <w:tcPr>
            <w:tcW w:w="666"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14432202x0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土力学与地基基础</w:t>
            </w:r>
          </w:p>
          <w:p>
            <w:pPr>
              <w:spacing w:line="220" w:lineRule="exact"/>
              <w:jc w:val="left"/>
              <w:rPr>
                <w:sz w:val="18"/>
                <w:szCs w:val="18"/>
              </w:rPr>
            </w:pPr>
            <w:r>
              <w:rPr>
                <w:kern w:val="0"/>
                <w:sz w:val="18"/>
                <w:szCs w:val="18"/>
              </w:rPr>
              <w:t>Soil Mechanics and Foundation  Engineering</w:t>
            </w:r>
          </w:p>
        </w:tc>
        <w:tc>
          <w:tcPr>
            <w:tcW w:w="612"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w:t>
            </w:r>
          </w:p>
        </w:tc>
        <w:tc>
          <w:tcPr>
            <w:tcW w:w="60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64</w:t>
            </w:r>
          </w:p>
        </w:tc>
        <w:tc>
          <w:tcPr>
            <w:tcW w:w="56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56</w:t>
            </w:r>
          </w:p>
        </w:tc>
        <w:tc>
          <w:tcPr>
            <w:tcW w:w="504"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8</w:t>
            </w:r>
          </w:p>
        </w:tc>
        <w:tc>
          <w:tcPr>
            <w:tcW w:w="942"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4/4</w:t>
            </w:r>
          </w:p>
        </w:tc>
        <w:tc>
          <w:tcPr>
            <w:tcW w:w="666"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90"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14432201</w:t>
            </w:r>
            <w:r>
              <w:rPr>
                <w:rFonts w:hint="eastAsia"/>
                <w:sz w:val="18"/>
                <w:szCs w:val="18"/>
              </w:rPr>
              <w:t>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水力学</w:t>
            </w:r>
          </w:p>
          <w:p>
            <w:pPr>
              <w:spacing w:line="220" w:lineRule="exact"/>
              <w:jc w:val="left"/>
              <w:rPr>
                <w:kern w:val="0"/>
                <w:sz w:val="18"/>
                <w:szCs w:val="18"/>
              </w:rPr>
            </w:pPr>
            <w:r>
              <w:rPr>
                <w:kern w:val="0"/>
                <w:sz w:val="18"/>
                <w:szCs w:val="18"/>
              </w:rPr>
              <w:t>Hydraulics</w:t>
            </w:r>
          </w:p>
        </w:tc>
        <w:tc>
          <w:tcPr>
            <w:tcW w:w="61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kern w:val="0"/>
                <w:sz w:val="18"/>
                <w:szCs w:val="18"/>
              </w:rPr>
              <w:t>4</w:t>
            </w:r>
          </w:p>
        </w:tc>
        <w:tc>
          <w:tcPr>
            <w:tcW w:w="600"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64</w:t>
            </w:r>
          </w:p>
        </w:tc>
        <w:tc>
          <w:tcPr>
            <w:tcW w:w="56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58</w:t>
            </w:r>
          </w:p>
        </w:tc>
        <w:tc>
          <w:tcPr>
            <w:tcW w:w="50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6</w:t>
            </w:r>
          </w:p>
        </w:tc>
        <w:tc>
          <w:tcPr>
            <w:tcW w:w="94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4/4</w:t>
            </w:r>
          </w:p>
        </w:tc>
        <w:tc>
          <w:tcPr>
            <w:tcW w:w="666"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262411</w:t>
            </w:r>
            <w:r>
              <w:rPr>
                <w:sz w:val="18"/>
                <w:szCs w:val="18"/>
              </w:rPr>
              <w:t>04</w:t>
            </w:r>
            <w:r>
              <w:rPr>
                <w:rFonts w:hint="eastAsia"/>
                <w:sz w:val="18"/>
                <w:szCs w:val="18"/>
              </w:rPr>
              <w:t>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工程水文学</w:t>
            </w:r>
          </w:p>
          <w:p>
            <w:pPr>
              <w:spacing w:line="220" w:lineRule="exact"/>
              <w:jc w:val="left"/>
              <w:rPr>
                <w:kern w:val="0"/>
                <w:sz w:val="18"/>
                <w:szCs w:val="18"/>
              </w:rPr>
            </w:pPr>
            <w:r>
              <w:rPr>
                <w:kern w:val="0"/>
                <w:sz w:val="18"/>
                <w:szCs w:val="18"/>
              </w:rPr>
              <w:t>Engineering Hydrology</w:t>
            </w:r>
          </w:p>
        </w:tc>
        <w:tc>
          <w:tcPr>
            <w:tcW w:w="612"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2</w:t>
            </w:r>
          </w:p>
        </w:tc>
        <w:tc>
          <w:tcPr>
            <w:tcW w:w="600"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32</w:t>
            </w:r>
          </w:p>
        </w:tc>
        <w:tc>
          <w:tcPr>
            <w:tcW w:w="564"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32</w:t>
            </w:r>
          </w:p>
        </w:tc>
        <w:tc>
          <w:tcPr>
            <w:tcW w:w="504"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942"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4/4</w:t>
            </w:r>
          </w:p>
        </w:tc>
        <w:tc>
          <w:tcPr>
            <w:tcW w:w="666"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90"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262421</w:t>
            </w:r>
            <w:r>
              <w:rPr>
                <w:sz w:val="18"/>
                <w:szCs w:val="18"/>
              </w:rPr>
              <w:t>0</w:t>
            </w:r>
            <w:r>
              <w:rPr>
                <w:rFonts w:hint="eastAsia"/>
                <w:sz w:val="18"/>
                <w:szCs w:val="18"/>
              </w:rPr>
              <w:t>6x0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河流动力学</w:t>
            </w:r>
          </w:p>
          <w:p>
            <w:pPr>
              <w:spacing w:line="220" w:lineRule="exact"/>
              <w:jc w:val="left"/>
              <w:rPr>
                <w:kern w:val="0"/>
                <w:sz w:val="18"/>
                <w:szCs w:val="18"/>
              </w:rPr>
            </w:pPr>
            <w:r>
              <w:rPr>
                <w:kern w:val="0"/>
                <w:sz w:val="18"/>
                <w:szCs w:val="18"/>
              </w:rPr>
              <w:t>River Mechanics</w:t>
            </w:r>
          </w:p>
        </w:tc>
        <w:tc>
          <w:tcPr>
            <w:tcW w:w="612"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w:t>
            </w:r>
          </w:p>
        </w:tc>
        <w:tc>
          <w:tcPr>
            <w:tcW w:w="60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56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28</w:t>
            </w:r>
          </w:p>
        </w:tc>
        <w:tc>
          <w:tcPr>
            <w:tcW w:w="50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w:t>
            </w:r>
          </w:p>
        </w:tc>
        <w:tc>
          <w:tcPr>
            <w:tcW w:w="942"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5/4</w:t>
            </w:r>
          </w:p>
        </w:tc>
        <w:tc>
          <w:tcPr>
            <w:tcW w:w="666"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rFonts w:hint="eastAsia"/>
                <w:sz w:val="18"/>
                <w:szCs w:val="18"/>
              </w:rPr>
              <w:t>26242108x0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海岸动力学</w:t>
            </w:r>
          </w:p>
          <w:p>
            <w:pPr>
              <w:spacing w:line="220" w:lineRule="exact"/>
              <w:jc w:val="left"/>
              <w:rPr>
                <w:kern w:val="0"/>
                <w:sz w:val="18"/>
                <w:szCs w:val="18"/>
              </w:rPr>
            </w:pPr>
            <w:r>
              <w:rPr>
                <w:kern w:val="0"/>
                <w:sz w:val="18"/>
                <w:szCs w:val="18"/>
              </w:rPr>
              <w:t>Coastal Dynamics</w:t>
            </w:r>
          </w:p>
        </w:tc>
        <w:tc>
          <w:tcPr>
            <w:tcW w:w="61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2.5</w:t>
            </w:r>
          </w:p>
        </w:tc>
        <w:tc>
          <w:tcPr>
            <w:tcW w:w="600"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40</w:t>
            </w:r>
          </w:p>
        </w:tc>
        <w:tc>
          <w:tcPr>
            <w:tcW w:w="56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3</w:t>
            </w:r>
            <w:r>
              <w:rPr>
                <w:rFonts w:hint="eastAsia"/>
                <w:sz w:val="18"/>
                <w:szCs w:val="18"/>
              </w:rPr>
              <w:t>6</w:t>
            </w:r>
          </w:p>
        </w:tc>
        <w:tc>
          <w:tcPr>
            <w:tcW w:w="50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rFonts w:hint="eastAsia"/>
                <w:kern w:val="0"/>
                <w:sz w:val="18"/>
                <w:szCs w:val="18"/>
              </w:rPr>
              <w:t>4</w:t>
            </w:r>
          </w:p>
        </w:tc>
        <w:tc>
          <w:tcPr>
            <w:tcW w:w="94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5/4</w:t>
            </w:r>
          </w:p>
        </w:tc>
        <w:tc>
          <w:tcPr>
            <w:tcW w:w="666"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rFonts w:hint="eastAsia"/>
                <w:sz w:val="18"/>
                <w:szCs w:val="18"/>
              </w:rPr>
              <w:t>26242109x0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建筑材料</w:t>
            </w:r>
          </w:p>
          <w:p>
            <w:pPr>
              <w:spacing w:line="220" w:lineRule="exact"/>
              <w:jc w:val="left"/>
              <w:rPr>
                <w:kern w:val="0"/>
                <w:sz w:val="18"/>
                <w:szCs w:val="18"/>
              </w:rPr>
            </w:pPr>
            <w:r>
              <w:rPr>
                <w:kern w:val="0"/>
                <w:sz w:val="18"/>
                <w:szCs w:val="18"/>
              </w:rPr>
              <w:t>Building Materials</w:t>
            </w:r>
          </w:p>
        </w:tc>
        <w:tc>
          <w:tcPr>
            <w:tcW w:w="61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2</w:t>
            </w:r>
          </w:p>
        </w:tc>
        <w:tc>
          <w:tcPr>
            <w:tcW w:w="600"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32</w:t>
            </w:r>
          </w:p>
        </w:tc>
        <w:tc>
          <w:tcPr>
            <w:tcW w:w="56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24</w:t>
            </w:r>
          </w:p>
        </w:tc>
        <w:tc>
          <w:tcPr>
            <w:tcW w:w="50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8</w:t>
            </w:r>
          </w:p>
        </w:tc>
        <w:tc>
          <w:tcPr>
            <w:tcW w:w="94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rFonts w:hint="eastAsia"/>
                <w:sz w:val="18"/>
                <w:szCs w:val="18"/>
              </w:rPr>
              <w:t>5</w:t>
            </w:r>
            <w:r>
              <w:rPr>
                <w:sz w:val="18"/>
                <w:szCs w:val="18"/>
              </w:rPr>
              <w:t>/4</w:t>
            </w:r>
          </w:p>
        </w:tc>
        <w:tc>
          <w:tcPr>
            <w:tcW w:w="666"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14432210</w:t>
            </w:r>
            <w:r>
              <w:rPr>
                <w:rFonts w:hint="eastAsia"/>
                <w:sz w:val="18"/>
                <w:szCs w:val="18"/>
              </w:rPr>
              <w:t>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结构力学</w:t>
            </w:r>
          </w:p>
          <w:p>
            <w:pPr>
              <w:spacing w:line="220" w:lineRule="exact"/>
              <w:jc w:val="left"/>
              <w:rPr>
                <w:kern w:val="0"/>
                <w:sz w:val="18"/>
                <w:szCs w:val="18"/>
              </w:rPr>
            </w:pPr>
            <w:r>
              <w:rPr>
                <w:kern w:val="0"/>
                <w:sz w:val="18"/>
                <w:szCs w:val="18"/>
              </w:rPr>
              <w:t>Structural Mechanics</w:t>
            </w:r>
          </w:p>
        </w:tc>
        <w:tc>
          <w:tcPr>
            <w:tcW w:w="612"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4</w:t>
            </w:r>
          </w:p>
        </w:tc>
        <w:tc>
          <w:tcPr>
            <w:tcW w:w="600"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64</w:t>
            </w:r>
          </w:p>
        </w:tc>
        <w:tc>
          <w:tcPr>
            <w:tcW w:w="564"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58</w:t>
            </w:r>
          </w:p>
        </w:tc>
        <w:tc>
          <w:tcPr>
            <w:tcW w:w="50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6</w:t>
            </w:r>
          </w:p>
        </w:tc>
        <w:tc>
          <w:tcPr>
            <w:tcW w:w="942"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5/4</w:t>
            </w:r>
          </w:p>
        </w:tc>
        <w:tc>
          <w:tcPr>
            <w:tcW w:w="666"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rFonts w:hint="eastAsia"/>
                <w:sz w:val="18"/>
                <w:szCs w:val="18"/>
              </w:rPr>
              <w:t>2624</w:t>
            </w:r>
            <w:r>
              <w:rPr>
                <w:sz w:val="18"/>
                <w:szCs w:val="18"/>
              </w:rPr>
              <w:t>2</w:t>
            </w:r>
            <w:r>
              <w:rPr>
                <w:rFonts w:hint="eastAsia"/>
                <w:sz w:val="18"/>
                <w:szCs w:val="18"/>
              </w:rPr>
              <w:t>111x0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水工钢筋混凝土结构学</w:t>
            </w:r>
          </w:p>
          <w:p>
            <w:pPr>
              <w:spacing w:line="220" w:lineRule="exact"/>
              <w:jc w:val="left"/>
              <w:rPr>
                <w:kern w:val="0"/>
                <w:sz w:val="18"/>
                <w:szCs w:val="18"/>
              </w:rPr>
            </w:pPr>
            <w:r>
              <w:rPr>
                <w:kern w:val="0"/>
                <w:sz w:val="18"/>
                <w:szCs w:val="18"/>
              </w:rPr>
              <w:t>Hydraulic Reinforced Concrete  Structures</w:t>
            </w:r>
          </w:p>
        </w:tc>
        <w:tc>
          <w:tcPr>
            <w:tcW w:w="61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kern w:val="0"/>
                <w:sz w:val="18"/>
                <w:szCs w:val="18"/>
              </w:rPr>
              <w:t>3.5</w:t>
            </w:r>
          </w:p>
        </w:tc>
        <w:tc>
          <w:tcPr>
            <w:tcW w:w="600"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56</w:t>
            </w:r>
          </w:p>
        </w:tc>
        <w:tc>
          <w:tcPr>
            <w:tcW w:w="56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50</w:t>
            </w:r>
          </w:p>
        </w:tc>
        <w:tc>
          <w:tcPr>
            <w:tcW w:w="50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kern w:val="0"/>
                <w:sz w:val="18"/>
                <w:szCs w:val="18"/>
              </w:rPr>
              <w:t>6</w:t>
            </w:r>
          </w:p>
        </w:tc>
        <w:tc>
          <w:tcPr>
            <w:tcW w:w="94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rFonts w:hint="eastAsia"/>
                <w:sz w:val="18"/>
                <w:szCs w:val="18"/>
              </w:rPr>
              <w:t>6</w:t>
            </w:r>
            <w:r>
              <w:rPr>
                <w:sz w:val="18"/>
                <w:szCs w:val="18"/>
              </w:rPr>
              <w:t>/4</w:t>
            </w:r>
          </w:p>
        </w:tc>
        <w:tc>
          <w:tcPr>
            <w:tcW w:w="666"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rFonts w:hint="eastAsia"/>
                <w:sz w:val="18"/>
                <w:szCs w:val="18"/>
              </w:rPr>
              <w:t>26241112x0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港口规划与布置</w:t>
            </w:r>
          </w:p>
          <w:p>
            <w:pPr>
              <w:spacing w:line="220" w:lineRule="exact"/>
              <w:jc w:val="left"/>
              <w:rPr>
                <w:kern w:val="0"/>
                <w:sz w:val="18"/>
                <w:szCs w:val="18"/>
              </w:rPr>
            </w:pPr>
            <w:r>
              <w:rPr>
                <w:kern w:val="0"/>
                <w:sz w:val="18"/>
                <w:szCs w:val="18"/>
              </w:rPr>
              <w:t>Planning and Layout of Port</w:t>
            </w:r>
          </w:p>
        </w:tc>
        <w:tc>
          <w:tcPr>
            <w:tcW w:w="612"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w:t>
            </w:r>
          </w:p>
        </w:tc>
        <w:tc>
          <w:tcPr>
            <w:tcW w:w="60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56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rFonts w:hint="eastAsia"/>
                <w:sz w:val="18"/>
                <w:szCs w:val="18"/>
              </w:rPr>
              <w:t>32</w:t>
            </w:r>
          </w:p>
        </w:tc>
        <w:tc>
          <w:tcPr>
            <w:tcW w:w="504" w:type="dxa"/>
            <w:tcBorders>
              <w:top w:val="nil"/>
              <w:left w:val="nil"/>
              <w:bottom w:val="single" w:color="auto" w:sz="4" w:space="0"/>
              <w:right w:val="single" w:color="auto" w:sz="4" w:space="0"/>
            </w:tcBorders>
            <w:vAlign w:val="center"/>
          </w:tcPr>
          <w:p>
            <w:pPr>
              <w:spacing w:line="260" w:lineRule="exact"/>
              <w:jc w:val="center"/>
              <w:rPr>
                <w:kern w:val="0"/>
                <w:sz w:val="18"/>
                <w:szCs w:val="18"/>
              </w:rPr>
            </w:pPr>
          </w:p>
        </w:tc>
        <w:tc>
          <w:tcPr>
            <w:tcW w:w="94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6/4</w:t>
            </w:r>
          </w:p>
        </w:tc>
        <w:tc>
          <w:tcPr>
            <w:tcW w:w="666"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90"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rFonts w:hint="eastAsia"/>
                <w:sz w:val="18"/>
                <w:szCs w:val="18"/>
              </w:rPr>
              <w:t>2624</w:t>
            </w:r>
            <w:r>
              <w:rPr>
                <w:sz w:val="18"/>
                <w:szCs w:val="18"/>
              </w:rPr>
              <w:t>2</w:t>
            </w:r>
            <w:r>
              <w:rPr>
                <w:rFonts w:hint="eastAsia"/>
                <w:sz w:val="18"/>
                <w:szCs w:val="18"/>
              </w:rPr>
              <w:t>1</w:t>
            </w:r>
            <w:r>
              <w:rPr>
                <w:sz w:val="18"/>
                <w:szCs w:val="18"/>
              </w:rPr>
              <w:t>1</w:t>
            </w:r>
            <w:r>
              <w:rPr>
                <w:rFonts w:hint="eastAsia"/>
                <w:sz w:val="18"/>
                <w:szCs w:val="18"/>
              </w:rPr>
              <w:t>3x0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港口水工建筑物</w:t>
            </w:r>
          </w:p>
          <w:p>
            <w:pPr>
              <w:spacing w:line="220" w:lineRule="exact"/>
              <w:jc w:val="left"/>
              <w:rPr>
                <w:kern w:val="0"/>
                <w:sz w:val="18"/>
                <w:szCs w:val="18"/>
              </w:rPr>
            </w:pPr>
            <w:r>
              <w:rPr>
                <w:kern w:val="0"/>
                <w:sz w:val="18"/>
                <w:szCs w:val="18"/>
              </w:rPr>
              <w:t>Harbor Engineering Structures</w:t>
            </w:r>
          </w:p>
        </w:tc>
        <w:tc>
          <w:tcPr>
            <w:tcW w:w="612"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2.5</w:t>
            </w:r>
          </w:p>
        </w:tc>
        <w:tc>
          <w:tcPr>
            <w:tcW w:w="600"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40</w:t>
            </w:r>
          </w:p>
        </w:tc>
        <w:tc>
          <w:tcPr>
            <w:tcW w:w="564"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36</w:t>
            </w:r>
          </w:p>
        </w:tc>
        <w:tc>
          <w:tcPr>
            <w:tcW w:w="504"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4</w:t>
            </w:r>
          </w:p>
        </w:tc>
        <w:tc>
          <w:tcPr>
            <w:tcW w:w="94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6/4</w:t>
            </w:r>
          </w:p>
        </w:tc>
        <w:tc>
          <w:tcPr>
            <w:tcW w:w="666"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524"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26242114x0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海岸工程学</w:t>
            </w:r>
          </w:p>
          <w:p>
            <w:pPr>
              <w:spacing w:line="220" w:lineRule="exact"/>
              <w:jc w:val="left"/>
              <w:rPr>
                <w:kern w:val="0"/>
                <w:sz w:val="18"/>
                <w:szCs w:val="18"/>
              </w:rPr>
            </w:pPr>
            <w:r>
              <w:rPr>
                <w:kern w:val="0"/>
                <w:sz w:val="18"/>
                <w:szCs w:val="18"/>
              </w:rPr>
              <w:t>Coastal Engineering</w:t>
            </w:r>
          </w:p>
        </w:tc>
        <w:tc>
          <w:tcPr>
            <w:tcW w:w="612"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1.5</w:t>
            </w:r>
          </w:p>
        </w:tc>
        <w:tc>
          <w:tcPr>
            <w:tcW w:w="600"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24</w:t>
            </w:r>
          </w:p>
        </w:tc>
        <w:tc>
          <w:tcPr>
            <w:tcW w:w="564"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20</w:t>
            </w:r>
          </w:p>
        </w:tc>
        <w:tc>
          <w:tcPr>
            <w:tcW w:w="504"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4</w:t>
            </w:r>
          </w:p>
        </w:tc>
        <w:tc>
          <w:tcPr>
            <w:tcW w:w="942"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7</w:t>
            </w:r>
            <w:r>
              <w:rPr>
                <w:sz w:val="18"/>
                <w:szCs w:val="18"/>
              </w:rPr>
              <w:t>/4</w:t>
            </w:r>
          </w:p>
        </w:tc>
        <w:tc>
          <w:tcPr>
            <w:tcW w:w="666"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64"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26241115x0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航道工程学</w:t>
            </w:r>
          </w:p>
          <w:p>
            <w:pPr>
              <w:spacing w:line="220" w:lineRule="exact"/>
              <w:jc w:val="left"/>
              <w:rPr>
                <w:kern w:val="0"/>
                <w:sz w:val="18"/>
                <w:szCs w:val="18"/>
              </w:rPr>
            </w:pPr>
            <w:r>
              <w:rPr>
                <w:kern w:val="0"/>
                <w:sz w:val="18"/>
                <w:szCs w:val="18"/>
              </w:rPr>
              <w:t>Waterway Engineering</w:t>
            </w:r>
          </w:p>
        </w:tc>
        <w:tc>
          <w:tcPr>
            <w:tcW w:w="612"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2</w:t>
            </w:r>
          </w:p>
        </w:tc>
        <w:tc>
          <w:tcPr>
            <w:tcW w:w="600"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32</w:t>
            </w:r>
          </w:p>
        </w:tc>
        <w:tc>
          <w:tcPr>
            <w:tcW w:w="564"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32</w:t>
            </w:r>
          </w:p>
        </w:tc>
        <w:tc>
          <w:tcPr>
            <w:tcW w:w="504"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942"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7/4</w:t>
            </w:r>
          </w:p>
        </w:tc>
        <w:tc>
          <w:tcPr>
            <w:tcW w:w="666"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b/>
                <w:kern w:val="0"/>
                <w:sz w:val="18"/>
                <w:szCs w:val="18"/>
              </w:rPr>
            </w:pPr>
            <w:r>
              <w:rPr>
                <w:rFonts w:hint="eastAsia"/>
                <w:sz w:val="18"/>
                <w:szCs w:val="18"/>
              </w:rPr>
              <w:t>26242116x0</w:t>
            </w:r>
          </w:p>
        </w:tc>
        <w:tc>
          <w:tcPr>
            <w:tcW w:w="3204" w:type="dxa"/>
            <w:tcBorders>
              <w:top w:val="nil"/>
              <w:left w:val="nil"/>
              <w:bottom w:val="single" w:color="auto" w:sz="4" w:space="0"/>
              <w:right w:val="single" w:color="auto" w:sz="4" w:space="0"/>
            </w:tcBorders>
            <w:vAlign w:val="center"/>
          </w:tcPr>
          <w:p>
            <w:pPr>
              <w:spacing w:line="200" w:lineRule="exact"/>
              <w:jc w:val="left"/>
              <w:rPr>
                <w:kern w:val="0"/>
                <w:sz w:val="18"/>
                <w:szCs w:val="18"/>
              </w:rPr>
            </w:pPr>
            <w:r>
              <w:rPr>
                <w:kern w:val="0"/>
                <w:sz w:val="18"/>
                <w:szCs w:val="18"/>
              </w:rPr>
              <w:t>水运工程施工</w:t>
            </w:r>
          </w:p>
          <w:p>
            <w:pPr>
              <w:spacing w:line="200" w:lineRule="exact"/>
              <w:jc w:val="left"/>
              <w:rPr>
                <w:sz w:val="18"/>
                <w:szCs w:val="18"/>
              </w:rPr>
            </w:pPr>
            <w:r>
              <w:rPr>
                <w:kern w:val="0"/>
                <w:sz w:val="18"/>
                <w:szCs w:val="18"/>
              </w:rPr>
              <w:t>Construction of Water Transportation Engineering</w:t>
            </w:r>
          </w:p>
        </w:tc>
        <w:tc>
          <w:tcPr>
            <w:tcW w:w="612"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2</w:t>
            </w:r>
            <w:r>
              <w:rPr>
                <w:rFonts w:hint="eastAsia"/>
                <w:sz w:val="18"/>
                <w:szCs w:val="18"/>
              </w:rPr>
              <w:t>.5</w:t>
            </w:r>
          </w:p>
        </w:tc>
        <w:tc>
          <w:tcPr>
            <w:tcW w:w="60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40</w:t>
            </w:r>
          </w:p>
        </w:tc>
        <w:tc>
          <w:tcPr>
            <w:tcW w:w="56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rFonts w:hint="eastAsia"/>
                <w:sz w:val="18"/>
                <w:szCs w:val="18"/>
              </w:rPr>
              <w:t>36</w:t>
            </w:r>
          </w:p>
        </w:tc>
        <w:tc>
          <w:tcPr>
            <w:tcW w:w="504"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rFonts w:hint="eastAsia"/>
                <w:kern w:val="0"/>
                <w:sz w:val="18"/>
                <w:szCs w:val="18"/>
              </w:rPr>
              <w:t>4</w:t>
            </w:r>
          </w:p>
        </w:tc>
        <w:tc>
          <w:tcPr>
            <w:tcW w:w="942"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7/4</w:t>
            </w:r>
          </w:p>
        </w:tc>
        <w:tc>
          <w:tcPr>
            <w:tcW w:w="666" w:type="dxa"/>
            <w:tcBorders>
              <w:top w:val="nil"/>
              <w:left w:val="nil"/>
              <w:bottom w:val="single" w:color="auto" w:sz="4" w:space="0"/>
              <w:right w:val="single" w:color="auto" w:sz="4" w:space="0"/>
            </w:tcBorders>
            <w:vAlign w:val="center"/>
          </w:tcPr>
          <w:p>
            <w:pPr>
              <w:spacing w:line="260" w:lineRule="exact"/>
              <w:jc w:val="center"/>
              <w:rPr>
                <w:kern w:val="0"/>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282" w:hRule="atLeast"/>
          <w:jc w:val="center"/>
        </w:trPr>
        <w:tc>
          <w:tcPr>
            <w:tcW w:w="708" w:type="dxa"/>
            <w:vMerge w:val="continue"/>
            <w:tcBorders>
              <w:left w:val="single" w:color="auto" w:sz="4" w:space="0"/>
              <w:bottom w:val="single" w:color="000000" w:sz="4" w:space="0"/>
              <w:right w:val="single" w:color="auto" w:sz="4" w:space="0"/>
            </w:tcBorders>
            <w:vAlign w:val="center"/>
          </w:tcPr>
          <w:p>
            <w:pPr>
              <w:widowControl/>
              <w:jc w:val="left"/>
              <w:rPr>
                <w:kern w:val="0"/>
                <w:sz w:val="18"/>
                <w:szCs w:val="18"/>
              </w:rPr>
            </w:pPr>
          </w:p>
        </w:tc>
        <w:tc>
          <w:tcPr>
            <w:tcW w:w="4548" w:type="dxa"/>
            <w:gridSpan w:val="2"/>
            <w:tcBorders>
              <w:top w:val="nil"/>
              <w:left w:val="nil"/>
              <w:bottom w:val="single" w:color="auto" w:sz="4" w:space="0"/>
              <w:right w:val="single" w:color="auto" w:sz="4" w:space="0"/>
            </w:tcBorders>
            <w:vAlign w:val="center"/>
          </w:tcPr>
          <w:p>
            <w:pPr>
              <w:widowControl/>
              <w:spacing w:line="220" w:lineRule="exact"/>
              <w:jc w:val="left"/>
              <w:rPr>
                <w:kern w:val="0"/>
                <w:sz w:val="18"/>
                <w:szCs w:val="18"/>
              </w:rPr>
            </w:pPr>
            <w:r>
              <w:rPr>
                <w:b/>
                <w:kern w:val="0"/>
                <w:sz w:val="18"/>
                <w:szCs w:val="18"/>
              </w:rPr>
              <w:t>小    计</w:t>
            </w:r>
            <w:r>
              <w:rPr>
                <w:kern w:val="0"/>
                <w:sz w:val="18"/>
                <w:szCs w:val="18"/>
              </w:rPr>
              <w:t>　</w:t>
            </w:r>
          </w:p>
        </w:tc>
        <w:tc>
          <w:tcPr>
            <w:tcW w:w="612"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46</w:t>
            </w:r>
          </w:p>
        </w:tc>
        <w:tc>
          <w:tcPr>
            <w:tcW w:w="60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736</w:t>
            </w:r>
          </w:p>
        </w:tc>
        <w:tc>
          <w:tcPr>
            <w:tcW w:w="56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664</w:t>
            </w:r>
          </w:p>
        </w:tc>
        <w:tc>
          <w:tcPr>
            <w:tcW w:w="50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72</w:t>
            </w:r>
          </w:p>
        </w:tc>
        <w:tc>
          <w:tcPr>
            <w:tcW w:w="942"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666"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768" w:type="dxa"/>
            <w:tcBorders>
              <w:top w:val="nil"/>
              <w:left w:val="nil"/>
              <w:bottom w:val="single" w:color="auto" w:sz="4" w:space="0"/>
              <w:right w:val="single" w:color="auto" w:sz="4" w:space="0"/>
            </w:tcBorders>
            <w:vAlign w:val="center"/>
          </w:tcPr>
          <w:p>
            <w:pPr>
              <w:spacing w:line="260" w:lineRule="exact"/>
              <w:jc w:val="center"/>
              <w:rPr>
                <w:sz w:val="18"/>
                <w:szCs w:val="18"/>
              </w:rPr>
            </w:pPr>
          </w:p>
        </w:tc>
      </w:tr>
      <w:tr>
        <w:tblPrEx>
          <w:tblLayout w:type="fixed"/>
          <w:tblCellMar>
            <w:top w:w="0" w:type="dxa"/>
            <w:left w:w="108" w:type="dxa"/>
            <w:bottom w:w="0" w:type="dxa"/>
            <w:right w:w="108" w:type="dxa"/>
          </w:tblCellMar>
        </w:tblPrEx>
        <w:trPr>
          <w:trHeight w:val="402" w:hRule="atLeast"/>
          <w:jc w:val="center"/>
        </w:trPr>
        <w:tc>
          <w:tcPr>
            <w:tcW w:w="708" w:type="dxa"/>
            <w:vMerge w:val="restart"/>
            <w:tcBorders>
              <w:top w:val="single" w:color="auto" w:sz="4" w:space="0"/>
              <w:left w:val="single" w:color="auto" w:sz="4" w:space="0"/>
              <w:right w:val="single" w:color="auto" w:sz="4" w:space="0"/>
            </w:tcBorders>
            <w:vAlign w:val="center"/>
          </w:tcPr>
          <w:p>
            <w:pPr>
              <w:widowControl/>
              <w:spacing w:line="360" w:lineRule="exact"/>
              <w:jc w:val="center"/>
              <w:rPr>
                <w:kern w:val="0"/>
                <w:sz w:val="18"/>
                <w:szCs w:val="18"/>
              </w:rPr>
            </w:pPr>
            <w:r>
              <w:rPr>
                <w:kern w:val="0"/>
                <w:sz w:val="18"/>
                <w:szCs w:val="18"/>
              </w:rPr>
              <w:t>学科专业拓展课</w:t>
            </w:r>
          </w:p>
          <w:p>
            <w:pPr>
              <w:widowControl/>
              <w:spacing w:line="360" w:lineRule="exact"/>
              <w:jc w:val="center"/>
              <w:rPr>
                <w:kern w:val="0"/>
                <w:sz w:val="18"/>
                <w:szCs w:val="18"/>
              </w:rPr>
            </w:pPr>
            <w:r>
              <w:rPr>
                <w:rFonts w:hint="eastAsia"/>
                <w:kern w:val="0"/>
                <w:sz w:val="18"/>
                <w:szCs w:val="18"/>
              </w:rPr>
              <w:t>9</w:t>
            </w:r>
            <w:r>
              <w:rPr>
                <w:kern w:val="0"/>
                <w:sz w:val="18"/>
                <w:szCs w:val="18"/>
              </w:rPr>
              <w:t>学分</w:t>
            </w:r>
          </w:p>
          <w:p>
            <w:pPr>
              <w:widowControl/>
              <w:spacing w:line="360" w:lineRule="exact"/>
              <w:jc w:val="center"/>
              <w:rPr>
                <w:kern w:val="0"/>
                <w:sz w:val="18"/>
                <w:szCs w:val="18"/>
              </w:rPr>
            </w:pPr>
            <w:r>
              <w:rPr>
                <w:rFonts w:hint="eastAsia"/>
                <w:kern w:val="0"/>
                <w:sz w:val="18"/>
                <w:szCs w:val="18"/>
              </w:rPr>
              <w:t>144</w:t>
            </w:r>
            <w:r>
              <w:rPr>
                <w:kern w:val="0"/>
                <w:sz w:val="18"/>
                <w:szCs w:val="18"/>
              </w:rPr>
              <w:t>学时</w:t>
            </w:r>
          </w:p>
        </w:tc>
        <w:tc>
          <w:tcPr>
            <w:tcW w:w="1344" w:type="dxa"/>
            <w:tcBorders>
              <w:top w:val="single" w:color="auto" w:sz="4" w:space="0"/>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26252117x0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工程测量</w:t>
            </w:r>
          </w:p>
          <w:p>
            <w:pPr>
              <w:spacing w:line="220" w:lineRule="exact"/>
              <w:jc w:val="left"/>
              <w:rPr>
                <w:kern w:val="0"/>
                <w:sz w:val="18"/>
                <w:szCs w:val="18"/>
              </w:rPr>
            </w:pPr>
            <w:r>
              <w:rPr>
                <w:kern w:val="0"/>
                <w:sz w:val="18"/>
                <w:szCs w:val="18"/>
              </w:rPr>
              <w:t>Engineering Surveying</w:t>
            </w:r>
          </w:p>
        </w:tc>
        <w:tc>
          <w:tcPr>
            <w:tcW w:w="612"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2</w:t>
            </w:r>
          </w:p>
        </w:tc>
        <w:tc>
          <w:tcPr>
            <w:tcW w:w="600"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32</w:t>
            </w:r>
          </w:p>
        </w:tc>
        <w:tc>
          <w:tcPr>
            <w:tcW w:w="564"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24</w:t>
            </w:r>
          </w:p>
        </w:tc>
        <w:tc>
          <w:tcPr>
            <w:tcW w:w="504"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8</w:t>
            </w:r>
          </w:p>
        </w:tc>
        <w:tc>
          <w:tcPr>
            <w:tcW w:w="942"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3/4</w:t>
            </w:r>
          </w:p>
        </w:tc>
        <w:tc>
          <w:tcPr>
            <w:tcW w:w="666"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必选</w:t>
            </w:r>
          </w:p>
        </w:tc>
      </w:tr>
      <w:tr>
        <w:tblPrEx>
          <w:tblLayout w:type="fixed"/>
          <w:tblCellMar>
            <w:top w:w="0" w:type="dxa"/>
            <w:left w:w="108" w:type="dxa"/>
            <w:bottom w:w="0" w:type="dxa"/>
            <w:right w:w="108" w:type="dxa"/>
          </w:tblCellMar>
        </w:tblPrEx>
        <w:trPr>
          <w:trHeight w:val="402"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14451133x0</w:t>
            </w:r>
          </w:p>
        </w:tc>
        <w:tc>
          <w:tcPr>
            <w:tcW w:w="3204" w:type="dxa"/>
            <w:tcBorders>
              <w:top w:val="nil"/>
              <w:left w:val="nil"/>
              <w:bottom w:val="single" w:color="auto" w:sz="4" w:space="0"/>
              <w:right w:val="single" w:color="auto" w:sz="4" w:space="0"/>
            </w:tcBorders>
            <w:vAlign w:val="center"/>
          </w:tcPr>
          <w:p>
            <w:pPr>
              <w:autoSpaceDE w:val="0"/>
              <w:autoSpaceDN w:val="0"/>
              <w:adjustRightInd w:val="0"/>
              <w:spacing w:line="220" w:lineRule="exact"/>
              <w:rPr>
                <w:kern w:val="0"/>
                <w:sz w:val="18"/>
                <w:szCs w:val="18"/>
              </w:rPr>
            </w:pPr>
            <w:r>
              <w:rPr>
                <w:kern w:val="0"/>
                <w:sz w:val="18"/>
                <w:szCs w:val="18"/>
              </w:rPr>
              <w:t>计算机辅助设计</w:t>
            </w:r>
          </w:p>
          <w:p>
            <w:pPr>
              <w:autoSpaceDE w:val="0"/>
              <w:autoSpaceDN w:val="0"/>
              <w:adjustRightInd w:val="0"/>
              <w:spacing w:line="220" w:lineRule="exact"/>
              <w:rPr>
                <w:sz w:val="18"/>
                <w:szCs w:val="18"/>
              </w:rPr>
            </w:pPr>
            <w:r>
              <w:rPr>
                <w:kern w:val="0"/>
                <w:sz w:val="18"/>
                <w:szCs w:val="18"/>
              </w:rPr>
              <w:t>Computer Aided Design</w:t>
            </w:r>
          </w:p>
        </w:tc>
        <w:tc>
          <w:tcPr>
            <w:tcW w:w="612"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2</w:t>
            </w:r>
          </w:p>
        </w:tc>
        <w:tc>
          <w:tcPr>
            <w:tcW w:w="600"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32</w:t>
            </w:r>
          </w:p>
        </w:tc>
        <w:tc>
          <w:tcPr>
            <w:tcW w:w="56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20</w:t>
            </w:r>
          </w:p>
        </w:tc>
        <w:tc>
          <w:tcPr>
            <w:tcW w:w="50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12</w:t>
            </w:r>
          </w:p>
        </w:tc>
        <w:tc>
          <w:tcPr>
            <w:tcW w:w="942"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3/4</w:t>
            </w:r>
          </w:p>
        </w:tc>
        <w:tc>
          <w:tcPr>
            <w:tcW w:w="666"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必选</w:t>
            </w:r>
          </w:p>
        </w:tc>
      </w:tr>
      <w:tr>
        <w:tblPrEx>
          <w:tblLayout w:type="fixed"/>
          <w:tblCellMar>
            <w:top w:w="0" w:type="dxa"/>
            <w:left w:w="108" w:type="dxa"/>
            <w:bottom w:w="0" w:type="dxa"/>
            <w:right w:w="108" w:type="dxa"/>
          </w:tblCellMar>
        </w:tblPrEx>
        <w:trPr>
          <w:trHeight w:val="402"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14422207x0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工程地质</w:t>
            </w:r>
          </w:p>
          <w:p>
            <w:pPr>
              <w:spacing w:line="220" w:lineRule="exact"/>
              <w:jc w:val="left"/>
              <w:rPr>
                <w:kern w:val="0"/>
                <w:sz w:val="18"/>
                <w:szCs w:val="18"/>
              </w:rPr>
            </w:pPr>
            <w:r>
              <w:rPr>
                <w:kern w:val="0"/>
                <w:sz w:val="18"/>
                <w:szCs w:val="18"/>
              </w:rPr>
              <w:t>Engineering Geology</w:t>
            </w:r>
          </w:p>
        </w:tc>
        <w:tc>
          <w:tcPr>
            <w:tcW w:w="612"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kern w:val="0"/>
                <w:sz w:val="18"/>
                <w:szCs w:val="18"/>
              </w:rPr>
              <w:t>2</w:t>
            </w:r>
          </w:p>
        </w:tc>
        <w:tc>
          <w:tcPr>
            <w:tcW w:w="600"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kern w:val="0"/>
                <w:sz w:val="18"/>
                <w:szCs w:val="18"/>
              </w:rPr>
              <w:t>32</w:t>
            </w:r>
          </w:p>
        </w:tc>
        <w:tc>
          <w:tcPr>
            <w:tcW w:w="564"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kern w:val="0"/>
                <w:sz w:val="18"/>
                <w:szCs w:val="18"/>
              </w:rPr>
              <w:t>32</w:t>
            </w:r>
          </w:p>
        </w:tc>
        <w:tc>
          <w:tcPr>
            <w:tcW w:w="504" w:type="dxa"/>
            <w:tcBorders>
              <w:top w:val="nil"/>
              <w:left w:val="nil"/>
              <w:bottom w:val="single" w:color="auto" w:sz="4" w:space="0"/>
              <w:right w:val="single" w:color="auto" w:sz="4" w:space="0"/>
            </w:tcBorders>
            <w:vAlign w:val="center"/>
          </w:tcPr>
          <w:p>
            <w:pPr>
              <w:spacing w:line="240" w:lineRule="exact"/>
              <w:jc w:val="center"/>
              <w:rPr>
                <w:sz w:val="18"/>
                <w:szCs w:val="18"/>
              </w:rPr>
            </w:pPr>
          </w:p>
        </w:tc>
        <w:tc>
          <w:tcPr>
            <w:tcW w:w="942" w:type="dxa"/>
            <w:tcBorders>
              <w:top w:val="nil"/>
              <w:left w:val="nil"/>
              <w:bottom w:val="single" w:color="auto" w:sz="4" w:space="0"/>
              <w:right w:val="single" w:color="auto" w:sz="4" w:space="0"/>
            </w:tcBorders>
            <w:vAlign w:val="center"/>
          </w:tcPr>
          <w:p>
            <w:pPr>
              <w:spacing w:line="240" w:lineRule="exact"/>
              <w:jc w:val="center"/>
              <w:rPr>
                <w:sz w:val="18"/>
                <w:szCs w:val="18"/>
              </w:rPr>
            </w:pPr>
            <w:r>
              <w:rPr>
                <w:kern w:val="0"/>
                <w:sz w:val="18"/>
                <w:szCs w:val="18"/>
              </w:rPr>
              <w:t>4/4</w:t>
            </w:r>
          </w:p>
        </w:tc>
        <w:tc>
          <w:tcPr>
            <w:tcW w:w="666"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spacing w:line="240" w:lineRule="exact"/>
              <w:jc w:val="center"/>
              <w:rPr>
                <w:kern w:val="0"/>
                <w:sz w:val="18"/>
                <w:szCs w:val="18"/>
              </w:rPr>
            </w:pPr>
            <w:r>
              <w:rPr>
                <w:rFonts w:hint="eastAsia"/>
                <w:kern w:val="0"/>
                <w:sz w:val="18"/>
                <w:szCs w:val="18"/>
              </w:rPr>
              <w:t>必选</w:t>
            </w:r>
          </w:p>
        </w:tc>
      </w:tr>
      <w:tr>
        <w:tblPrEx>
          <w:tblLayout w:type="fixed"/>
          <w:tblCellMar>
            <w:top w:w="0" w:type="dxa"/>
            <w:left w:w="108" w:type="dxa"/>
            <w:bottom w:w="0" w:type="dxa"/>
            <w:right w:w="108" w:type="dxa"/>
          </w:tblCellMar>
        </w:tblPrEx>
        <w:trPr>
          <w:trHeight w:val="402"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40" w:lineRule="exact"/>
              <w:jc w:val="left"/>
              <w:rPr>
                <w:sz w:val="18"/>
                <w:szCs w:val="18"/>
              </w:rPr>
            </w:pPr>
            <w:r>
              <w:rPr>
                <w:rFonts w:hint="eastAsia"/>
                <w:sz w:val="18"/>
                <w:szCs w:val="18"/>
              </w:rPr>
              <w:t>26251118 x0</w:t>
            </w:r>
          </w:p>
        </w:tc>
        <w:tc>
          <w:tcPr>
            <w:tcW w:w="3204" w:type="dxa"/>
            <w:tcBorders>
              <w:top w:val="nil"/>
              <w:left w:val="nil"/>
              <w:bottom w:val="single" w:color="auto" w:sz="4" w:space="0"/>
              <w:right w:val="single" w:color="auto" w:sz="4" w:space="0"/>
            </w:tcBorders>
            <w:vAlign w:val="center"/>
          </w:tcPr>
          <w:p>
            <w:pPr>
              <w:spacing w:line="220" w:lineRule="exact"/>
              <w:jc w:val="left"/>
              <w:rPr>
                <w:sz w:val="18"/>
                <w:szCs w:val="18"/>
              </w:rPr>
            </w:pPr>
            <w:r>
              <w:rPr>
                <w:sz w:val="18"/>
                <w:szCs w:val="18"/>
              </w:rPr>
              <w:t>工程项目管理</w:t>
            </w:r>
          </w:p>
          <w:p>
            <w:pPr>
              <w:spacing w:line="220" w:lineRule="exact"/>
              <w:jc w:val="left"/>
              <w:rPr>
                <w:sz w:val="18"/>
                <w:szCs w:val="18"/>
              </w:rPr>
            </w:pPr>
            <w:r>
              <w:rPr>
                <w:sz w:val="18"/>
                <w:szCs w:val="18"/>
              </w:rPr>
              <w:t>Engineering Project Management</w:t>
            </w:r>
          </w:p>
        </w:tc>
        <w:tc>
          <w:tcPr>
            <w:tcW w:w="612"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sz w:val="18"/>
                <w:szCs w:val="18"/>
              </w:rPr>
              <w:t>1.5</w:t>
            </w:r>
          </w:p>
        </w:tc>
        <w:tc>
          <w:tcPr>
            <w:tcW w:w="600"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kern w:val="0"/>
                <w:sz w:val="18"/>
                <w:szCs w:val="18"/>
              </w:rPr>
              <w:t>24</w:t>
            </w:r>
          </w:p>
        </w:tc>
        <w:tc>
          <w:tcPr>
            <w:tcW w:w="564"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kern w:val="0"/>
                <w:sz w:val="18"/>
                <w:szCs w:val="18"/>
              </w:rPr>
              <w:t>24</w:t>
            </w:r>
          </w:p>
        </w:tc>
        <w:tc>
          <w:tcPr>
            <w:tcW w:w="504" w:type="dxa"/>
            <w:tcBorders>
              <w:top w:val="nil"/>
              <w:left w:val="nil"/>
              <w:bottom w:val="single" w:color="auto" w:sz="4" w:space="0"/>
              <w:right w:val="single" w:color="auto" w:sz="4" w:space="0"/>
            </w:tcBorders>
            <w:vAlign w:val="center"/>
          </w:tcPr>
          <w:p>
            <w:pPr>
              <w:spacing w:line="240" w:lineRule="exact"/>
              <w:jc w:val="center"/>
              <w:rPr>
                <w:sz w:val="18"/>
                <w:szCs w:val="18"/>
              </w:rPr>
            </w:pPr>
          </w:p>
        </w:tc>
        <w:tc>
          <w:tcPr>
            <w:tcW w:w="942"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sz w:val="18"/>
                <w:szCs w:val="18"/>
              </w:rPr>
              <w:t>4</w:t>
            </w:r>
            <w:r>
              <w:rPr>
                <w:sz w:val="18"/>
                <w:szCs w:val="18"/>
              </w:rPr>
              <w:t>/</w:t>
            </w:r>
            <w:r>
              <w:rPr>
                <w:rFonts w:hint="eastAsia"/>
                <w:sz w:val="18"/>
                <w:szCs w:val="18"/>
              </w:rPr>
              <w:t>4</w:t>
            </w:r>
          </w:p>
        </w:tc>
        <w:tc>
          <w:tcPr>
            <w:tcW w:w="666" w:type="dxa"/>
            <w:tcBorders>
              <w:top w:val="nil"/>
              <w:left w:val="nil"/>
              <w:bottom w:val="single" w:color="auto" w:sz="4" w:space="0"/>
              <w:right w:val="single" w:color="auto" w:sz="4" w:space="0"/>
            </w:tcBorders>
            <w:vAlign w:val="center"/>
          </w:tcPr>
          <w:p>
            <w:pPr>
              <w:spacing w:line="240" w:lineRule="exact"/>
              <w:jc w:val="center"/>
              <w:rPr>
                <w:sz w:val="18"/>
                <w:szCs w:val="18"/>
              </w:rPr>
            </w:pPr>
            <w:r>
              <w:rPr>
                <w:sz w:val="18"/>
                <w:szCs w:val="18"/>
              </w:rPr>
              <w:t>考查</w:t>
            </w:r>
          </w:p>
        </w:tc>
        <w:tc>
          <w:tcPr>
            <w:tcW w:w="768"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sz w:val="18"/>
                <w:szCs w:val="18"/>
              </w:rPr>
              <w:t>任选</w:t>
            </w:r>
          </w:p>
        </w:tc>
      </w:tr>
      <w:tr>
        <w:tblPrEx>
          <w:tblLayout w:type="fixed"/>
          <w:tblCellMar>
            <w:top w:w="0" w:type="dxa"/>
            <w:left w:w="108" w:type="dxa"/>
            <w:bottom w:w="0" w:type="dxa"/>
            <w:right w:w="108" w:type="dxa"/>
          </w:tblCellMar>
        </w:tblPrEx>
        <w:trPr>
          <w:trHeight w:val="402"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40" w:lineRule="exact"/>
              <w:jc w:val="left"/>
              <w:rPr>
                <w:sz w:val="18"/>
                <w:szCs w:val="18"/>
              </w:rPr>
            </w:pPr>
            <w:r>
              <w:rPr>
                <w:rFonts w:hint="eastAsia"/>
                <w:sz w:val="18"/>
                <w:szCs w:val="18"/>
              </w:rPr>
              <w:t>262511</w:t>
            </w:r>
            <w:r>
              <w:rPr>
                <w:rFonts w:hint="eastAsia"/>
                <w:kern w:val="0"/>
                <w:sz w:val="18"/>
                <w:szCs w:val="18"/>
              </w:rPr>
              <w:t>19</w:t>
            </w:r>
            <w:r>
              <w:rPr>
                <w:rFonts w:hint="eastAsia"/>
                <w:sz w:val="18"/>
                <w:szCs w:val="18"/>
              </w:rPr>
              <w:t>x0</w:t>
            </w:r>
          </w:p>
        </w:tc>
        <w:tc>
          <w:tcPr>
            <w:tcW w:w="3204" w:type="dxa"/>
            <w:tcBorders>
              <w:top w:val="nil"/>
              <w:left w:val="nil"/>
              <w:bottom w:val="single" w:color="auto" w:sz="4" w:space="0"/>
              <w:right w:val="single" w:color="auto" w:sz="4" w:space="0"/>
            </w:tcBorders>
            <w:vAlign w:val="center"/>
          </w:tcPr>
          <w:p>
            <w:pPr>
              <w:spacing w:line="220" w:lineRule="exact"/>
              <w:jc w:val="left"/>
              <w:rPr>
                <w:kern w:val="0"/>
                <w:sz w:val="18"/>
                <w:szCs w:val="18"/>
              </w:rPr>
            </w:pPr>
            <w:r>
              <w:rPr>
                <w:kern w:val="0"/>
                <w:sz w:val="18"/>
                <w:szCs w:val="18"/>
              </w:rPr>
              <w:t>港口装卸工艺</w:t>
            </w:r>
          </w:p>
          <w:p>
            <w:pPr>
              <w:spacing w:line="220" w:lineRule="exact"/>
              <w:jc w:val="left"/>
              <w:rPr>
                <w:kern w:val="0"/>
                <w:sz w:val="18"/>
                <w:szCs w:val="18"/>
              </w:rPr>
            </w:pPr>
            <w:r>
              <w:rPr>
                <w:kern w:val="0"/>
                <w:sz w:val="18"/>
                <w:szCs w:val="18"/>
              </w:rPr>
              <w:t>Port Handling Technology</w:t>
            </w:r>
          </w:p>
        </w:tc>
        <w:tc>
          <w:tcPr>
            <w:tcW w:w="612" w:type="dxa"/>
            <w:tcBorders>
              <w:top w:val="nil"/>
              <w:left w:val="nil"/>
              <w:bottom w:val="single" w:color="auto" w:sz="4" w:space="0"/>
              <w:right w:val="single" w:color="auto" w:sz="4" w:space="0"/>
            </w:tcBorders>
            <w:vAlign w:val="center"/>
          </w:tcPr>
          <w:p>
            <w:pPr>
              <w:spacing w:line="240" w:lineRule="exact"/>
              <w:jc w:val="center"/>
              <w:rPr>
                <w:kern w:val="0"/>
                <w:sz w:val="18"/>
                <w:szCs w:val="18"/>
              </w:rPr>
            </w:pPr>
            <w:r>
              <w:rPr>
                <w:rFonts w:hint="eastAsia"/>
                <w:kern w:val="0"/>
                <w:sz w:val="18"/>
                <w:szCs w:val="18"/>
              </w:rPr>
              <w:t>1.5</w:t>
            </w:r>
          </w:p>
        </w:tc>
        <w:tc>
          <w:tcPr>
            <w:tcW w:w="600"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kern w:val="0"/>
                <w:sz w:val="18"/>
                <w:szCs w:val="18"/>
              </w:rPr>
              <w:t>24</w:t>
            </w:r>
          </w:p>
        </w:tc>
        <w:tc>
          <w:tcPr>
            <w:tcW w:w="564"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kern w:val="0"/>
                <w:sz w:val="18"/>
                <w:szCs w:val="18"/>
              </w:rPr>
              <w:t>24</w:t>
            </w:r>
          </w:p>
        </w:tc>
        <w:tc>
          <w:tcPr>
            <w:tcW w:w="504" w:type="dxa"/>
            <w:tcBorders>
              <w:top w:val="nil"/>
              <w:left w:val="nil"/>
              <w:bottom w:val="single" w:color="auto" w:sz="4" w:space="0"/>
              <w:right w:val="single" w:color="auto" w:sz="4" w:space="0"/>
            </w:tcBorders>
            <w:vAlign w:val="center"/>
          </w:tcPr>
          <w:p>
            <w:pPr>
              <w:spacing w:line="240" w:lineRule="exact"/>
              <w:jc w:val="center"/>
              <w:rPr>
                <w:kern w:val="0"/>
                <w:sz w:val="18"/>
                <w:szCs w:val="18"/>
              </w:rPr>
            </w:pPr>
          </w:p>
        </w:tc>
        <w:tc>
          <w:tcPr>
            <w:tcW w:w="942" w:type="dxa"/>
            <w:tcBorders>
              <w:top w:val="nil"/>
              <w:left w:val="nil"/>
              <w:bottom w:val="single" w:color="auto" w:sz="4" w:space="0"/>
              <w:right w:val="single" w:color="auto" w:sz="4" w:space="0"/>
            </w:tcBorders>
            <w:vAlign w:val="center"/>
          </w:tcPr>
          <w:p>
            <w:pPr>
              <w:spacing w:line="240" w:lineRule="exact"/>
              <w:jc w:val="center"/>
              <w:rPr>
                <w:kern w:val="0"/>
                <w:sz w:val="18"/>
                <w:szCs w:val="18"/>
              </w:rPr>
            </w:pPr>
            <w:r>
              <w:rPr>
                <w:rFonts w:hint="eastAsia"/>
                <w:kern w:val="0"/>
                <w:sz w:val="18"/>
                <w:szCs w:val="18"/>
              </w:rPr>
              <w:t>5</w:t>
            </w:r>
            <w:r>
              <w:rPr>
                <w:kern w:val="0"/>
                <w:sz w:val="18"/>
                <w:szCs w:val="18"/>
              </w:rPr>
              <w:t>/4</w:t>
            </w:r>
          </w:p>
        </w:tc>
        <w:tc>
          <w:tcPr>
            <w:tcW w:w="666"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考查</w:t>
            </w:r>
          </w:p>
        </w:tc>
        <w:tc>
          <w:tcPr>
            <w:tcW w:w="768" w:type="dxa"/>
            <w:tcBorders>
              <w:top w:val="nil"/>
              <w:left w:val="nil"/>
              <w:bottom w:val="single" w:color="auto" w:sz="4" w:space="0"/>
              <w:right w:val="single" w:color="auto" w:sz="4" w:space="0"/>
            </w:tcBorders>
            <w:vAlign w:val="center"/>
          </w:tcPr>
          <w:p>
            <w:pPr>
              <w:spacing w:line="240" w:lineRule="exact"/>
              <w:jc w:val="center"/>
              <w:rPr>
                <w:kern w:val="0"/>
                <w:sz w:val="18"/>
                <w:szCs w:val="18"/>
              </w:rPr>
            </w:pPr>
            <w:r>
              <w:rPr>
                <w:rFonts w:hint="eastAsia"/>
                <w:kern w:val="0"/>
                <w:sz w:val="18"/>
                <w:szCs w:val="18"/>
              </w:rPr>
              <w:t>任选</w:t>
            </w:r>
          </w:p>
        </w:tc>
      </w:tr>
      <w:tr>
        <w:tblPrEx>
          <w:tblLayout w:type="fixed"/>
          <w:tblCellMar>
            <w:top w:w="0" w:type="dxa"/>
            <w:left w:w="108" w:type="dxa"/>
            <w:bottom w:w="0" w:type="dxa"/>
            <w:right w:w="108" w:type="dxa"/>
          </w:tblCellMar>
        </w:tblPrEx>
        <w:trPr>
          <w:trHeight w:val="358"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rPr>
                <w:rFonts w:ascii="宋体" w:hAnsi="宋体" w:cs="宋体"/>
                <w:sz w:val="18"/>
                <w:szCs w:val="18"/>
              </w:rPr>
            </w:pPr>
            <w:r>
              <w:rPr>
                <w:rFonts w:hint="eastAsia"/>
                <w:sz w:val="18"/>
                <w:szCs w:val="18"/>
              </w:rPr>
              <w:t>26252120x0</w:t>
            </w:r>
          </w:p>
        </w:tc>
        <w:tc>
          <w:tcPr>
            <w:tcW w:w="3204" w:type="dxa"/>
            <w:tcBorders>
              <w:top w:val="nil"/>
              <w:left w:val="nil"/>
              <w:bottom w:val="single" w:color="auto" w:sz="4" w:space="0"/>
              <w:right w:val="single" w:color="auto" w:sz="4" w:space="0"/>
            </w:tcBorders>
            <w:vAlign w:val="center"/>
          </w:tcPr>
          <w:p>
            <w:pPr>
              <w:spacing w:line="220" w:lineRule="exact"/>
              <w:rPr>
                <w:rFonts w:ascii="宋体" w:hAnsi="宋体" w:cs="宋体"/>
                <w:sz w:val="18"/>
                <w:szCs w:val="18"/>
              </w:rPr>
            </w:pPr>
            <w:r>
              <w:rPr>
                <w:rFonts w:hint="eastAsia"/>
                <w:sz w:val="18"/>
                <w:szCs w:val="18"/>
              </w:rPr>
              <w:t>计算流体动力学基础</w:t>
            </w:r>
          </w:p>
        </w:tc>
        <w:tc>
          <w:tcPr>
            <w:tcW w:w="612" w:type="dxa"/>
            <w:tcBorders>
              <w:top w:val="nil"/>
              <w:left w:val="nil"/>
              <w:bottom w:val="single" w:color="auto" w:sz="4" w:space="0"/>
              <w:right w:val="single" w:color="auto" w:sz="4" w:space="0"/>
            </w:tcBorders>
            <w:vAlign w:val="center"/>
          </w:tcPr>
          <w:p>
            <w:pPr>
              <w:spacing w:line="240" w:lineRule="exact"/>
              <w:jc w:val="center"/>
              <w:rPr>
                <w:kern w:val="0"/>
                <w:sz w:val="18"/>
                <w:szCs w:val="18"/>
              </w:rPr>
            </w:pPr>
            <w:r>
              <w:rPr>
                <w:rFonts w:hint="eastAsia"/>
                <w:kern w:val="0"/>
                <w:sz w:val="18"/>
                <w:szCs w:val="18"/>
              </w:rPr>
              <w:t>1.5</w:t>
            </w:r>
          </w:p>
        </w:tc>
        <w:tc>
          <w:tcPr>
            <w:tcW w:w="600"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kern w:val="0"/>
                <w:sz w:val="18"/>
                <w:szCs w:val="18"/>
              </w:rPr>
              <w:t>24</w:t>
            </w:r>
          </w:p>
        </w:tc>
        <w:tc>
          <w:tcPr>
            <w:tcW w:w="564"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kern w:val="0"/>
                <w:sz w:val="18"/>
                <w:szCs w:val="18"/>
              </w:rPr>
              <w:t>12</w:t>
            </w:r>
          </w:p>
        </w:tc>
        <w:tc>
          <w:tcPr>
            <w:tcW w:w="504"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sz w:val="18"/>
                <w:szCs w:val="18"/>
              </w:rPr>
              <w:t>12</w:t>
            </w:r>
          </w:p>
        </w:tc>
        <w:tc>
          <w:tcPr>
            <w:tcW w:w="942"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sz w:val="18"/>
                <w:szCs w:val="18"/>
              </w:rPr>
              <w:t>6</w:t>
            </w:r>
            <w:r>
              <w:rPr>
                <w:sz w:val="18"/>
                <w:szCs w:val="18"/>
              </w:rPr>
              <w:t>/</w:t>
            </w:r>
            <w:r>
              <w:rPr>
                <w:rFonts w:hint="eastAsia"/>
                <w:sz w:val="18"/>
                <w:szCs w:val="18"/>
              </w:rPr>
              <w:t>4</w:t>
            </w:r>
          </w:p>
        </w:tc>
        <w:tc>
          <w:tcPr>
            <w:tcW w:w="666" w:type="dxa"/>
            <w:tcBorders>
              <w:top w:val="nil"/>
              <w:left w:val="nil"/>
              <w:bottom w:val="single" w:color="auto" w:sz="4" w:space="0"/>
              <w:right w:val="single" w:color="auto" w:sz="4" w:space="0"/>
            </w:tcBorders>
            <w:vAlign w:val="center"/>
          </w:tcPr>
          <w:p>
            <w:pPr>
              <w:spacing w:line="240" w:lineRule="exact"/>
              <w:jc w:val="center"/>
              <w:rPr>
                <w:sz w:val="18"/>
                <w:szCs w:val="18"/>
              </w:rPr>
            </w:pPr>
            <w:r>
              <w:rPr>
                <w:sz w:val="18"/>
                <w:szCs w:val="18"/>
              </w:rPr>
              <w:t>考查</w:t>
            </w:r>
          </w:p>
        </w:tc>
        <w:tc>
          <w:tcPr>
            <w:tcW w:w="768"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sz w:val="18"/>
                <w:szCs w:val="18"/>
              </w:rPr>
              <w:t>任选</w:t>
            </w:r>
          </w:p>
        </w:tc>
      </w:tr>
      <w:tr>
        <w:tblPrEx>
          <w:tblLayout w:type="fixed"/>
          <w:tblCellMar>
            <w:top w:w="0" w:type="dxa"/>
            <w:left w:w="108" w:type="dxa"/>
            <w:bottom w:w="0" w:type="dxa"/>
            <w:right w:w="108" w:type="dxa"/>
          </w:tblCellMar>
        </w:tblPrEx>
        <w:trPr>
          <w:trHeight w:val="402"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40" w:lineRule="exact"/>
              <w:jc w:val="left"/>
              <w:rPr>
                <w:sz w:val="18"/>
                <w:szCs w:val="18"/>
              </w:rPr>
            </w:pPr>
            <w:r>
              <w:rPr>
                <w:sz w:val="18"/>
                <w:szCs w:val="18"/>
              </w:rPr>
              <w:t>144</w:t>
            </w:r>
            <w:r>
              <w:rPr>
                <w:rFonts w:hint="eastAsia"/>
                <w:sz w:val="18"/>
                <w:szCs w:val="18"/>
              </w:rPr>
              <w:t>51227x0</w:t>
            </w:r>
          </w:p>
        </w:tc>
        <w:tc>
          <w:tcPr>
            <w:tcW w:w="3204" w:type="dxa"/>
            <w:tcBorders>
              <w:top w:val="nil"/>
              <w:left w:val="nil"/>
              <w:bottom w:val="single" w:color="auto" w:sz="4" w:space="0"/>
              <w:right w:val="single" w:color="auto" w:sz="4" w:space="0"/>
            </w:tcBorders>
            <w:vAlign w:val="center"/>
          </w:tcPr>
          <w:p>
            <w:pPr>
              <w:spacing w:line="220" w:lineRule="exact"/>
              <w:jc w:val="left"/>
              <w:rPr>
                <w:sz w:val="18"/>
                <w:szCs w:val="18"/>
              </w:rPr>
            </w:pPr>
            <w:r>
              <w:rPr>
                <w:sz w:val="18"/>
                <w:szCs w:val="18"/>
              </w:rPr>
              <w:t>钢结构</w:t>
            </w:r>
          </w:p>
          <w:p>
            <w:pPr>
              <w:spacing w:line="220" w:lineRule="exact"/>
              <w:jc w:val="left"/>
              <w:rPr>
                <w:sz w:val="18"/>
                <w:szCs w:val="18"/>
              </w:rPr>
            </w:pPr>
            <w:r>
              <w:rPr>
                <w:sz w:val="18"/>
                <w:szCs w:val="18"/>
              </w:rPr>
              <w:t>Steel Structure</w:t>
            </w:r>
          </w:p>
        </w:tc>
        <w:tc>
          <w:tcPr>
            <w:tcW w:w="612" w:type="dxa"/>
            <w:tcBorders>
              <w:top w:val="nil"/>
              <w:left w:val="nil"/>
              <w:bottom w:val="single" w:color="auto" w:sz="4" w:space="0"/>
              <w:right w:val="single" w:color="auto" w:sz="4" w:space="0"/>
            </w:tcBorders>
            <w:vAlign w:val="center"/>
          </w:tcPr>
          <w:p>
            <w:pPr>
              <w:widowControl/>
              <w:spacing w:line="240" w:lineRule="exact"/>
              <w:ind w:left="-108" w:right="-108" w:firstLine="105"/>
              <w:jc w:val="center"/>
              <w:rPr>
                <w:sz w:val="18"/>
                <w:szCs w:val="18"/>
              </w:rPr>
            </w:pPr>
            <w:r>
              <w:rPr>
                <w:sz w:val="18"/>
                <w:szCs w:val="18"/>
              </w:rPr>
              <w:t>2</w:t>
            </w:r>
          </w:p>
        </w:tc>
        <w:tc>
          <w:tcPr>
            <w:tcW w:w="600" w:type="dxa"/>
            <w:tcBorders>
              <w:top w:val="nil"/>
              <w:left w:val="nil"/>
              <w:bottom w:val="single" w:color="auto" w:sz="4" w:space="0"/>
              <w:right w:val="single" w:color="auto" w:sz="4" w:space="0"/>
            </w:tcBorders>
            <w:vAlign w:val="center"/>
          </w:tcPr>
          <w:p>
            <w:pPr>
              <w:widowControl/>
              <w:spacing w:line="240" w:lineRule="exact"/>
              <w:ind w:left="-108" w:right="-108" w:firstLine="105"/>
              <w:jc w:val="center"/>
              <w:rPr>
                <w:sz w:val="18"/>
                <w:szCs w:val="18"/>
              </w:rPr>
            </w:pPr>
            <w:r>
              <w:rPr>
                <w:sz w:val="18"/>
                <w:szCs w:val="18"/>
              </w:rPr>
              <w:t>32</w:t>
            </w:r>
          </w:p>
        </w:tc>
        <w:tc>
          <w:tcPr>
            <w:tcW w:w="564" w:type="dxa"/>
            <w:tcBorders>
              <w:top w:val="nil"/>
              <w:left w:val="nil"/>
              <w:bottom w:val="single" w:color="auto" w:sz="4" w:space="0"/>
              <w:right w:val="single" w:color="auto" w:sz="4" w:space="0"/>
            </w:tcBorders>
            <w:vAlign w:val="center"/>
          </w:tcPr>
          <w:p>
            <w:pPr>
              <w:widowControl/>
              <w:spacing w:line="240" w:lineRule="exact"/>
              <w:ind w:left="-108" w:right="-108" w:firstLine="105"/>
              <w:jc w:val="center"/>
              <w:rPr>
                <w:sz w:val="18"/>
                <w:szCs w:val="18"/>
              </w:rPr>
            </w:pPr>
            <w:r>
              <w:rPr>
                <w:sz w:val="18"/>
                <w:szCs w:val="18"/>
              </w:rPr>
              <w:t>32</w:t>
            </w:r>
          </w:p>
        </w:tc>
        <w:tc>
          <w:tcPr>
            <w:tcW w:w="504" w:type="dxa"/>
            <w:tcBorders>
              <w:top w:val="nil"/>
              <w:left w:val="nil"/>
              <w:bottom w:val="single" w:color="auto" w:sz="4" w:space="0"/>
              <w:right w:val="single" w:color="auto" w:sz="4" w:space="0"/>
            </w:tcBorders>
            <w:vAlign w:val="center"/>
          </w:tcPr>
          <w:p>
            <w:pPr>
              <w:spacing w:line="240" w:lineRule="exact"/>
              <w:jc w:val="center"/>
              <w:rPr>
                <w:sz w:val="18"/>
                <w:szCs w:val="18"/>
              </w:rPr>
            </w:pPr>
          </w:p>
        </w:tc>
        <w:tc>
          <w:tcPr>
            <w:tcW w:w="942" w:type="dxa"/>
            <w:tcBorders>
              <w:top w:val="nil"/>
              <w:left w:val="nil"/>
              <w:bottom w:val="single" w:color="auto" w:sz="4" w:space="0"/>
              <w:right w:val="single" w:color="auto" w:sz="4" w:space="0"/>
            </w:tcBorders>
            <w:vAlign w:val="center"/>
          </w:tcPr>
          <w:p>
            <w:pPr>
              <w:spacing w:line="240" w:lineRule="exact"/>
              <w:jc w:val="center"/>
              <w:rPr>
                <w:sz w:val="18"/>
                <w:szCs w:val="18"/>
              </w:rPr>
            </w:pPr>
            <w:r>
              <w:rPr>
                <w:sz w:val="18"/>
                <w:szCs w:val="18"/>
              </w:rPr>
              <w:t>6/4</w:t>
            </w:r>
          </w:p>
        </w:tc>
        <w:tc>
          <w:tcPr>
            <w:tcW w:w="666" w:type="dxa"/>
            <w:tcBorders>
              <w:top w:val="nil"/>
              <w:left w:val="nil"/>
              <w:bottom w:val="single" w:color="auto" w:sz="4" w:space="0"/>
              <w:right w:val="single" w:color="auto" w:sz="4" w:space="0"/>
            </w:tcBorders>
            <w:vAlign w:val="center"/>
          </w:tcPr>
          <w:p>
            <w:pPr>
              <w:spacing w:line="240" w:lineRule="exact"/>
              <w:jc w:val="center"/>
              <w:rPr>
                <w:sz w:val="18"/>
                <w:szCs w:val="18"/>
              </w:rPr>
            </w:pPr>
            <w:r>
              <w:rPr>
                <w:sz w:val="18"/>
                <w:szCs w:val="18"/>
              </w:rPr>
              <w:t>考查</w:t>
            </w:r>
          </w:p>
        </w:tc>
        <w:tc>
          <w:tcPr>
            <w:tcW w:w="768"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sz w:val="18"/>
                <w:szCs w:val="18"/>
              </w:rPr>
              <w:t>任选</w:t>
            </w:r>
          </w:p>
        </w:tc>
      </w:tr>
      <w:tr>
        <w:tblPrEx>
          <w:tblLayout w:type="fixed"/>
          <w:tblCellMar>
            <w:top w:w="0" w:type="dxa"/>
            <w:left w:w="108" w:type="dxa"/>
            <w:bottom w:w="0" w:type="dxa"/>
            <w:right w:w="108" w:type="dxa"/>
          </w:tblCellMar>
        </w:tblPrEx>
        <w:trPr>
          <w:trHeight w:val="577"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40" w:lineRule="exact"/>
              <w:jc w:val="left"/>
              <w:rPr>
                <w:sz w:val="18"/>
                <w:szCs w:val="18"/>
              </w:rPr>
            </w:pPr>
            <w:r>
              <w:rPr>
                <w:rFonts w:hint="eastAsia"/>
                <w:sz w:val="18"/>
                <w:szCs w:val="18"/>
              </w:rPr>
              <w:t>26251121x0</w:t>
            </w:r>
          </w:p>
        </w:tc>
        <w:tc>
          <w:tcPr>
            <w:tcW w:w="3204" w:type="dxa"/>
            <w:tcBorders>
              <w:top w:val="nil"/>
              <w:left w:val="nil"/>
              <w:bottom w:val="single" w:color="auto" w:sz="4" w:space="0"/>
              <w:right w:val="single" w:color="auto" w:sz="4" w:space="0"/>
            </w:tcBorders>
            <w:vAlign w:val="center"/>
          </w:tcPr>
          <w:p>
            <w:pPr>
              <w:spacing w:line="220" w:lineRule="exact"/>
              <w:jc w:val="left"/>
              <w:rPr>
                <w:sz w:val="18"/>
                <w:szCs w:val="18"/>
              </w:rPr>
            </w:pPr>
            <w:r>
              <w:rPr>
                <w:rFonts w:hint="eastAsia"/>
                <w:sz w:val="18"/>
                <w:szCs w:val="18"/>
              </w:rPr>
              <w:t>水运工程概预算</w:t>
            </w:r>
          </w:p>
          <w:p>
            <w:pPr>
              <w:spacing w:line="220" w:lineRule="exact"/>
              <w:jc w:val="left"/>
              <w:rPr>
                <w:sz w:val="18"/>
                <w:szCs w:val="18"/>
              </w:rPr>
            </w:pPr>
            <w:r>
              <w:rPr>
                <w:rFonts w:hint="eastAsia"/>
                <w:sz w:val="18"/>
                <w:szCs w:val="18"/>
              </w:rPr>
              <w:t xml:space="preserve">General Estimate of </w:t>
            </w:r>
            <w:r>
              <w:rPr>
                <w:sz w:val="18"/>
                <w:szCs w:val="18"/>
              </w:rPr>
              <w:t>Water Transportation Engineering</w:t>
            </w:r>
          </w:p>
        </w:tc>
        <w:tc>
          <w:tcPr>
            <w:tcW w:w="612" w:type="dxa"/>
            <w:tcBorders>
              <w:top w:val="nil"/>
              <w:left w:val="nil"/>
              <w:bottom w:val="single" w:color="auto" w:sz="4" w:space="0"/>
              <w:right w:val="single" w:color="auto" w:sz="4" w:space="0"/>
            </w:tcBorders>
            <w:vAlign w:val="center"/>
          </w:tcPr>
          <w:p>
            <w:pPr>
              <w:spacing w:line="240" w:lineRule="exact"/>
              <w:jc w:val="center"/>
              <w:rPr>
                <w:kern w:val="0"/>
                <w:sz w:val="18"/>
                <w:szCs w:val="18"/>
              </w:rPr>
            </w:pPr>
            <w:r>
              <w:rPr>
                <w:rFonts w:hint="eastAsia"/>
                <w:kern w:val="0"/>
                <w:sz w:val="18"/>
                <w:szCs w:val="18"/>
              </w:rPr>
              <w:t>1.5</w:t>
            </w:r>
          </w:p>
        </w:tc>
        <w:tc>
          <w:tcPr>
            <w:tcW w:w="600"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kern w:val="0"/>
                <w:sz w:val="18"/>
                <w:szCs w:val="18"/>
              </w:rPr>
              <w:t>24</w:t>
            </w:r>
          </w:p>
        </w:tc>
        <w:tc>
          <w:tcPr>
            <w:tcW w:w="564"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kern w:val="0"/>
                <w:sz w:val="18"/>
                <w:szCs w:val="18"/>
              </w:rPr>
              <w:t>24</w:t>
            </w:r>
          </w:p>
        </w:tc>
        <w:tc>
          <w:tcPr>
            <w:tcW w:w="504" w:type="dxa"/>
            <w:tcBorders>
              <w:top w:val="nil"/>
              <w:left w:val="nil"/>
              <w:bottom w:val="single" w:color="auto" w:sz="4" w:space="0"/>
              <w:right w:val="single" w:color="auto" w:sz="4" w:space="0"/>
            </w:tcBorders>
            <w:vAlign w:val="center"/>
          </w:tcPr>
          <w:p>
            <w:pPr>
              <w:spacing w:line="240" w:lineRule="exact"/>
              <w:jc w:val="center"/>
              <w:rPr>
                <w:sz w:val="18"/>
                <w:szCs w:val="18"/>
              </w:rPr>
            </w:pPr>
          </w:p>
        </w:tc>
        <w:tc>
          <w:tcPr>
            <w:tcW w:w="942"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sz w:val="18"/>
                <w:szCs w:val="18"/>
              </w:rPr>
              <w:t>7</w:t>
            </w:r>
            <w:r>
              <w:rPr>
                <w:sz w:val="18"/>
                <w:szCs w:val="18"/>
              </w:rPr>
              <w:t>/4</w:t>
            </w:r>
          </w:p>
        </w:tc>
        <w:tc>
          <w:tcPr>
            <w:tcW w:w="666"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考试</w:t>
            </w:r>
          </w:p>
        </w:tc>
        <w:tc>
          <w:tcPr>
            <w:tcW w:w="768"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sz w:val="18"/>
                <w:szCs w:val="18"/>
              </w:rPr>
              <w:t>任选</w:t>
            </w:r>
          </w:p>
        </w:tc>
      </w:tr>
      <w:tr>
        <w:tblPrEx>
          <w:tblLayout w:type="fixed"/>
          <w:tblCellMar>
            <w:top w:w="0" w:type="dxa"/>
            <w:left w:w="108" w:type="dxa"/>
            <w:bottom w:w="0" w:type="dxa"/>
            <w:right w:w="108" w:type="dxa"/>
          </w:tblCellMar>
        </w:tblPrEx>
        <w:trPr>
          <w:trHeight w:val="577" w:hRule="atLeast"/>
          <w:jc w:val="center"/>
        </w:trPr>
        <w:tc>
          <w:tcPr>
            <w:tcW w:w="708" w:type="dxa"/>
            <w:vMerge w:val="continue"/>
            <w:tcBorders>
              <w:left w:val="single" w:color="auto" w:sz="4" w:space="0"/>
              <w:right w:val="single" w:color="auto" w:sz="4" w:space="0"/>
            </w:tcBorders>
            <w:vAlign w:val="center"/>
          </w:tcPr>
          <w:p>
            <w:pPr>
              <w:widowControl/>
              <w:jc w:val="left"/>
              <w:rPr>
                <w:kern w:val="0"/>
                <w:sz w:val="18"/>
                <w:szCs w:val="18"/>
              </w:rPr>
            </w:pPr>
          </w:p>
        </w:tc>
        <w:tc>
          <w:tcPr>
            <w:tcW w:w="1344" w:type="dxa"/>
            <w:tcBorders>
              <w:top w:val="nil"/>
              <w:left w:val="nil"/>
              <w:bottom w:val="single" w:color="auto" w:sz="4" w:space="0"/>
              <w:right w:val="single" w:color="auto" w:sz="4" w:space="0"/>
            </w:tcBorders>
            <w:vAlign w:val="center"/>
          </w:tcPr>
          <w:p>
            <w:pPr>
              <w:spacing w:line="240" w:lineRule="exact"/>
              <w:jc w:val="left"/>
              <w:rPr>
                <w:sz w:val="18"/>
                <w:szCs w:val="18"/>
              </w:rPr>
            </w:pPr>
            <w:r>
              <w:rPr>
                <w:rFonts w:hint="eastAsia"/>
                <w:sz w:val="18"/>
                <w:szCs w:val="18"/>
              </w:rPr>
              <w:t>262321</w:t>
            </w:r>
            <w:r>
              <w:rPr>
                <w:rFonts w:hint="eastAsia"/>
                <w:kern w:val="0"/>
                <w:sz w:val="18"/>
                <w:szCs w:val="18"/>
              </w:rPr>
              <w:t>09</w:t>
            </w:r>
            <w:r>
              <w:rPr>
                <w:rFonts w:hint="eastAsia"/>
                <w:sz w:val="18"/>
                <w:szCs w:val="18"/>
              </w:rPr>
              <w:t>x0</w:t>
            </w:r>
          </w:p>
        </w:tc>
        <w:tc>
          <w:tcPr>
            <w:tcW w:w="3204" w:type="dxa"/>
            <w:tcBorders>
              <w:top w:val="nil"/>
              <w:left w:val="nil"/>
              <w:bottom w:val="single" w:color="auto" w:sz="4" w:space="0"/>
              <w:right w:val="single" w:color="auto" w:sz="4" w:space="0"/>
            </w:tcBorders>
            <w:vAlign w:val="center"/>
          </w:tcPr>
          <w:p>
            <w:pPr>
              <w:spacing w:line="240" w:lineRule="exact"/>
              <w:jc w:val="left"/>
              <w:rPr>
                <w:kern w:val="0"/>
                <w:sz w:val="18"/>
                <w:szCs w:val="18"/>
              </w:rPr>
            </w:pPr>
            <w:r>
              <w:rPr>
                <w:kern w:val="0"/>
                <w:sz w:val="18"/>
                <w:szCs w:val="18"/>
              </w:rPr>
              <w:t>工程计算程序设计</w:t>
            </w:r>
          </w:p>
          <w:p>
            <w:pPr>
              <w:spacing w:line="240" w:lineRule="exact"/>
              <w:jc w:val="left"/>
              <w:rPr>
                <w:sz w:val="18"/>
                <w:szCs w:val="18"/>
              </w:rPr>
            </w:pPr>
            <w:r>
              <w:rPr>
                <w:kern w:val="0"/>
                <w:sz w:val="18"/>
                <w:szCs w:val="18"/>
              </w:rPr>
              <w:t xml:space="preserve">Engineering Programming Design </w:t>
            </w:r>
          </w:p>
        </w:tc>
        <w:tc>
          <w:tcPr>
            <w:tcW w:w="612" w:type="dxa"/>
            <w:tcBorders>
              <w:top w:val="nil"/>
              <w:left w:val="nil"/>
              <w:bottom w:val="single" w:color="auto" w:sz="4" w:space="0"/>
              <w:right w:val="single" w:color="auto" w:sz="4" w:space="0"/>
            </w:tcBorders>
            <w:vAlign w:val="center"/>
          </w:tcPr>
          <w:p>
            <w:pPr>
              <w:spacing w:line="240" w:lineRule="exact"/>
              <w:jc w:val="center"/>
              <w:rPr>
                <w:kern w:val="0"/>
                <w:sz w:val="18"/>
                <w:szCs w:val="18"/>
              </w:rPr>
            </w:pPr>
            <w:r>
              <w:rPr>
                <w:kern w:val="0"/>
                <w:sz w:val="18"/>
                <w:szCs w:val="18"/>
              </w:rPr>
              <w:t>1.5</w:t>
            </w:r>
          </w:p>
        </w:tc>
        <w:tc>
          <w:tcPr>
            <w:tcW w:w="600" w:type="dxa"/>
            <w:tcBorders>
              <w:top w:val="nil"/>
              <w:left w:val="nil"/>
              <w:bottom w:val="single" w:color="auto" w:sz="4" w:space="0"/>
              <w:right w:val="single" w:color="auto" w:sz="4" w:space="0"/>
            </w:tcBorders>
            <w:vAlign w:val="center"/>
          </w:tcPr>
          <w:p>
            <w:pPr>
              <w:spacing w:line="240" w:lineRule="exact"/>
              <w:jc w:val="center"/>
              <w:rPr>
                <w:kern w:val="0"/>
                <w:sz w:val="18"/>
                <w:szCs w:val="18"/>
              </w:rPr>
            </w:pPr>
            <w:r>
              <w:rPr>
                <w:kern w:val="0"/>
                <w:sz w:val="18"/>
                <w:szCs w:val="18"/>
              </w:rPr>
              <w:t>24</w:t>
            </w:r>
          </w:p>
        </w:tc>
        <w:tc>
          <w:tcPr>
            <w:tcW w:w="564" w:type="dxa"/>
            <w:tcBorders>
              <w:top w:val="nil"/>
              <w:left w:val="nil"/>
              <w:bottom w:val="single" w:color="auto" w:sz="4" w:space="0"/>
              <w:right w:val="single" w:color="auto" w:sz="4" w:space="0"/>
            </w:tcBorders>
            <w:vAlign w:val="center"/>
          </w:tcPr>
          <w:p>
            <w:pPr>
              <w:spacing w:line="240" w:lineRule="exact"/>
              <w:jc w:val="center"/>
              <w:rPr>
                <w:kern w:val="0"/>
                <w:sz w:val="18"/>
                <w:szCs w:val="18"/>
              </w:rPr>
            </w:pPr>
            <w:r>
              <w:rPr>
                <w:kern w:val="0"/>
                <w:sz w:val="18"/>
                <w:szCs w:val="18"/>
              </w:rPr>
              <w:t>20</w:t>
            </w:r>
          </w:p>
        </w:tc>
        <w:tc>
          <w:tcPr>
            <w:tcW w:w="504" w:type="dxa"/>
            <w:tcBorders>
              <w:top w:val="nil"/>
              <w:left w:val="nil"/>
              <w:bottom w:val="single" w:color="auto" w:sz="4" w:space="0"/>
              <w:right w:val="single" w:color="auto" w:sz="4" w:space="0"/>
            </w:tcBorders>
            <w:vAlign w:val="center"/>
          </w:tcPr>
          <w:p>
            <w:pPr>
              <w:spacing w:line="240" w:lineRule="exact"/>
              <w:jc w:val="center"/>
              <w:rPr>
                <w:sz w:val="18"/>
                <w:szCs w:val="18"/>
              </w:rPr>
            </w:pPr>
            <w:r>
              <w:rPr>
                <w:kern w:val="0"/>
                <w:sz w:val="18"/>
                <w:szCs w:val="18"/>
              </w:rPr>
              <w:t>4</w:t>
            </w:r>
          </w:p>
        </w:tc>
        <w:tc>
          <w:tcPr>
            <w:tcW w:w="942" w:type="dxa"/>
            <w:tcBorders>
              <w:top w:val="nil"/>
              <w:left w:val="nil"/>
              <w:bottom w:val="single" w:color="auto" w:sz="4" w:space="0"/>
              <w:right w:val="single" w:color="auto" w:sz="4" w:space="0"/>
            </w:tcBorders>
            <w:vAlign w:val="center"/>
          </w:tcPr>
          <w:p>
            <w:pPr>
              <w:spacing w:line="240" w:lineRule="exact"/>
              <w:jc w:val="center"/>
              <w:rPr>
                <w:sz w:val="18"/>
                <w:szCs w:val="18"/>
              </w:rPr>
            </w:pPr>
            <w:r>
              <w:rPr>
                <w:kern w:val="0"/>
                <w:sz w:val="18"/>
                <w:szCs w:val="18"/>
              </w:rPr>
              <w:t>5/4</w:t>
            </w:r>
          </w:p>
        </w:tc>
        <w:tc>
          <w:tcPr>
            <w:tcW w:w="666" w:type="dxa"/>
            <w:tcBorders>
              <w:top w:val="nil"/>
              <w:left w:val="nil"/>
              <w:bottom w:val="single" w:color="auto" w:sz="4" w:space="0"/>
              <w:right w:val="single" w:color="auto" w:sz="4" w:space="0"/>
            </w:tcBorders>
            <w:vAlign w:val="center"/>
          </w:tcPr>
          <w:p>
            <w:pPr>
              <w:spacing w:line="240" w:lineRule="exact"/>
              <w:jc w:val="center"/>
              <w:rPr>
                <w:sz w:val="18"/>
                <w:szCs w:val="18"/>
              </w:rPr>
            </w:pPr>
            <w:r>
              <w:rPr>
                <w:kern w:val="0"/>
                <w:sz w:val="18"/>
                <w:szCs w:val="18"/>
              </w:rPr>
              <w:t>考查</w:t>
            </w:r>
          </w:p>
        </w:tc>
        <w:tc>
          <w:tcPr>
            <w:tcW w:w="768"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sz w:val="18"/>
                <w:szCs w:val="18"/>
              </w:rPr>
              <w:t>任选</w:t>
            </w:r>
          </w:p>
        </w:tc>
      </w:tr>
      <w:tr>
        <w:tblPrEx>
          <w:tblLayout w:type="fixed"/>
          <w:tblCellMar>
            <w:top w:w="0" w:type="dxa"/>
            <w:left w:w="108" w:type="dxa"/>
            <w:bottom w:w="0" w:type="dxa"/>
            <w:right w:w="108" w:type="dxa"/>
          </w:tblCellMar>
        </w:tblPrEx>
        <w:trPr>
          <w:trHeight w:val="270" w:hRule="atLeast"/>
          <w:jc w:val="center"/>
        </w:trPr>
        <w:tc>
          <w:tcPr>
            <w:tcW w:w="708" w:type="dxa"/>
            <w:vMerge w:val="continue"/>
            <w:tcBorders>
              <w:left w:val="single" w:color="auto" w:sz="4" w:space="0"/>
              <w:bottom w:val="single" w:color="000000" w:sz="4" w:space="0"/>
              <w:right w:val="single" w:color="auto" w:sz="4" w:space="0"/>
            </w:tcBorders>
            <w:vAlign w:val="center"/>
          </w:tcPr>
          <w:p>
            <w:pPr>
              <w:widowControl/>
              <w:jc w:val="left"/>
              <w:rPr>
                <w:kern w:val="0"/>
                <w:sz w:val="18"/>
                <w:szCs w:val="18"/>
              </w:rPr>
            </w:pPr>
          </w:p>
        </w:tc>
        <w:tc>
          <w:tcPr>
            <w:tcW w:w="4548"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b/>
                <w:kern w:val="0"/>
                <w:sz w:val="18"/>
                <w:szCs w:val="18"/>
              </w:rPr>
              <w:t>小    计</w:t>
            </w:r>
          </w:p>
        </w:tc>
        <w:tc>
          <w:tcPr>
            <w:tcW w:w="612"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9</w:t>
            </w:r>
          </w:p>
        </w:tc>
        <w:tc>
          <w:tcPr>
            <w:tcW w:w="60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144</w:t>
            </w:r>
          </w:p>
        </w:tc>
        <w:tc>
          <w:tcPr>
            <w:tcW w:w="564"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504"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942"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666"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768" w:type="dxa"/>
            <w:tcBorders>
              <w:top w:val="nil"/>
              <w:left w:val="nil"/>
              <w:bottom w:val="single" w:color="auto" w:sz="4" w:space="0"/>
              <w:right w:val="single" w:color="auto" w:sz="4" w:space="0"/>
            </w:tcBorders>
            <w:vAlign w:val="center"/>
          </w:tcPr>
          <w:p>
            <w:pPr>
              <w:spacing w:line="260" w:lineRule="exact"/>
              <w:jc w:val="center"/>
              <w:rPr>
                <w:sz w:val="18"/>
                <w:szCs w:val="18"/>
              </w:rPr>
            </w:pPr>
          </w:p>
        </w:tc>
      </w:tr>
      <w:tr>
        <w:tblPrEx>
          <w:tblLayout w:type="fixed"/>
          <w:tblCellMar>
            <w:top w:w="0" w:type="dxa"/>
            <w:left w:w="108" w:type="dxa"/>
            <w:bottom w:w="0" w:type="dxa"/>
            <w:right w:w="108" w:type="dxa"/>
          </w:tblCellMar>
        </w:tblPrEx>
        <w:trPr>
          <w:trHeight w:val="316" w:hRule="atLeast"/>
          <w:jc w:val="center"/>
        </w:trPr>
        <w:tc>
          <w:tcPr>
            <w:tcW w:w="5256" w:type="dxa"/>
            <w:gridSpan w:val="3"/>
            <w:tcBorders>
              <w:top w:val="single" w:color="auto" w:sz="4" w:space="0"/>
              <w:left w:val="single" w:color="auto" w:sz="4" w:space="0"/>
              <w:bottom w:val="single" w:color="000000" w:sz="4" w:space="0"/>
              <w:right w:val="single" w:color="auto" w:sz="4" w:space="0"/>
            </w:tcBorders>
            <w:vAlign w:val="center"/>
          </w:tcPr>
          <w:p>
            <w:pPr>
              <w:widowControl/>
              <w:spacing w:line="240" w:lineRule="exact"/>
              <w:jc w:val="center"/>
              <w:rPr>
                <w:bCs/>
                <w:kern w:val="0"/>
                <w:sz w:val="18"/>
                <w:szCs w:val="18"/>
              </w:rPr>
            </w:pPr>
            <w:r>
              <w:rPr>
                <w:bCs/>
                <w:kern w:val="0"/>
                <w:sz w:val="18"/>
                <w:szCs w:val="18"/>
              </w:rPr>
              <w:t>本表合计</w:t>
            </w:r>
          </w:p>
        </w:tc>
        <w:tc>
          <w:tcPr>
            <w:tcW w:w="612"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600"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564"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504"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942"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666"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768" w:type="dxa"/>
            <w:tcBorders>
              <w:top w:val="nil"/>
              <w:left w:val="nil"/>
              <w:bottom w:val="single" w:color="auto" w:sz="4" w:space="0"/>
              <w:right w:val="single" w:color="auto" w:sz="4" w:space="0"/>
            </w:tcBorders>
            <w:vAlign w:val="center"/>
          </w:tcPr>
          <w:p>
            <w:pPr>
              <w:spacing w:line="260" w:lineRule="exact"/>
              <w:jc w:val="center"/>
              <w:rPr>
                <w:sz w:val="18"/>
                <w:szCs w:val="18"/>
              </w:rPr>
            </w:pPr>
          </w:p>
        </w:tc>
      </w:tr>
    </w:tbl>
    <w:p>
      <w:pPr>
        <w:spacing w:line="300" w:lineRule="auto"/>
        <w:jc w:val="center"/>
        <w:rPr>
          <w:b/>
          <w:spacing w:val="8"/>
          <w:sz w:val="24"/>
        </w:rPr>
      </w:pPr>
    </w:p>
    <w:p>
      <w:pPr>
        <w:spacing w:line="300" w:lineRule="auto"/>
        <w:jc w:val="center"/>
        <w:rPr>
          <w:b/>
          <w:spacing w:val="8"/>
          <w:sz w:val="24"/>
        </w:rPr>
      </w:pPr>
      <w:r>
        <w:rPr>
          <w:rFonts w:hint="eastAsia"/>
          <w:b/>
          <w:spacing w:val="8"/>
          <w:sz w:val="24"/>
        </w:rPr>
        <w:t>附表五、港口航道与海岸工程</w:t>
      </w:r>
      <w:r>
        <w:rPr>
          <w:rFonts w:hint="eastAsia"/>
          <w:b/>
          <w:spacing w:val="8"/>
          <w:sz w:val="24"/>
          <w:lang w:val="en-US" w:eastAsia="zh-CN"/>
        </w:rPr>
        <w:t>专业</w:t>
      </w:r>
      <w:r>
        <w:rPr>
          <w:rFonts w:hint="eastAsia"/>
          <w:b/>
          <w:spacing w:val="8"/>
          <w:sz w:val="24"/>
        </w:rPr>
        <w:t>实践教学环节设置</w:t>
      </w:r>
    </w:p>
    <w:tbl>
      <w:tblPr>
        <w:tblStyle w:val="5"/>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080"/>
        <w:gridCol w:w="3654"/>
        <w:gridCol w:w="673"/>
        <w:gridCol w:w="720"/>
        <w:gridCol w:w="587"/>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713" w:type="dxa"/>
            <w:vAlign w:val="center"/>
          </w:tcPr>
          <w:p>
            <w:pPr>
              <w:jc w:val="center"/>
              <w:rPr>
                <w:b/>
                <w:bCs/>
                <w:spacing w:val="8"/>
                <w:sz w:val="18"/>
                <w:szCs w:val="18"/>
              </w:rPr>
            </w:pPr>
            <w:r>
              <w:rPr>
                <w:b/>
                <w:bCs/>
                <w:spacing w:val="8"/>
                <w:sz w:val="18"/>
                <w:szCs w:val="18"/>
              </w:rPr>
              <w:t>课程</w:t>
            </w:r>
          </w:p>
          <w:p>
            <w:pPr>
              <w:spacing w:before="60" w:after="60"/>
              <w:jc w:val="center"/>
              <w:rPr>
                <w:b/>
                <w:bCs/>
                <w:spacing w:val="8"/>
                <w:sz w:val="18"/>
                <w:szCs w:val="18"/>
              </w:rPr>
            </w:pPr>
            <w:r>
              <w:rPr>
                <w:b/>
                <w:bCs/>
                <w:spacing w:val="8"/>
                <w:sz w:val="18"/>
                <w:szCs w:val="18"/>
              </w:rPr>
              <w:t>类别</w:t>
            </w:r>
          </w:p>
        </w:tc>
        <w:tc>
          <w:tcPr>
            <w:tcW w:w="1080" w:type="dxa"/>
            <w:vAlign w:val="center"/>
          </w:tcPr>
          <w:p>
            <w:pPr>
              <w:jc w:val="center"/>
              <w:rPr>
                <w:b/>
                <w:bCs/>
                <w:spacing w:val="8"/>
                <w:sz w:val="18"/>
                <w:szCs w:val="18"/>
              </w:rPr>
            </w:pPr>
            <w:r>
              <w:rPr>
                <w:b/>
                <w:bCs/>
                <w:spacing w:val="8"/>
                <w:sz w:val="18"/>
                <w:szCs w:val="18"/>
              </w:rPr>
              <w:t>课程</w:t>
            </w:r>
          </w:p>
          <w:p>
            <w:pPr>
              <w:jc w:val="center"/>
              <w:rPr>
                <w:b/>
                <w:bCs/>
                <w:spacing w:val="8"/>
                <w:sz w:val="18"/>
                <w:szCs w:val="18"/>
              </w:rPr>
            </w:pPr>
            <w:r>
              <w:rPr>
                <w:b/>
                <w:bCs/>
                <w:spacing w:val="8"/>
                <w:sz w:val="18"/>
                <w:szCs w:val="18"/>
              </w:rPr>
              <w:t>编号</w:t>
            </w:r>
          </w:p>
        </w:tc>
        <w:tc>
          <w:tcPr>
            <w:tcW w:w="3654" w:type="dxa"/>
            <w:vAlign w:val="center"/>
          </w:tcPr>
          <w:p>
            <w:pPr>
              <w:spacing w:before="60" w:after="60"/>
              <w:jc w:val="center"/>
              <w:rPr>
                <w:b/>
                <w:bCs/>
                <w:spacing w:val="8"/>
                <w:sz w:val="18"/>
                <w:szCs w:val="18"/>
              </w:rPr>
            </w:pPr>
            <w:r>
              <w:rPr>
                <w:b/>
                <w:bCs/>
                <w:spacing w:val="8"/>
                <w:sz w:val="18"/>
                <w:szCs w:val="18"/>
              </w:rPr>
              <w:t>实践环节名称及内容</w:t>
            </w:r>
          </w:p>
        </w:tc>
        <w:tc>
          <w:tcPr>
            <w:tcW w:w="673" w:type="dxa"/>
            <w:vAlign w:val="center"/>
          </w:tcPr>
          <w:p>
            <w:pPr>
              <w:spacing w:before="60" w:after="60"/>
              <w:ind w:left="-108" w:right="-108"/>
              <w:jc w:val="center"/>
              <w:rPr>
                <w:b/>
                <w:bCs/>
                <w:spacing w:val="8"/>
                <w:sz w:val="18"/>
                <w:szCs w:val="18"/>
              </w:rPr>
            </w:pPr>
            <w:r>
              <w:rPr>
                <w:b/>
                <w:bCs/>
                <w:spacing w:val="8"/>
                <w:sz w:val="18"/>
                <w:szCs w:val="18"/>
              </w:rPr>
              <w:t>学分</w:t>
            </w:r>
          </w:p>
        </w:tc>
        <w:tc>
          <w:tcPr>
            <w:tcW w:w="720" w:type="dxa"/>
            <w:vAlign w:val="center"/>
          </w:tcPr>
          <w:p>
            <w:pPr>
              <w:spacing w:before="60" w:after="60"/>
              <w:ind w:left="-108" w:right="-108"/>
              <w:jc w:val="center"/>
              <w:rPr>
                <w:b/>
                <w:bCs/>
                <w:spacing w:val="8"/>
                <w:sz w:val="18"/>
                <w:szCs w:val="18"/>
              </w:rPr>
            </w:pPr>
            <w:r>
              <w:rPr>
                <w:b/>
                <w:bCs/>
                <w:spacing w:val="8"/>
                <w:sz w:val="18"/>
                <w:szCs w:val="18"/>
              </w:rPr>
              <w:t>周数</w:t>
            </w:r>
          </w:p>
        </w:tc>
        <w:tc>
          <w:tcPr>
            <w:tcW w:w="587" w:type="dxa"/>
            <w:vAlign w:val="center"/>
          </w:tcPr>
          <w:p>
            <w:pPr>
              <w:spacing w:before="60" w:after="60"/>
              <w:ind w:left="-108" w:right="-108"/>
              <w:jc w:val="center"/>
              <w:rPr>
                <w:b/>
                <w:bCs/>
                <w:spacing w:val="8"/>
                <w:sz w:val="18"/>
                <w:szCs w:val="18"/>
              </w:rPr>
            </w:pPr>
            <w:r>
              <w:rPr>
                <w:b/>
                <w:bCs/>
                <w:spacing w:val="8"/>
                <w:sz w:val="18"/>
                <w:szCs w:val="18"/>
              </w:rPr>
              <w:t>学期</w:t>
            </w:r>
          </w:p>
        </w:tc>
        <w:tc>
          <w:tcPr>
            <w:tcW w:w="2231" w:type="dxa"/>
            <w:vAlign w:val="center"/>
          </w:tcPr>
          <w:p>
            <w:pPr>
              <w:spacing w:before="60" w:after="60"/>
              <w:jc w:val="center"/>
              <w:rPr>
                <w:b/>
                <w:bCs/>
                <w:spacing w:val="8"/>
                <w:sz w:val="18"/>
                <w:szCs w:val="18"/>
              </w:rPr>
            </w:pPr>
            <w:r>
              <w:rPr>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restart"/>
            <w:vAlign w:val="center"/>
          </w:tcPr>
          <w:p>
            <w:pPr>
              <w:spacing w:line="360" w:lineRule="auto"/>
              <w:jc w:val="center"/>
              <w:rPr>
                <w:spacing w:val="8"/>
                <w:sz w:val="18"/>
                <w:szCs w:val="18"/>
              </w:rPr>
            </w:pPr>
            <w:r>
              <w:rPr>
                <w:spacing w:val="8"/>
                <w:sz w:val="18"/>
                <w:szCs w:val="18"/>
              </w:rPr>
              <w:t>通识</w:t>
            </w:r>
          </w:p>
          <w:p>
            <w:pPr>
              <w:spacing w:line="360" w:lineRule="auto"/>
              <w:jc w:val="center"/>
              <w:rPr>
                <w:spacing w:val="8"/>
                <w:sz w:val="18"/>
                <w:szCs w:val="18"/>
              </w:rPr>
            </w:pPr>
            <w:r>
              <w:rPr>
                <w:spacing w:val="8"/>
                <w:sz w:val="18"/>
                <w:szCs w:val="18"/>
              </w:rPr>
              <w:t>实践</w:t>
            </w:r>
          </w:p>
          <w:p>
            <w:pPr>
              <w:spacing w:line="360" w:lineRule="auto"/>
              <w:jc w:val="center"/>
              <w:rPr>
                <w:spacing w:val="8"/>
                <w:sz w:val="18"/>
                <w:szCs w:val="18"/>
              </w:rPr>
            </w:pPr>
            <w:r>
              <w:rPr>
                <w:rFonts w:hint="eastAsia"/>
                <w:spacing w:val="8"/>
                <w:sz w:val="18"/>
                <w:szCs w:val="18"/>
              </w:rPr>
              <w:t>4</w:t>
            </w:r>
          </w:p>
          <w:p>
            <w:pPr>
              <w:spacing w:line="360" w:lineRule="auto"/>
              <w:jc w:val="center"/>
              <w:rPr>
                <w:spacing w:val="8"/>
                <w:sz w:val="18"/>
                <w:szCs w:val="18"/>
              </w:rPr>
            </w:pPr>
            <w:r>
              <w:rPr>
                <w:rFonts w:hint="eastAsia"/>
                <w:spacing w:val="8"/>
                <w:sz w:val="18"/>
                <w:szCs w:val="18"/>
              </w:rPr>
              <w:t>学分</w:t>
            </w:r>
          </w:p>
        </w:tc>
        <w:tc>
          <w:tcPr>
            <w:tcW w:w="1080" w:type="dxa"/>
            <w:vAlign w:val="center"/>
          </w:tcPr>
          <w:p>
            <w:pPr>
              <w:spacing w:line="240" w:lineRule="exact"/>
              <w:jc w:val="center"/>
              <w:rPr>
                <w:spacing w:val="8"/>
                <w:sz w:val="18"/>
                <w:szCs w:val="18"/>
              </w:rPr>
            </w:pPr>
            <w:r>
              <w:rPr>
                <w:rFonts w:hint="eastAsia"/>
                <w:sz w:val="18"/>
                <w:szCs w:val="18"/>
              </w:rPr>
              <w:t>j5600101</w:t>
            </w:r>
          </w:p>
        </w:tc>
        <w:tc>
          <w:tcPr>
            <w:tcW w:w="3654" w:type="dxa"/>
            <w:vAlign w:val="center"/>
          </w:tcPr>
          <w:p>
            <w:pPr>
              <w:spacing w:line="240" w:lineRule="exact"/>
              <w:rPr>
                <w:spacing w:val="8"/>
                <w:sz w:val="18"/>
                <w:szCs w:val="18"/>
              </w:rPr>
            </w:pPr>
            <w:r>
              <w:rPr>
                <w:spacing w:val="8"/>
                <w:sz w:val="18"/>
                <w:szCs w:val="18"/>
              </w:rPr>
              <w:t>军事训练</w:t>
            </w:r>
          </w:p>
          <w:p>
            <w:pPr>
              <w:spacing w:line="240" w:lineRule="exact"/>
              <w:rPr>
                <w:spacing w:val="8"/>
                <w:sz w:val="18"/>
                <w:szCs w:val="18"/>
              </w:rPr>
            </w:pPr>
            <w:r>
              <w:rPr>
                <w:spacing w:val="8"/>
                <w:sz w:val="18"/>
                <w:szCs w:val="18"/>
              </w:rPr>
              <w:t>Military Training</w:t>
            </w:r>
          </w:p>
        </w:tc>
        <w:tc>
          <w:tcPr>
            <w:tcW w:w="673" w:type="dxa"/>
            <w:vAlign w:val="center"/>
          </w:tcPr>
          <w:p>
            <w:pPr>
              <w:spacing w:before="60" w:after="60"/>
              <w:ind w:left="-108" w:right="-108"/>
              <w:jc w:val="center"/>
              <w:rPr>
                <w:spacing w:val="8"/>
                <w:sz w:val="18"/>
                <w:szCs w:val="18"/>
              </w:rPr>
            </w:pPr>
            <w:r>
              <w:rPr>
                <w:spacing w:val="8"/>
                <w:sz w:val="18"/>
                <w:szCs w:val="18"/>
              </w:rPr>
              <w:t>0</w:t>
            </w:r>
          </w:p>
        </w:tc>
        <w:tc>
          <w:tcPr>
            <w:tcW w:w="720" w:type="dxa"/>
            <w:vAlign w:val="center"/>
          </w:tcPr>
          <w:p>
            <w:pPr>
              <w:spacing w:before="60" w:after="60"/>
              <w:ind w:left="-108" w:right="-108"/>
              <w:jc w:val="center"/>
              <w:rPr>
                <w:spacing w:val="8"/>
                <w:sz w:val="18"/>
                <w:szCs w:val="18"/>
              </w:rPr>
            </w:pPr>
            <w:r>
              <w:rPr>
                <w:spacing w:val="8"/>
                <w:sz w:val="18"/>
                <w:szCs w:val="18"/>
              </w:rPr>
              <w:t>2</w:t>
            </w:r>
          </w:p>
        </w:tc>
        <w:tc>
          <w:tcPr>
            <w:tcW w:w="587" w:type="dxa"/>
            <w:vAlign w:val="center"/>
          </w:tcPr>
          <w:p>
            <w:pPr>
              <w:spacing w:before="60" w:after="60"/>
              <w:ind w:left="-108" w:right="-108"/>
              <w:jc w:val="center"/>
              <w:rPr>
                <w:spacing w:val="8"/>
                <w:sz w:val="18"/>
                <w:szCs w:val="18"/>
              </w:rPr>
            </w:pPr>
            <w:r>
              <w:rPr>
                <w:spacing w:val="8"/>
                <w:sz w:val="18"/>
                <w:szCs w:val="18"/>
              </w:rPr>
              <w:t>1</w:t>
            </w:r>
          </w:p>
        </w:tc>
        <w:tc>
          <w:tcPr>
            <w:tcW w:w="2231" w:type="dxa"/>
            <w:vAlign w:val="center"/>
          </w:tcPr>
          <w:p>
            <w:pPr>
              <w:spacing w:before="60" w:after="60"/>
              <w:rPr>
                <w:spacing w:val="8"/>
                <w:sz w:val="18"/>
                <w:szCs w:val="18"/>
              </w:rPr>
            </w:pPr>
            <w:r>
              <w:rPr>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sz w:val="18"/>
                <w:szCs w:val="18"/>
              </w:rPr>
              <w:t>j5600102</w:t>
            </w:r>
          </w:p>
        </w:tc>
        <w:tc>
          <w:tcPr>
            <w:tcW w:w="3654" w:type="dxa"/>
            <w:vAlign w:val="center"/>
          </w:tcPr>
          <w:p>
            <w:pPr>
              <w:spacing w:line="240" w:lineRule="exact"/>
              <w:rPr>
                <w:spacing w:val="8"/>
                <w:sz w:val="18"/>
                <w:szCs w:val="18"/>
              </w:rPr>
            </w:pPr>
            <w:r>
              <w:rPr>
                <w:spacing w:val="8"/>
                <w:sz w:val="18"/>
                <w:szCs w:val="18"/>
              </w:rPr>
              <w:t>入学教育</w:t>
            </w:r>
          </w:p>
          <w:p>
            <w:pPr>
              <w:spacing w:line="240" w:lineRule="exact"/>
              <w:rPr>
                <w:sz w:val="18"/>
                <w:szCs w:val="18"/>
              </w:rPr>
            </w:pPr>
            <w:r>
              <w:rPr>
                <w:spacing w:val="8"/>
                <w:sz w:val="18"/>
                <w:szCs w:val="18"/>
              </w:rPr>
              <w:t>Entrance Education</w:t>
            </w:r>
          </w:p>
        </w:tc>
        <w:tc>
          <w:tcPr>
            <w:tcW w:w="673" w:type="dxa"/>
            <w:vAlign w:val="center"/>
          </w:tcPr>
          <w:p>
            <w:pPr>
              <w:spacing w:before="60" w:after="60"/>
              <w:ind w:left="-108" w:right="-108"/>
              <w:jc w:val="center"/>
              <w:rPr>
                <w:spacing w:val="8"/>
                <w:sz w:val="18"/>
                <w:szCs w:val="18"/>
              </w:rPr>
            </w:pPr>
            <w:r>
              <w:rPr>
                <w:spacing w:val="8"/>
                <w:sz w:val="18"/>
                <w:szCs w:val="18"/>
              </w:rPr>
              <w:t>0</w:t>
            </w:r>
          </w:p>
        </w:tc>
        <w:tc>
          <w:tcPr>
            <w:tcW w:w="720" w:type="dxa"/>
            <w:vAlign w:val="center"/>
          </w:tcPr>
          <w:p>
            <w:pPr>
              <w:spacing w:before="60" w:after="60"/>
              <w:ind w:left="-108" w:right="-108"/>
              <w:jc w:val="center"/>
              <w:rPr>
                <w:spacing w:val="8"/>
                <w:sz w:val="18"/>
                <w:szCs w:val="18"/>
              </w:rPr>
            </w:pPr>
            <w:r>
              <w:rPr>
                <w:spacing w:val="8"/>
                <w:sz w:val="18"/>
                <w:szCs w:val="18"/>
              </w:rPr>
              <w:t>1</w:t>
            </w:r>
          </w:p>
        </w:tc>
        <w:tc>
          <w:tcPr>
            <w:tcW w:w="587" w:type="dxa"/>
            <w:vAlign w:val="center"/>
          </w:tcPr>
          <w:p>
            <w:pPr>
              <w:spacing w:before="60" w:after="60"/>
              <w:ind w:left="-108" w:right="-108"/>
              <w:jc w:val="center"/>
              <w:rPr>
                <w:spacing w:val="8"/>
                <w:sz w:val="18"/>
                <w:szCs w:val="18"/>
              </w:rPr>
            </w:pPr>
            <w:r>
              <w:rPr>
                <w:spacing w:val="8"/>
                <w:sz w:val="18"/>
                <w:szCs w:val="18"/>
              </w:rPr>
              <w:t>1</w:t>
            </w:r>
          </w:p>
        </w:tc>
        <w:tc>
          <w:tcPr>
            <w:tcW w:w="2231" w:type="dxa"/>
            <w:vAlign w:val="center"/>
          </w:tcPr>
          <w:p>
            <w:pPr>
              <w:autoSpaceDE w:val="0"/>
              <w:autoSpaceDN w:val="0"/>
              <w:adjustRightInd w:val="0"/>
              <w:rPr>
                <w:sz w:val="18"/>
                <w:szCs w:val="18"/>
              </w:rPr>
            </w:pPr>
            <w:r>
              <w:rPr>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sz w:val="18"/>
                <w:szCs w:val="18"/>
              </w:rPr>
              <w:t>j5600107</w:t>
            </w:r>
          </w:p>
        </w:tc>
        <w:tc>
          <w:tcPr>
            <w:tcW w:w="3654" w:type="dxa"/>
            <w:vAlign w:val="center"/>
          </w:tcPr>
          <w:p>
            <w:pPr>
              <w:spacing w:line="240" w:lineRule="exact"/>
              <w:rPr>
                <w:spacing w:val="8"/>
                <w:sz w:val="18"/>
                <w:szCs w:val="18"/>
              </w:rPr>
            </w:pPr>
            <w:r>
              <w:rPr>
                <w:spacing w:val="8"/>
                <w:sz w:val="18"/>
                <w:szCs w:val="18"/>
              </w:rPr>
              <w:t>志愿者服务活动</w:t>
            </w:r>
          </w:p>
          <w:p>
            <w:pPr>
              <w:spacing w:line="240" w:lineRule="exact"/>
              <w:rPr>
                <w:spacing w:val="8"/>
                <w:sz w:val="18"/>
                <w:szCs w:val="18"/>
              </w:rPr>
            </w:pPr>
            <w:r>
              <w:rPr>
                <w:spacing w:val="8"/>
                <w:sz w:val="18"/>
                <w:szCs w:val="18"/>
              </w:rPr>
              <w:t>Volunteer service activities</w:t>
            </w:r>
          </w:p>
        </w:tc>
        <w:tc>
          <w:tcPr>
            <w:tcW w:w="673" w:type="dxa"/>
            <w:vAlign w:val="center"/>
          </w:tcPr>
          <w:p>
            <w:pPr>
              <w:spacing w:before="60" w:after="60"/>
              <w:ind w:left="-108" w:right="-108"/>
              <w:jc w:val="center"/>
              <w:rPr>
                <w:spacing w:val="8"/>
                <w:sz w:val="18"/>
                <w:szCs w:val="18"/>
              </w:rPr>
            </w:pPr>
            <w:r>
              <w:rPr>
                <w:spacing w:val="8"/>
                <w:sz w:val="18"/>
                <w:szCs w:val="18"/>
              </w:rPr>
              <w:t>0</w:t>
            </w:r>
          </w:p>
        </w:tc>
        <w:tc>
          <w:tcPr>
            <w:tcW w:w="720" w:type="dxa"/>
            <w:vAlign w:val="center"/>
          </w:tcPr>
          <w:p>
            <w:pPr>
              <w:spacing w:before="60" w:after="60"/>
              <w:ind w:left="-108" w:right="-108"/>
              <w:jc w:val="center"/>
              <w:rPr>
                <w:spacing w:val="8"/>
                <w:sz w:val="18"/>
                <w:szCs w:val="18"/>
              </w:rPr>
            </w:pPr>
            <w:r>
              <w:rPr>
                <w:spacing w:val="8"/>
                <w:sz w:val="18"/>
                <w:szCs w:val="18"/>
              </w:rPr>
              <w:t>1</w:t>
            </w:r>
          </w:p>
        </w:tc>
        <w:tc>
          <w:tcPr>
            <w:tcW w:w="587" w:type="dxa"/>
            <w:vAlign w:val="center"/>
          </w:tcPr>
          <w:p>
            <w:pPr>
              <w:spacing w:before="60" w:after="60"/>
              <w:ind w:left="-108" w:right="-108"/>
              <w:jc w:val="center"/>
              <w:rPr>
                <w:spacing w:val="8"/>
                <w:sz w:val="18"/>
                <w:szCs w:val="18"/>
              </w:rPr>
            </w:pPr>
            <w:r>
              <w:rPr>
                <w:spacing w:val="8"/>
                <w:sz w:val="18"/>
                <w:szCs w:val="18"/>
              </w:rPr>
              <w:t>1-8</w:t>
            </w:r>
          </w:p>
        </w:tc>
        <w:tc>
          <w:tcPr>
            <w:tcW w:w="2231" w:type="dxa"/>
            <w:vAlign w:val="center"/>
          </w:tcPr>
          <w:p>
            <w:pPr>
              <w:spacing w:before="60" w:after="60"/>
              <w:rPr>
                <w:spacing w:val="8"/>
                <w:sz w:val="18"/>
                <w:szCs w:val="18"/>
              </w:rPr>
            </w:pPr>
            <w:r>
              <w:rPr>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sz w:val="18"/>
                <w:szCs w:val="18"/>
              </w:rPr>
              <w:t>j5600109</w:t>
            </w:r>
          </w:p>
        </w:tc>
        <w:tc>
          <w:tcPr>
            <w:tcW w:w="3654" w:type="dxa"/>
            <w:vAlign w:val="center"/>
          </w:tcPr>
          <w:p>
            <w:pPr>
              <w:spacing w:line="240" w:lineRule="exact"/>
              <w:rPr>
                <w:spacing w:val="8"/>
                <w:sz w:val="18"/>
                <w:szCs w:val="18"/>
              </w:rPr>
            </w:pPr>
            <w:r>
              <w:rPr>
                <w:spacing w:val="8"/>
                <w:sz w:val="18"/>
                <w:szCs w:val="18"/>
              </w:rPr>
              <w:t>社会调查与思想政治课社会实践</w:t>
            </w:r>
          </w:p>
          <w:p>
            <w:pPr>
              <w:spacing w:line="240" w:lineRule="exact"/>
              <w:rPr>
                <w:spacing w:val="8"/>
                <w:sz w:val="18"/>
                <w:szCs w:val="18"/>
              </w:rPr>
            </w:pPr>
            <w:r>
              <w:rPr>
                <w:kern w:val="0"/>
                <w:sz w:val="18"/>
                <w:szCs w:val="18"/>
              </w:rPr>
              <w:t>The</w:t>
            </w:r>
            <w:r>
              <w:rPr>
                <w:spacing w:val="8"/>
                <w:sz w:val="18"/>
                <w:szCs w:val="18"/>
              </w:rPr>
              <w:t xml:space="preserve"> social investigations and </w:t>
            </w:r>
            <w:r>
              <w:rPr>
                <w:kern w:val="0"/>
                <w:sz w:val="18"/>
                <w:szCs w:val="18"/>
              </w:rPr>
              <w:t>Social Practice of Ideology- Politics Theory Course</w:t>
            </w:r>
          </w:p>
        </w:tc>
        <w:tc>
          <w:tcPr>
            <w:tcW w:w="673" w:type="dxa"/>
            <w:vAlign w:val="center"/>
          </w:tcPr>
          <w:p>
            <w:pPr>
              <w:spacing w:before="60" w:after="60"/>
              <w:ind w:left="-108" w:right="-108"/>
              <w:jc w:val="center"/>
              <w:rPr>
                <w:spacing w:val="8"/>
                <w:sz w:val="18"/>
                <w:szCs w:val="18"/>
              </w:rPr>
            </w:pPr>
            <w:r>
              <w:rPr>
                <w:spacing w:val="8"/>
                <w:sz w:val="18"/>
                <w:szCs w:val="18"/>
              </w:rPr>
              <w:t>2</w:t>
            </w:r>
          </w:p>
        </w:tc>
        <w:tc>
          <w:tcPr>
            <w:tcW w:w="720" w:type="dxa"/>
            <w:vAlign w:val="center"/>
          </w:tcPr>
          <w:p>
            <w:pPr>
              <w:spacing w:before="60" w:after="60"/>
              <w:ind w:left="-108" w:right="-108"/>
              <w:jc w:val="center"/>
              <w:rPr>
                <w:spacing w:val="8"/>
                <w:sz w:val="18"/>
                <w:szCs w:val="18"/>
              </w:rPr>
            </w:pPr>
            <w:r>
              <w:rPr>
                <w:spacing w:val="8"/>
                <w:sz w:val="18"/>
                <w:szCs w:val="18"/>
              </w:rPr>
              <w:t>2</w:t>
            </w:r>
          </w:p>
        </w:tc>
        <w:tc>
          <w:tcPr>
            <w:tcW w:w="587" w:type="dxa"/>
            <w:vAlign w:val="center"/>
          </w:tcPr>
          <w:p>
            <w:pPr>
              <w:spacing w:before="60" w:after="60"/>
              <w:ind w:left="-108" w:right="-108"/>
              <w:jc w:val="center"/>
              <w:rPr>
                <w:spacing w:val="8"/>
                <w:sz w:val="18"/>
                <w:szCs w:val="18"/>
              </w:rPr>
            </w:pPr>
            <w:r>
              <w:rPr>
                <w:spacing w:val="8"/>
                <w:sz w:val="18"/>
                <w:szCs w:val="18"/>
              </w:rPr>
              <w:t>5</w:t>
            </w:r>
          </w:p>
        </w:tc>
        <w:tc>
          <w:tcPr>
            <w:tcW w:w="2231" w:type="dxa"/>
            <w:vAlign w:val="center"/>
          </w:tcPr>
          <w:p>
            <w:pPr>
              <w:autoSpaceDE w:val="0"/>
              <w:autoSpaceDN w:val="0"/>
              <w:adjustRightInd w:val="0"/>
              <w:rPr>
                <w:sz w:val="18"/>
                <w:szCs w:val="18"/>
              </w:rPr>
            </w:pPr>
            <w:r>
              <w:rPr>
                <w:sz w:val="18"/>
                <w:szCs w:val="18"/>
              </w:rPr>
              <w:t>校</w:t>
            </w:r>
            <w:r>
              <w:rPr>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sz w:val="18"/>
                <w:szCs w:val="18"/>
              </w:rPr>
              <w:t>j5600108</w:t>
            </w:r>
          </w:p>
        </w:tc>
        <w:tc>
          <w:tcPr>
            <w:tcW w:w="3654" w:type="dxa"/>
            <w:vAlign w:val="center"/>
          </w:tcPr>
          <w:p>
            <w:pPr>
              <w:spacing w:line="240" w:lineRule="exact"/>
              <w:rPr>
                <w:sz w:val="18"/>
                <w:szCs w:val="18"/>
              </w:rPr>
            </w:pPr>
            <w:r>
              <w:rPr>
                <w:sz w:val="18"/>
                <w:szCs w:val="18"/>
              </w:rPr>
              <w:t>文体艺术综合素质实践</w:t>
            </w:r>
          </w:p>
          <w:p>
            <w:pPr>
              <w:spacing w:line="240" w:lineRule="exact"/>
              <w:rPr>
                <w:spacing w:val="8"/>
                <w:sz w:val="18"/>
                <w:szCs w:val="18"/>
              </w:rPr>
            </w:pPr>
            <w:r>
              <w:rPr>
                <w:spacing w:val="8"/>
                <w:sz w:val="18"/>
                <w:szCs w:val="18"/>
              </w:rPr>
              <w:t>Practice of comprehensive quality of style and art</w:t>
            </w:r>
          </w:p>
        </w:tc>
        <w:tc>
          <w:tcPr>
            <w:tcW w:w="673" w:type="dxa"/>
            <w:vAlign w:val="center"/>
          </w:tcPr>
          <w:p>
            <w:pPr>
              <w:spacing w:before="60" w:after="60"/>
              <w:ind w:left="-108" w:right="-108"/>
              <w:jc w:val="center"/>
              <w:rPr>
                <w:spacing w:val="8"/>
                <w:sz w:val="18"/>
                <w:szCs w:val="18"/>
              </w:rPr>
            </w:pPr>
            <w:r>
              <w:rPr>
                <w:spacing w:val="8"/>
                <w:sz w:val="18"/>
                <w:szCs w:val="18"/>
              </w:rPr>
              <w:t>2</w:t>
            </w:r>
          </w:p>
        </w:tc>
        <w:tc>
          <w:tcPr>
            <w:tcW w:w="720" w:type="dxa"/>
            <w:vAlign w:val="center"/>
          </w:tcPr>
          <w:p>
            <w:pPr>
              <w:spacing w:before="60" w:after="60"/>
              <w:ind w:left="-108" w:right="-108"/>
              <w:jc w:val="center"/>
              <w:rPr>
                <w:spacing w:val="8"/>
                <w:sz w:val="18"/>
                <w:szCs w:val="18"/>
              </w:rPr>
            </w:pPr>
            <w:r>
              <w:rPr>
                <w:rFonts w:hint="eastAsia"/>
                <w:spacing w:val="8"/>
                <w:sz w:val="18"/>
                <w:szCs w:val="18"/>
              </w:rPr>
              <w:t>4</w:t>
            </w:r>
          </w:p>
        </w:tc>
        <w:tc>
          <w:tcPr>
            <w:tcW w:w="587" w:type="dxa"/>
            <w:vAlign w:val="center"/>
          </w:tcPr>
          <w:p>
            <w:pPr>
              <w:spacing w:before="60" w:after="60"/>
              <w:ind w:left="-108" w:right="-108"/>
              <w:jc w:val="center"/>
              <w:rPr>
                <w:spacing w:val="8"/>
                <w:sz w:val="18"/>
                <w:szCs w:val="18"/>
              </w:rPr>
            </w:pPr>
            <w:r>
              <w:rPr>
                <w:spacing w:val="8"/>
                <w:sz w:val="18"/>
                <w:szCs w:val="18"/>
              </w:rPr>
              <w:t>1-8</w:t>
            </w:r>
          </w:p>
        </w:tc>
        <w:tc>
          <w:tcPr>
            <w:tcW w:w="2231" w:type="dxa"/>
            <w:vAlign w:val="center"/>
          </w:tcPr>
          <w:p>
            <w:pPr>
              <w:spacing w:before="60" w:after="60"/>
              <w:rPr>
                <w:spacing w:val="8"/>
                <w:sz w:val="18"/>
                <w:szCs w:val="18"/>
              </w:rPr>
            </w:pPr>
            <w:r>
              <w:rPr>
                <w:sz w:val="18"/>
                <w:szCs w:val="18"/>
              </w:rPr>
              <w:t>校</w:t>
            </w:r>
            <w:r>
              <w:rPr>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713"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sz w:val="18"/>
                <w:szCs w:val="18"/>
              </w:rPr>
              <w:t>j5600104</w:t>
            </w:r>
          </w:p>
        </w:tc>
        <w:tc>
          <w:tcPr>
            <w:tcW w:w="3654" w:type="dxa"/>
            <w:vAlign w:val="center"/>
          </w:tcPr>
          <w:p>
            <w:pPr>
              <w:spacing w:line="240" w:lineRule="exact"/>
              <w:rPr>
                <w:spacing w:val="8"/>
                <w:sz w:val="18"/>
                <w:szCs w:val="18"/>
              </w:rPr>
            </w:pPr>
            <w:r>
              <w:rPr>
                <w:spacing w:val="8"/>
                <w:sz w:val="18"/>
                <w:szCs w:val="18"/>
              </w:rPr>
              <w:t>毕业教育</w:t>
            </w:r>
          </w:p>
          <w:p>
            <w:pPr>
              <w:spacing w:line="240" w:lineRule="exact"/>
              <w:rPr>
                <w:spacing w:val="8"/>
                <w:sz w:val="18"/>
                <w:szCs w:val="18"/>
              </w:rPr>
            </w:pPr>
            <w:r>
              <w:rPr>
                <w:spacing w:val="8"/>
                <w:sz w:val="18"/>
                <w:szCs w:val="18"/>
              </w:rPr>
              <w:t>Graduation Education</w:t>
            </w:r>
          </w:p>
        </w:tc>
        <w:tc>
          <w:tcPr>
            <w:tcW w:w="673" w:type="dxa"/>
            <w:vAlign w:val="center"/>
          </w:tcPr>
          <w:p>
            <w:pPr>
              <w:spacing w:before="60" w:after="60"/>
              <w:ind w:left="-108" w:right="-108"/>
              <w:jc w:val="center"/>
              <w:rPr>
                <w:spacing w:val="8"/>
                <w:sz w:val="18"/>
                <w:szCs w:val="18"/>
              </w:rPr>
            </w:pPr>
            <w:r>
              <w:rPr>
                <w:spacing w:val="8"/>
                <w:sz w:val="18"/>
                <w:szCs w:val="18"/>
              </w:rPr>
              <w:t>0</w:t>
            </w:r>
          </w:p>
        </w:tc>
        <w:tc>
          <w:tcPr>
            <w:tcW w:w="720" w:type="dxa"/>
            <w:vAlign w:val="center"/>
          </w:tcPr>
          <w:p>
            <w:pPr>
              <w:spacing w:before="60" w:after="60"/>
              <w:ind w:left="-108" w:right="-108"/>
              <w:jc w:val="center"/>
              <w:rPr>
                <w:spacing w:val="8"/>
                <w:sz w:val="18"/>
                <w:szCs w:val="18"/>
              </w:rPr>
            </w:pPr>
            <w:r>
              <w:rPr>
                <w:spacing w:val="8"/>
                <w:sz w:val="18"/>
                <w:szCs w:val="18"/>
              </w:rPr>
              <w:t>1</w:t>
            </w:r>
          </w:p>
        </w:tc>
        <w:tc>
          <w:tcPr>
            <w:tcW w:w="587" w:type="dxa"/>
            <w:vAlign w:val="center"/>
          </w:tcPr>
          <w:p>
            <w:pPr>
              <w:spacing w:before="60" w:after="60"/>
              <w:ind w:left="-108" w:right="-108"/>
              <w:jc w:val="center"/>
              <w:rPr>
                <w:spacing w:val="8"/>
                <w:sz w:val="18"/>
                <w:szCs w:val="18"/>
              </w:rPr>
            </w:pPr>
            <w:r>
              <w:rPr>
                <w:spacing w:val="8"/>
                <w:sz w:val="18"/>
                <w:szCs w:val="18"/>
              </w:rPr>
              <w:t>8</w:t>
            </w:r>
          </w:p>
        </w:tc>
        <w:tc>
          <w:tcPr>
            <w:tcW w:w="2231" w:type="dxa"/>
            <w:vAlign w:val="center"/>
          </w:tcPr>
          <w:p>
            <w:pPr>
              <w:spacing w:before="60" w:after="60"/>
              <w:rPr>
                <w:spacing w:val="8"/>
                <w:sz w:val="18"/>
                <w:szCs w:val="18"/>
              </w:rPr>
            </w:pPr>
            <w:r>
              <w:rPr>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713" w:type="dxa"/>
            <w:vMerge w:val="continue"/>
            <w:vAlign w:val="center"/>
          </w:tcPr>
          <w:p>
            <w:pPr>
              <w:spacing w:before="60" w:after="60"/>
              <w:jc w:val="center"/>
              <w:rPr>
                <w:spacing w:val="8"/>
                <w:sz w:val="18"/>
                <w:szCs w:val="18"/>
              </w:rPr>
            </w:pPr>
          </w:p>
        </w:tc>
        <w:tc>
          <w:tcPr>
            <w:tcW w:w="4734" w:type="dxa"/>
            <w:gridSpan w:val="2"/>
            <w:vAlign w:val="center"/>
          </w:tcPr>
          <w:p>
            <w:pPr>
              <w:spacing w:line="240" w:lineRule="exact"/>
              <w:jc w:val="center"/>
              <w:rPr>
                <w:b/>
                <w:spacing w:val="8"/>
                <w:sz w:val="18"/>
                <w:szCs w:val="18"/>
              </w:rPr>
            </w:pPr>
            <w:r>
              <w:rPr>
                <w:b/>
                <w:spacing w:val="8"/>
                <w:sz w:val="18"/>
                <w:szCs w:val="18"/>
              </w:rPr>
              <w:t>小    计</w:t>
            </w:r>
          </w:p>
        </w:tc>
        <w:tc>
          <w:tcPr>
            <w:tcW w:w="673" w:type="dxa"/>
            <w:vAlign w:val="center"/>
          </w:tcPr>
          <w:p>
            <w:pPr>
              <w:spacing w:before="60" w:after="60"/>
              <w:ind w:left="-108" w:right="-108"/>
              <w:jc w:val="center"/>
              <w:rPr>
                <w:b/>
                <w:spacing w:val="8"/>
                <w:sz w:val="18"/>
                <w:szCs w:val="18"/>
              </w:rPr>
            </w:pPr>
            <w:r>
              <w:rPr>
                <w:b/>
                <w:spacing w:val="8"/>
                <w:sz w:val="18"/>
                <w:szCs w:val="18"/>
              </w:rPr>
              <w:t>4</w:t>
            </w:r>
          </w:p>
        </w:tc>
        <w:tc>
          <w:tcPr>
            <w:tcW w:w="720" w:type="dxa"/>
            <w:vAlign w:val="center"/>
          </w:tcPr>
          <w:p>
            <w:pPr>
              <w:spacing w:before="60" w:after="60"/>
              <w:ind w:left="-108" w:right="-108"/>
              <w:jc w:val="center"/>
              <w:rPr>
                <w:b/>
                <w:spacing w:val="8"/>
                <w:sz w:val="18"/>
                <w:szCs w:val="18"/>
              </w:rPr>
            </w:pPr>
            <w:r>
              <w:rPr>
                <w:rFonts w:hint="eastAsia"/>
                <w:b/>
                <w:spacing w:val="8"/>
                <w:sz w:val="18"/>
                <w:szCs w:val="18"/>
              </w:rPr>
              <w:t>11</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restart"/>
            <w:vAlign w:val="center"/>
          </w:tcPr>
          <w:p>
            <w:pPr>
              <w:spacing w:line="360" w:lineRule="auto"/>
              <w:jc w:val="center"/>
              <w:rPr>
                <w:spacing w:val="8"/>
                <w:sz w:val="18"/>
                <w:szCs w:val="18"/>
              </w:rPr>
            </w:pPr>
            <w:r>
              <w:rPr>
                <w:rFonts w:hint="eastAsia"/>
                <w:spacing w:val="8"/>
                <w:sz w:val="18"/>
                <w:szCs w:val="18"/>
              </w:rPr>
              <w:t>专业实践20</w:t>
            </w:r>
          </w:p>
          <w:p>
            <w:pPr>
              <w:spacing w:line="360" w:lineRule="auto"/>
              <w:jc w:val="center"/>
              <w:rPr>
                <w:spacing w:val="8"/>
                <w:sz w:val="18"/>
                <w:szCs w:val="18"/>
              </w:rPr>
            </w:pPr>
            <w:r>
              <w:rPr>
                <w:rFonts w:hint="eastAsia"/>
                <w:spacing w:val="8"/>
                <w:sz w:val="18"/>
                <w:szCs w:val="18"/>
              </w:rPr>
              <w:t>学分</w:t>
            </w:r>
          </w:p>
        </w:tc>
        <w:tc>
          <w:tcPr>
            <w:tcW w:w="1080" w:type="dxa"/>
            <w:vAlign w:val="center"/>
          </w:tcPr>
          <w:p>
            <w:pPr>
              <w:spacing w:before="60" w:after="60"/>
              <w:jc w:val="center"/>
              <w:rPr>
                <w:spacing w:val="8"/>
                <w:sz w:val="18"/>
                <w:szCs w:val="18"/>
              </w:rPr>
            </w:pPr>
            <w:r>
              <w:rPr>
                <w:rFonts w:hint="eastAsia"/>
                <w:kern w:val="0"/>
                <w:sz w:val="18"/>
                <w:szCs w:val="18"/>
              </w:rPr>
              <w:t>j2621</w:t>
            </w:r>
            <w:r>
              <w:rPr>
                <w:kern w:val="0"/>
                <w:sz w:val="18"/>
                <w:szCs w:val="18"/>
              </w:rPr>
              <w:t>0</w:t>
            </w:r>
            <w:r>
              <w:rPr>
                <w:rFonts w:hint="eastAsia"/>
                <w:kern w:val="0"/>
                <w:sz w:val="18"/>
                <w:szCs w:val="18"/>
              </w:rPr>
              <w:t>01</w:t>
            </w:r>
          </w:p>
        </w:tc>
        <w:tc>
          <w:tcPr>
            <w:tcW w:w="3654" w:type="dxa"/>
            <w:vAlign w:val="center"/>
          </w:tcPr>
          <w:p>
            <w:pPr>
              <w:spacing w:line="260" w:lineRule="exact"/>
              <w:rPr>
                <w:sz w:val="18"/>
                <w:szCs w:val="18"/>
              </w:rPr>
            </w:pPr>
            <w:r>
              <w:rPr>
                <w:sz w:val="18"/>
                <w:szCs w:val="18"/>
              </w:rPr>
              <w:t>专业创新创业综合实践</w:t>
            </w:r>
          </w:p>
          <w:p>
            <w:pPr>
              <w:spacing w:line="260" w:lineRule="exact"/>
              <w:rPr>
                <w:sz w:val="18"/>
                <w:szCs w:val="18"/>
              </w:rPr>
            </w:pPr>
            <w:r>
              <w:rPr>
                <w:rFonts w:hint="eastAsia"/>
                <w:sz w:val="18"/>
                <w:szCs w:val="18"/>
              </w:rPr>
              <w:t>Comprehensive practice of professional innovation and Entrepreneurship</w:t>
            </w:r>
          </w:p>
        </w:tc>
        <w:tc>
          <w:tcPr>
            <w:tcW w:w="673" w:type="dxa"/>
            <w:vAlign w:val="center"/>
          </w:tcPr>
          <w:p>
            <w:pPr>
              <w:spacing w:line="240" w:lineRule="exact"/>
              <w:jc w:val="center"/>
              <w:rPr>
                <w:sz w:val="18"/>
                <w:szCs w:val="18"/>
              </w:rPr>
            </w:pPr>
            <w:r>
              <w:rPr>
                <w:sz w:val="18"/>
                <w:szCs w:val="18"/>
              </w:rPr>
              <w:t>3</w:t>
            </w:r>
          </w:p>
        </w:tc>
        <w:tc>
          <w:tcPr>
            <w:tcW w:w="720" w:type="dxa"/>
            <w:vAlign w:val="center"/>
          </w:tcPr>
          <w:p>
            <w:pPr>
              <w:spacing w:before="60" w:after="60"/>
              <w:ind w:left="-108" w:right="-108"/>
              <w:jc w:val="center"/>
              <w:rPr>
                <w:spacing w:val="8"/>
                <w:sz w:val="18"/>
                <w:szCs w:val="18"/>
              </w:rPr>
            </w:pPr>
            <w:r>
              <w:rPr>
                <w:rFonts w:hint="eastAsia"/>
                <w:spacing w:val="8"/>
                <w:sz w:val="18"/>
                <w:szCs w:val="18"/>
              </w:rPr>
              <w:t>6</w:t>
            </w:r>
          </w:p>
        </w:tc>
        <w:tc>
          <w:tcPr>
            <w:tcW w:w="587" w:type="dxa"/>
            <w:vAlign w:val="center"/>
          </w:tcPr>
          <w:p>
            <w:pPr>
              <w:ind w:left="-108" w:right="-108"/>
              <w:jc w:val="center"/>
              <w:rPr>
                <w:spacing w:val="8"/>
                <w:sz w:val="18"/>
                <w:szCs w:val="18"/>
              </w:rPr>
            </w:pPr>
            <w:r>
              <w:rPr>
                <w:rFonts w:hint="eastAsia"/>
                <w:spacing w:val="8"/>
                <w:sz w:val="18"/>
                <w:szCs w:val="18"/>
              </w:rPr>
              <w:t>2-8</w:t>
            </w:r>
          </w:p>
        </w:tc>
        <w:tc>
          <w:tcPr>
            <w:tcW w:w="2231" w:type="dxa"/>
            <w:vAlign w:val="center"/>
          </w:tcPr>
          <w:p>
            <w:pPr>
              <w:ind w:left="-108" w:right="-108"/>
              <w:rPr>
                <w:spacing w:val="8"/>
                <w:sz w:val="18"/>
                <w:szCs w:val="18"/>
              </w:rPr>
            </w:pPr>
            <w:r>
              <w:rPr>
                <w:rFonts w:hint="eastAsia"/>
                <w:sz w:val="18"/>
                <w:szCs w:val="18"/>
              </w:rPr>
              <w:t>大创项目、</w:t>
            </w:r>
            <w:r>
              <w:rPr>
                <w:sz w:val="18"/>
                <w:szCs w:val="18"/>
              </w:rPr>
              <w:t>学科专业竞赛</w:t>
            </w:r>
            <w:r>
              <w:rPr>
                <w:rFonts w:hint="eastAsia"/>
                <w:sz w:val="18"/>
                <w:szCs w:val="18"/>
              </w:rPr>
              <w:t>、专业技能、行业调研</w:t>
            </w:r>
            <w:r>
              <w:rPr>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spacing w:val="8"/>
                <w:sz w:val="18"/>
                <w:szCs w:val="18"/>
              </w:rPr>
            </w:pPr>
            <w:r>
              <w:rPr>
                <w:kern w:val="0"/>
                <w:sz w:val="18"/>
                <w:szCs w:val="18"/>
              </w:rPr>
              <w:t>j1442014</w:t>
            </w:r>
          </w:p>
        </w:tc>
        <w:tc>
          <w:tcPr>
            <w:tcW w:w="3654" w:type="dxa"/>
            <w:vAlign w:val="center"/>
          </w:tcPr>
          <w:p>
            <w:pPr>
              <w:autoSpaceDE w:val="0"/>
              <w:autoSpaceDN w:val="0"/>
              <w:adjustRightInd w:val="0"/>
              <w:spacing w:line="260" w:lineRule="exact"/>
              <w:rPr>
                <w:kern w:val="0"/>
                <w:sz w:val="18"/>
                <w:szCs w:val="18"/>
              </w:rPr>
            </w:pPr>
            <w:r>
              <w:rPr>
                <w:kern w:val="0"/>
                <w:sz w:val="18"/>
                <w:szCs w:val="18"/>
              </w:rPr>
              <w:t>工程测量课程实习</w:t>
            </w:r>
          </w:p>
          <w:p>
            <w:pPr>
              <w:autoSpaceDE w:val="0"/>
              <w:autoSpaceDN w:val="0"/>
              <w:adjustRightInd w:val="0"/>
              <w:spacing w:line="260" w:lineRule="exact"/>
              <w:rPr>
                <w:spacing w:val="8"/>
                <w:sz w:val="18"/>
                <w:szCs w:val="18"/>
              </w:rPr>
            </w:pPr>
            <w:r>
              <w:rPr>
                <w:kern w:val="0"/>
                <w:sz w:val="18"/>
                <w:szCs w:val="18"/>
              </w:rPr>
              <w:t>Practice on Engineering Surveying</w:t>
            </w:r>
          </w:p>
        </w:tc>
        <w:tc>
          <w:tcPr>
            <w:tcW w:w="673" w:type="dxa"/>
            <w:vAlign w:val="center"/>
          </w:tcPr>
          <w:p>
            <w:pPr>
              <w:autoSpaceDE w:val="0"/>
              <w:autoSpaceDN w:val="0"/>
              <w:adjustRightInd w:val="0"/>
              <w:spacing w:line="260" w:lineRule="exact"/>
              <w:jc w:val="center"/>
              <w:rPr>
                <w:spacing w:val="8"/>
                <w:sz w:val="18"/>
                <w:szCs w:val="18"/>
              </w:rPr>
            </w:pPr>
            <w:r>
              <w:rPr>
                <w:kern w:val="0"/>
                <w:sz w:val="18"/>
                <w:szCs w:val="18"/>
              </w:rPr>
              <w:t>1</w:t>
            </w:r>
          </w:p>
        </w:tc>
        <w:tc>
          <w:tcPr>
            <w:tcW w:w="720" w:type="dxa"/>
            <w:vAlign w:val="center"/>
          </w:tcPr>
          <w:p>
            <w:pPr>
              <w:autoSpaceDE w:val="0"/>
              <w:autoSpaceDN w:val="0"/>
              <w:adjustRightInd w:val="0"/>
              <w:spacing w:line="260" w:lineRule="exact"/>
              <w:jc w:val="center"/>
              <w:rPr>
                <w:spacing w:val="8"/>
                <w:sz w:val="18"/>
                <w:szCs w:val="18"/>
              </w:rPr>
            </w:pPr>
            <w:r>
              <w:rPr>
                <w:kern w:val="0"/>
                <w:sz w:val="18"/>
                <w:szCs w:val="18"/>
              </w:rPr>
              <w:t>1</w:t>
            </w:r>
          </w:p>
        </w:tc>
        <w:tc>
          <w:tcPr>
            <w:tcW w:w="587" w:type="dxa"/>
            <w:vAlign w:val="center"/>
          </w:tcPr>
          <w:p>
            <w:pPr>
              <w:autoSpaceDE w:val="0"/>
              <w:autoSpaceDN w:val="0"/>
              <w:adjustRightInd w:val="0"/>
              <w:spacing w:line="260" w:lineRule="exact"/>
              <w:jc w:val="center"/>
              <w:rPr>
                <w:spacing w:val="8"/>
                <w:sz w:val="18"/>
                <w:szCs w:val="18"/>
              </w:rPr>
            </w:pPr>
            <w:r>
              <w:rPr>
                <w:rFonts w:hint="eastAsia"/>
                <w:kern w:val="0"/>
                <w:sz w:val="18"/>
                <w:szCs w:val="18"/>
              </w:rPr>
              <w:t>3</w:t>
            </w:r>
          </w:p>
        </w:tc>
        <w:tc>
          <w:tcPr>
            <w:tcW w:w="2231" w:type="dxa"/>
            <w:vAlign w:val="center"/>
          </w:tcPr>
          <w:p>
            <w:pPr>
              <w:autoSpaceDE w:val="0"/>
              <w:autoSpaceDN w:val="0"/>
              <w:adjustRightInd w:val="0"/>
              <w:spacing w:line="260" w:lineRule="exact"/>
              <w:jc w:val="center"/>
              <w:rPr>
                <w:spacing w:val="8"/>
                <w:sz w:val="18"/>
                <w:szCs w:val="18"/>
              </w:rPr>
            </w:pPr>
            <w:r>
              <w:rPr>
                <w:kern w:val="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kern w:val="0"/>
                <w:sz w:val="18"/>
                <w:szCs w:val="18"/>
              </w:rPr>
            </w:pPr>
            <w:r>
              <w:rPr>
                <w:kern w:val="0"/>
                <w:sz w:val="18"/>
                <w:szCs w:val="18"/>
              </w:rPr>
              <w:t>j1442002</w:t>
            </w:r>
          </w:p>
        </w:tc>
        <w:tc>
          <w:tcPr>
            <w:tcW w:w="3654" w:type="dxa"/>
            <w:vAlign w:val="center"/>
          </w:tcPr>
          <w:p>
            <w:pPr>
              <w:autoSpaceDE w:val="0"/>
              <w:autoSpaceDN w:val="0"/>
              <w:adjustRightInd w:val="0"/>
              <w:spacing w:line="260" w:lineRule="exact"/>
              <w:rPr>
                <w:kern w:val="0"/>
                <w:sz w:val="18"/>
                <w:szCs w:val="18"/>
              </w:rPr>
            </w:pPr>
            <w:r>
              <w:rPr>
                <w:kern w:val="0"/>
                <w:sz w:val="18"/>
                <w:szCs w:val="18"/>
              </w:rPr>
              <w:t>专业认识实习</w:t>
            </w:r>
          </w:p>
          <w:p>
            <w:pPr>
              <w:autoSpaceDE w:val="0"/>
              <w:autoSpaceDN w:val="0"/>
              <w:adjustRightInd w:val="0"/>
              <w:spacing w:line="260" w:lineRule="exact"/>
              <w:rPr>
                <w:kern w:val="0"/>
                <w:sz w:val="18"/>
                <w:szCs w:val="18"/>
              </w:rPr>
            </w:pPr>
            <w:r>
              <w:rPr>
                <w:kern w:val="0"/>
                <w:sz w:val="18"/>
                <w:szCs w:val="18"/>
              </w:rPr>
              <w:t>Professional cognition practice</w:t>
            </w:r>
          </w:p>
        </w:tc>
        <w:tc>
          <w:tcPr>
            <w:tcW w:w="673" w:type="dxa"/>
            <w:vAlign w:val="center"/>
          </w:tcPr>
          <w:p>
            <w:pPr>
              <w:autoSpaceDE w:val="0"/>
              <w:autoSpaceDN w:val="0"/>
              <w:adjustRightInd w:val="0"/>
              <w:spacing w:line="260" w:lineRule="exact"/>
              <w:jc w:val="center"/>
              <w:rPr>
                <w:kern w:val="0"/>
                <w:sz w:val="18"/>
                <w:szCs w:val="18"/>
              </w:rPr>
            </w:pPr>
            <w:r>
              <w:rPr>
                <w:kern w:val="0"/>
                <w:sz w:val="18"/>
                <w:szCs w:val="18"/>
              </w:rPr>
              <w:t>1</w:t>
            </w:r>
          </w:p>
        </w:tc>
        <w:tc>
          <w:tcPr>
            <w:tcW w:w="720" w:type="dxa"/>
            <w:vAlign w:val="center"/>
          </w:tcPr>
          <w:p>
            <w:pPr>
              <w:autoSpaceDE w:val="0"/>
              <w:autoSpaceDN w:val="0"/>
              <w:adjustRightInd w:val="0"/>
              <w:spacing w:line="260" w:lineRule="exact"/>
              <w:jc w:val="center"/>
              <w:rPr>
                <w:kern w:val="0"/>
                <w:sz w:val="18"/>
                <w:szCs w:val="18"/>
              </w:rPr>
            </w:pPr>
            <w:r>
              <w:rPr>
                <w:kern w:val="0"/>
                <w:sz w:val="18"/>
                <w:szCs w:val="18"/>
              </w:rPr>
              <w:t>1</w:t>
            </w:r>
          </w:p>
        </w:tc>
        <w:tc>
          <w:tcPr>
            <w:tcW w:w="587" w:type="dxa"/>
            <w:vAlign w:val="center"/>
          </w:tcPr>
          <w:p>
            <w:pPr>
              <w:autoSpaceDE w:val="0"/>
              <w:autoSpaceDN w:val="0"/>
              <w:adjustRightInd w:val="0"/>
              <w:spacing w:line="260" w:lineRule="exact"/>
              <w:jc w:val="center"/>
              <w:rPr>
                <w:kern w:val="0"/>
                <w:sz w:val="18"/>
                <w:szCs w:val="18"/>
              </w:rPr>
            </w:pPr>
            <w:r>
              <w:rPr>
                <w:kern w:val="0"/>
                <w:sz w:val="18"/>
                <w:szCs w:val="18"/>
              </w:rPr>
              <w:t>4</w:t>
            </w:r>
          </w:p>
        </w:tc>
        <w:tc>
          <w:tcPr>
            <w:tcW w:w="2231" w:type="dxa"/>
            <w:vAlign w:val="center"/>
          </w:tcPr>
          <w:p>
            <w:pPr>
              <w:autoSpaceDE w:val="0"/>
              <w:autoSpaceDN w:val="0"/>
              <w:adjustRightInd w:val="0"/>
              <w:spacing w:line="260" w:lineRule="exact"/>
              <w:jc w:val="center"/>
              <w:rPr>
                <w:kern w:val="0"/>
                <w:sz w:val="18"/>
                <w:szCs w:val="18"/>
              </w:rPr>
            </w:pPr>
            <w:r>
              <w:rPr>
                <w:kern w:val="0"/>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kern w:val="0"/>
                <w:sz w:val="18"/>
                <w:szCs w:val="18"/>
              </w:rPr>
            </w:pPr>
            <w:r>
              <w:rPr>
                <w:kern w:val="0"/>
                <w:sz w:val="18"/>
                <w:szCs w:val="18"/>
              </w:rPr>
              <w:t>j1442003</w:t>
            </w:r>
          </w:p>
        </w:tc>
        <w:tc>
          <w:tcPr>
            <w:tcW w:w="3654" w:type="dxa"/>
            <w:vAlign w:val="center"/>
          </w:tcPr>
          <w:p>
            <w:pPr>
              <w:autoSpaceDE w:val="0"/>
              <w:autoSpaceDN w:val="0"/>
              <w:adjustRightInd w:val="0"/>
              <w:spacing w:line="260" w:lineRule="exact"/>
              <w:rPr>
                <w:kern w:val="0"/>
                <w:sz w:val="18"/>
                <w:szCs w:val="18"/>
              </w:rPr>
            </w:pPr>
            <w:r>
              <w:rPr>
                <w:kern w:val="0"/>
                <w:sz w:val="18"/>
                <w:szCs w:val="18"/>
              </w:rPr>
              <w:t>工程水文学课程设计</w:t>
            </w:r>
          </w:p>
          <w:p>
            <w:pPr>
              <w:autoSpaceDE w:val="0"/>
              <w:autoSpaceDN w:val="0"/>
              <w:adjustRightInd w:val="0"/>
              <w:spacing w:line="260" w:lineRule="exact"/>
              <w:rPr>
                <w:kern w:val="0"/>
                <w:sz w:val="18"/>
                <w:szCs w:val="18"/>
              </w:rPr>
            </w:pPr>
            <w:r>
              <w:rPr>
                <w:kern w:val="0"/>
                <w:sz w:val="18"/>
                <w:szCs w:val="18"/>
              </w:rPr>
              <w:t>Course Design of Engineering Hydrology</w:t>
            </w:r>
          </w:p>
        </w:tc>
        <w:tc>
          <w:tcPr>
            <w:tcW w:w="673" w:type="dxa"/>
            <w:vAlign w:val="center"/>
          </w:tcPr>
          <w:p>
            <w:pPr>
              <w:autoSpaceDE w:val="0"/>
              <w:autoSpaceDN w:val="0"/>
              <w:adjustRightInd w:val="0"/>
              <w:spacing w:line="260" w:lineRule="exact"/>
              <w:jc w:val="center"/>
              <w:rPr>
                <w:kern w:val="0"/>
                <w:sz w:val="18"/>
                <w:szCs w:val="18"/>
              </w:rPr>
            </w:pPr>
            <w:r>
              <w:rPr>
                <w:kern w:val="0"/>
                <w:sz w:val="18"/>
                <w:szCs w:val="18"/>
              </w:rPr>
              <w:t>1</w:t>
            </w:r>
          </w:p>
        </w:tc>
        <w:tc>
          <w:tcPr>
            <w:tcW w:w="720" w:type="dxa"/>
            <w:vAlign w:val="center"/>
          </w:tcPr>
          <w:p>
            <w:pPr>
              <w:autoSpaceDE w:val="0"/>
              <w:autoSpaceDN w:val="0"/>
              <w:adjustRightInd w:val="0"/>
              <w:spacing w:line="260" w:lineRule="exact"/>
              <w:jc w:val="center"/>
              <w:rPr>
                <w:kern w:val="0"/>
                <w:sz w:val="18"/>
                <w:szCs w:val="18"/>
              </w:rPr>
            </w:pPr>
            <w:r>
              <w:rPr>
                <w:kern w:val="0"/>
                <w:sz w:val="18"/>
                <w:szCs w:val="18"/>
              </w:rPr>
              <w:t>1</w:t>
            </w:r>
          </w:p>
        </w:tc>
        <w:tc>
          <w:tcPr>
            <w:tcW w:w="587" w:type="dxa"/>
            <w:vAlign w:val="center"/>
          </w:tcPr>
          <w:p>
            <w:pPr>
              <w:autoSpaceDE w:val="0"/>
              <w:autoSpaceDN w:val="0"/>
              <w:adjustRightInd w:val="0"/>
              <w:spacing w:line="260" w:lineRule="exact"/>
              <w:jc w:val="center"/>
              <w:rPr>
                <w:kern w:val="0"/>
                <w:sz w:val="18"/>
                <w:szCs w:val="18"/>
              </w:rPr>
            </w:pPr>
            <w:r>
              <w:rPr>
                <w:kern w:val="0"/>
                <w:sz w:val="18"/>
                <w:szCs w:val="18"/>
              </w:rPr>
              <w:t>4</w:t>
            </w:r>
          </w:p>
        </w:tc>
        <w:tc>
          <w:tcPr>
            <w:tcW w:w="2231" w:type="dxa"/>
            <w:vAlign w:val="center"/>
          </w:tcPr>
          <w:p>
            <w:pPr>
              <w:autoSpaceDE w:val="0"/>
              <w:autoSpaceDN w:val="0"/>
              <w:adjustRightInd w:val="0"/>
              <w:spacing w:line="260" w:lineRule="exact"/>
              <w:jc w:val="center"/>
              <w:rPr>
                <w:kern w:val="0"/>
                <w:sz w:val="18"/>
                <w:szCs w:val="18"/>
              </w:rPr>
            </w:pPr>
            <w:r>
              <w:rPr>
                <w:kern w:val="0"/>
                <w:sz w:val="18"/>
                <w:szCs w:val="18"/>
              </w:rPr>
              <w:t>校内集中</w:t>
            </w:r>
            <w:r>
              <w:rPr>
                <w:rFonts w:hint="eastAsia"/>
                <w:kern w:val="0"/>
                <w:sz w:val="18"/>
                <w:szCs w:val="18"/>
              </w:rPr>
              <w:t>或分散</w:t>
            </w:r>
            <w:r>
              <w:rPr>
                <w:kern w:val="0"/>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spacing w:val="8"/>
                <w:sz w:val="18"/>
                <w:szCs w:val="18"/>
              </w:rPr>
            </w:pPr>
            <w:r>
              <w:rPr>
                <w:kern w:val="0"/>
                <w:sz w:val="18"/>
                <w:szCs w:val="18"/>
              </w:rPr>
              <w:t>j1442004</w:t>
            </w:r>
          </w:p>
        </w:tc>
        <w:tc>
          <w:tcPr>
            <w:tcW w:w="3654" w:type="dxa"/>
            <w:vAlign w:val="center"/>
          </w:tcPr>
          <w:p>
            <w:pPr>
              <w:autoSpaceDE w:val="0"/>
              <w:autoSpaceDN w:val="0"/>
              <w:adjustRightInd w:val="0"/>
              <w:spacing w:line="260" w:lineRule="exact"/>
              <w:rPr>
                <w:kern w:val="0"/>
                <w:sz w:val="18"/>
                <w:szCs w:val="18"/>
              </w:rPr>
            </w:pPr>
            <w:r>
              <w:rPr>
                <w:kern w:val="0"/>
                <w:sz w:val="18"/>
                <w:szCs w:val="18"/>
              </w:rPr>
              <w:t>水工钢筋混凝土结构课程设计</w:t>
            </w:r>
          </w:p>
          <w:p>
            <w:pPr>
              <w:autoSpaceDE w:val="0"/>
              <w:autoSpaceDN w:val="0"/>
              <w:adjustRightInd w:val="0"/>
              <w:spacing w:line="260" w:lineRule="exact"/>
              <w:rPr>
                <w:spacing w:val="8"/>
                <w:sz w:val="18"/>
                <w:szCs w:val="18"/>
              </w:rPr>
            </w:pPr>
            <w:r>
              <w:rPr>
                <w:kern w:val="0"/>
                <w:sz w:val="18"/>
                <w:szCs w:val="18"/>
              </w:rPr>
              <w:t>Course Design of Hydraulic Reinforced Concrete  Structures</w:t>
            </w:r>
          </w:p>
        </w:tc>
        <w:tc>
          <w:tcPr>
            <w:tcW w:w="673" w:type="dxa"/>
            <w:vAlign w:val="center"/>
          </w:tcPr>
          <w:p>
            <w:pPr>
              <w:autoSpaceDE w:val="0"/>
              <w:autoSpaceDN w:val="0"/>
              <w:adjustRightInd w:val="0"/>
              <w:spacing w:line="260" w:lineRule="exact"/>
              <w:jc w:val="center"/>
              <w:rPr>
                <w:spacing w:val="8"/>
                <w:sz w:val="18"/>
                <w:szCs w:val="18"/>
              </w:rPr>
            </w:pPr>
            <w:r>
              <w:rPr>
                <w:kern w:val="0"/>
                <w:sz w:val="18"/>
                <w:szCs w:val="18"/>
              </w:rPr>
              <w:t>1</w:t>
            </w:r>
          </w:p>
        </w:tc>
        <w:tc>
          <w:tcPr>
            <w:tcW w:w="720" w:type="dxa"/>
            <w:vAlign w:val="center"/>
          </w:tcPr>
          <w:p>
            <w:pPr>
              <w:autoSpaceDE w:val="0"/>
              <w:autoSpaceDN w:val="0"/>
              <w:adjustRightInd w:val="0"/>
              <w:spacing w:line="260" w:lineRule="exact"/>
              <w:jc w:val="center"/>
              <w:rPr>
                <w:spacing w:val="8"/>
                <w:sz w:val="18"/>
                <w:szCs w:val="18"/>
              </w:rPr>
            </w:pPr>
            <w:r>
              <w:rPr>
                <w:kern w:val="0"/>
                <w:sz w:val="18"/>
                <w:szCs w:val="18"/>
              </w:rPr>
              <w:t>1</w:t>
            </w:r>
          </w:p>
        </w:tc>
        <w:tc>
          <w:tcPr>
            <w:tcW w:w="587" w:type="dxa"/>
            <w:vAlign w:val="center"/>
          </w:tcPr>
          <w:p>
            <w:pPr>
              <w:autoSpaceDE w:val="0"/>
              <w:autoSpaceDN w:val="0"/>
              <w:adjustRightInd w:val="0"/>
              <w:spacing w:line="260" w:lineRule="exact"/>
              <w:jc w:val="center"/>
              <w:rPr>
                <w:spacing w:val="8"/>
                <w:sz w:val="18"/>
                <w:szCs w:val="18"/>
              </w:rPr>
            </w:pPr>
            <w:r>
              <w:rPr>
                <w:rFonts w:hint="eastAsia"/>
                <w:spacing w:val="8"/>
                <w:sz w:val="18"/>
                <w:szCs w:val="18"/>
              </w:rPr>
              <w:t>6</w:t>
            </w:r>
          </w:p>
        </w:tc>
        <w:tc>
          <w:tcPr>
            <w:tcW w:w="2231" w:type="dxa"/>
            <w:vAlign w:val="center"/>
          </w:tcPr>
          <w:p>
            <w:pPr>
              <w:autoSpaceDE w:val="0"/>
              <w:autoSpaceDN w:val="0"/>
              <w:adjustRightInd w:val="0"/>
              <w:spacing w:line="260" w:lineRule="exact"/>
              <w:jc w:val="center"/>
              <w:rPr>
                <w:kern w:val="0"/>
                <w:sz w:val="18"/>
                <w:szCs w:val="18"/>
              </w:rPr>
            </w:pPr>
            <w:r>
              <w:rPr>
                <w:kern w:val="0"/>
                <w:sz w:val="18"/>
                <w:szCs w:val="18"/>
              </w:rPr>
              <w:t>校内集中</w:t>
            </w:r>
            <w:r>
              <w:rPr>
                <w:rFonts w:hint="eastAsia"/>
                <w:kern w:val="0"/>
                <w:sz w:val="18"/>
                <w:szCs w:val="18"/>
              </w:rPr>
              <w:t>或分散</w:t>
            </w:r>
            <w:r>
              <w:rPr>
                <w:kern w:val="0"/>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kern w:val="0"/>
                <w:sz w:val="18"/>
                <w:szCs w:val="18"/>
              </w:rPr>
            </w:pPr>
            <w:r>
              <w:rPr>
                <w:kern w:val="0"/>
                <w:sz w:val="18"/>
                <w:szCs w:val="18"/>
              </w:rPr>
              <w:t>j1442005</w:t>
            </w:r>
          </w:p>
        </w:tc>
        <w:tc>
          <w:tcPr>
            <w:tcW w:w="3654" w:type="dxa"/>
            <w:vAlign w:val="center"/>
          </w:tcPr>
          <w:p>
            <w:pPr>
              <w:autoSpaceDE w:val="0"/>
              <w:autoSpaceDN w:val="0"/>
              <w:adjustRightInd w:val="0"/>
              <w:spacing w:line="260" w:lineRule="exact"/>
              <w:rPr>
                <w:kern w:val="0"/>
                <w:sz w:val="18"/>
                <w:szCs w:val="18"/>
              </w:rPr>
            </w:pPr>
            <w:r>
              <w:rPr>
                <w:kern w:val="0"/>
                <w:sz w:val="18"/>
                <w:szCs w:val="18"/>
              </w:rPr>
              <w:t>港口水工建筑物课程设计</w:t>
            </w:r>
          </w:p>
          <w:p>
            <w:pPr>
              <w:autoSpaceDE w:val="0"/>
              <w:autoSpaceDN w:val="0"/>
              <w:adjustRightInd w:val="0"/>
              <w:spacing w:line="260" w:lineRule="exact"/>
              <w:rPr>
                <w:kern w:val="0"/>
                <w:sz w:val="18"/>
                <w:szCs w:val="18"/>
              </w:rPr>
            </w:pPr>
            <w:r>
              <w:rPr>
                <w:kern w:val="0"/>
                <w:sz w:val="18"/>
                <w:szCs w:val="18"/>
              </w:rPr>
              <w:t>Course Design of Harbor Engineering Structures</w:t>
            </w:r>
          </w:p>
        </w:tc>
        <w:tc>
          <w:tcPr>
            <w:tcW w:w="673" w:type="dxa"/>
            <w:vAlign w:val="center"/>
          </w:tcPr>
          <w:p>
            <w:pPr>
              <w:autoSpaceDE w:val="0"/>
              <w:autoSpaceDN w:val="0"/>
              <w:adjustRightInd w:val="0"/>
              <w:spacing w:line="260" w:lineRule="exact"/>
              <w:jc w:val="center"/>
              <w:rPr>
                <w:kern w:val="0"/>
                <w:sz w:val="18"/>
                <w:szCs w:val="18"/>
              </w:rPr>
            </w:pPr>
            <w:r>
              <w:rPr>
                <w:kern w:val="0"/>
                <w:sz w:val="18"/>
                <w:szCs w:val="18"/>
              </w:rPr>
              <w:t>1</w:t>
            </w:r>
          </w:p>
        </w:tc>
        <w:tc>
          <w:tcPr>
            <w:tcW w:w="720" w:type="dxa"/>
            <w:vAlign w:val="center"/>
          </w:tcPr>
          <w:p>
            <w:pPr>
              <w:autoSpaceDE w:val="0"/>
              <w:autoSpaceDN w:val="0"/>
              <w:adjustRightInd w:val="0"/>
              <w:spacing w:line="260" w:lineRule="exact"/>
              <w:jc w:val="center"/>
              <w:rPr>
                <w:kern w:val="0"/>
                <w:sz w:val="18"/>
                <w:szCs w:val="18"/>
              </w:rPr>
            </w:pPr>
            <w:r>
              <w:rPr>
                <w:kern w:val="0"/>
                <w:sz w:val="18"/>
                <w:szCs w:val="18"/>
              </w:rPr>
              <w:t>1</w:t>
            </w:r>
          </w:p>
        </w:tc>
        <w:tc>
          <w:tcPr>
            <w:tcW w:w="587" w:type="dxa"/>
            <w:vAlign w:val="center"/>
          </w:tcPr>
          <w:p>
            <w:pPr>
              <w:autoSpaceDE w:val="0"/>
              <w:autoSpaceDN w:val="0"/>
              <w:adjustRightInd w:val="0"/>
              <w:spacing w:line="260" w:lineRule="exact"/>
              <w:jc w:val="center"/>
              <w:rPr>
                <w:spacing w:val="8"/>
                <w:sz w:val="18"/>
                <w:szCs w:val="18"/>
              </w:rPr>
            </w:pPr>
            <w:r>
              <w:rPr>
                <w:kern w:val="0"/>
                <w:sz w:val="18"/>
                <w:szCs w:val="18"/>
              </w:rPr>
              <w:t>6</w:t>
            </w:r>
          </w:p>
        </w:tc>
        <w:tc>
          <w:tcPr>
            <w:tcW w:w="2231" w:type="dxa"/>
            <w:vAlign w:val="center"/>
          </w:tcPr>
          <w:p>
            <w:pPr>
              <w:autoSpaceDE w:val="0"/>
              <w:autoSpaceDN w:val="0"/>
              <w:adjustRightInd w:val="0"/>
              <w:spacing w:line="260" w:lineRule="exact"/>
              <w:jc w:val="center"/>
              <w:rPr>
                <w:kern w:val="0"/>
                <w:sz w:val="18"/>
                <w:szCs w:val="18"/>
              </w:rPr>
            </w:pPr>
            <w:r>
              <w:rPr>
                <w:kern w:val="0"/>
                <w:sz w:val="18"/>
                <w:szCs w:val="18"/>
              </w:rPr>
              <w:t>校内集中</w:t>
            </w:r>
            <w:r>
              <w:rPr>
                <w:rFonts w:hint="eastAsia"/>
                <w:kern w:val="0"/>
                <w:sz w:val="18"/>
                <w:szCs w:val="18"/>
              </w:rPr>
              <w:t>或分散</w:t>
            </w:r>
            <w:r>
              <w:rPr>
                <w:kern w:val="0"/>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kern w:val="0"/>
                <w:sz w:val="18"/>
                <w:szCs w:val="18"/>
              </w:rPr>
            </w:pPr>
            <w:r>
              <w:rPr>
                <w:kern w:val="0"/>
                <w:sz w:val="18"/>
                <w:szCs w:val="18"/>
              </w:rPr>
              <w:t>j1442006</w:t>
            </w:r>
          </w:p>
        </w:tc>
        <w:tc>
          <w:tcPr>
            <w:tcW w:w="3654" w:type="dxa"/>
            <w:vAlign w:val="center"/>
          </w:tcPr>
          <w:p>
            <w:pPr>
              <w:autoSpaceDE w:val="0"/>
              <w:autoSpaceDN w:val="0"/>
              <w:adjustRightInd w:val="0"/>
              <w:spacing w:line="260" w:lineRule="exact"/>
              <w:rPr>
                <w:kern w:val="0"/>
                <w:sz w:val="18"/>
                <w:szCs w:val="18"/>
              </w:rPr>
            </w:pPr>
            <w:r>
              <w:rPr>
                <w:kern w:val="0"/>
                <w:sz w:val="18"/>
                <w:szCs w:val="18"/>
              </w:rPr>
              <w:t>港口规划与布置课程设计</w:t>
            </w:r>
          </w:p>
          <w:p>
            <w:pPr>
              <w:autoSpaceDE w:val="0"/>
              <w:autoSpaceDN w:val="0"/>
              <w:adjustRightInd w:val="0"/>
              <w:spacing w:line="260" w:lineRule="exact"/>
              <w:rPr>
                <w:kern w:val="0"/>
                <w:sz w:val="18"/>
                <w:szCs w:val="18"/>
              </w:rPr>
            </w:pPr>
            <w:r>
              <w:rPr>
                <w:kern w:val="0"/>
                <w:sz w:val="18"/>
                <w:szCs w:val="18"/>
              </w:rPr>
              <w:t>Course Design of Planning and Layout of Port</w:t>
            </w:r>
          </w:p>
        </w:tc>
        <w:tc>
          <w:tcPr>
            <w:tcW w:w="673" w:type="dxa"/>
            <w:vAlign w:val="center"/>
          </w:tcPr>
          <w:p>
            <w:pPr>
              <w:autoSpaceDE w:val="0"/>
              <w:autoSpaceDN w:val="0"/>
              <w:adjustRightInd w:val="0"/>
              <w:spacing w:line="260" w:lineRule="exact"/>
              <w:jc w:val="center"/>
              <w:rPr>
                <w:kern w:val="0"/>
                <w:sz w:val="18"/>
                <w:szCs w:val="18"/>
              </w:rPr>
            </w:pPr>
            <w:r>
              <w:rPr>
                <w:kern w:val="0"/>
                <w:sz w:val="18"/>
                <w:szCs w:val="18"/>
              </w:rPr>
              <w:t>1</w:t>
            </w:r>
          </w:p>
        </w:tc>
        <w:tc>
          <w:tcPr>
            <w:tcW w:w="720" w:type="dxa"/>
            <w:vAlign w:val="center"/>
          </w:tcPr>
          <w:p>
            <w:pPr>
              <w:autoSpaceDE w:val="0"/>
              <w:autoSpaceDN w:val="0"/>
              <w:adjustRightInd w:val="0"/>
              <w:spacing w:line="260" w:lineRule="exact"/>
              <w:jc w:val="center"/>
              <w:rPr>
                <w:kern w:val="0"/>
                <w:sz w:val="18"/>
                <w:szCs w:val="18"/>
              </w:rPr>
            </w:pPr>
            <w:r>
              <w:rPr>
                <w:kern w:val="0"/>
                <w:sz w:val="18"/>
                <w:szCs w:val="18"/>
              </w:rPr>
              <w:t>1</w:t>
            </w:r>
          </w:p>
        </w:tc>
        <w:tc>
          <w:tcPr>
            <w:tcW w:w="587" w:type="dxa"/>
            <w:vAlign w:val="center"/>
          </w:tcPr>
          <w:p>
            <w:pPr>
              <w:autoSpaceDE w:val="0"/>
              <w:autoSpaceDN w:val="0"/>
              <w:adjustRightInd w:val="0"/>
              <w:spacing w:line="260" w:lineRule="exact"/>
              <w:jc w:val="center"/>
              <w:rPr>
                <w:kern w:val="0"/>
                <w:sz w:val="18"/>
                <w:szCs w:val="18"/>
              </w:rPr>
            </w:pPr>
            <w:r>
              <w:rPr>
                <w:kern w:val="0"/>
                <w:sz w:val="18"/>
                <w:szCs w:val="18"/>
              </w:rPr>
              <w:t>6</w:t>
            </w:r>
          </w:p>
        </w:tc>
        <w:tc>
          <w:tcPr>
            <w:tcW w:w="2231" w:type="dxa"/>
            <w:vAlign w:val="center"/>
          </w:tcPr>
          <w:p>
            <w:pPr>
              <w:autoSpaceDE w:val="0"/>
              <w:autoSpaceDN w:val="0"/>
              <w:adjustRightInd w:val="0"/>
              <w:spacing w:line="260" w:lineRule="exact"/>
              <w:jc w:val="center"/>
              <w:rPr>
                <w:kern w:val="0"/>
                <w:sz w:val="18"/>
                <w:szCs w:val="18"/>
              </w:rPr>
            </w:pPr>
            <w:r>
              <w:rPr>
                <w:kern w:val="0"/>
                <w:sz w:val="18"/>
                <w:szCs w:val="18"/>
              </w:rPr>
              <w:t>校内集中</w:t>
            </w:r>
            <w:r>
              <w:rPr>
                <w:rFonts w:hint="eastAsia"/>
                <w:kern w:val="0"/>
                <w:sz w:val="18"/>
                <w:szCs w:val="18"/>
              </w:rPr>
              <w:t>或分散</w:t>
            </w:r>
            <w:r>
              <w:rPr>
                <w:kern w:val="0"/>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kern w:val="0"/>
                <w:sz w:val="18"/>
                <w:szCs w:val="18"/>
              </w:rPr>
            </w:pPr>
            <w:r>
              <w:rPr>
                <w:rFonts w:hint="eastAsia"/>
                <w:kern w:val="0"/>
                <w:sz w:val="18"/>
                <w:szCs w:val="18"/>
              </w:rPr>
              <w:t>j2621</w:t>
            </w:r>
            <w:r>
              <w:rPr>
                <w:kern w:val="0"/>
                <w:sz w:val="18"/>
                <w:szCs w:val="18"/>
              </w:rPr>
              <w:t>0</w:t>
            </w:r>
            <w:r>
              <w:rPr>
                <w:rFonts w:hint="eastAsia"/>
                <w:kern w:val="0"/>
                <w:sz w:val="18"/>
                <w:szCs w:val="18"/>
              </w:rPr>
              <w:t>07</w:t>
            </w:r>
          </w:p>
        </w:tc>
        <w:tc>
          <w:tcPr>
            <w:tcW w:w="3654" w:type="dxa"/>
            <w:vAlign w:val="center"/>
          </w:tcPr>
          <w:p>
            <w:pPr>
              <w:autoSpaceDE w:val="0"/>
              <w:autoSpaceDN w:val="0"/>
              <w:adjustRightInd w:val="0"/>
              <w:spacing w:line="260" w:lineRule="exact"/>
              <w:rPr>
                <w:kern w:val="0"/>
                <w:sz w:val="18"/>
                <w:szCs w:val="18"/>
              </w:rPr>
            </w:pPr>
            <w:r>
              <w:rPr>
                <w:kern w:val="0"/>
                <w:sz w:val="18"/>
                <w:szCs w:val="18"/>
              </w:rPr>
              <w:t>海岸工程学课程设计</w:t>
            </w:r>
          </w:p>
          <w:p>
            <w:pPr>
              <w:autoSpaceDE w:val="0"/>
              <w:autoSpaceDN w:val="0"/>
              <w:adjustRightInd w:val="0"/>
              <w:spacing w:line="260" w:lineRule="exact"/>
              <w:rPr>
                <w:kern w:val="0"/>
                <w:sz w:val="18"/>
                <w:szCs w:val="18"/>
              </w:rPr>
            </w:pPr>
            <w:r>
              <w:rPr>
                <w:kern w:val="0"/>
                <w:sz w:val="18"/>
                <w:szCs w:val="18"/>
              </w:rPr>
              <w:t>Course Design of Coastal Engineering</w:t>
            </w:r>
          </w:p>
        </w:tc>
        <w:tc>
          <w:tcPr>
            <w:tcW w:w="673" w:type="dxa"/>
            <w:vAlign w:val="center"/>
          </w:tcPr>
          <w:p>
            <w:pPr>
              <w:autoSpaceDE w:val="0"/>
              <w:autoSpaceDN w:val="0"/>
              <w:adjustRightInd w:val="0"/>
              <w:spacing w:line="260" w:lineRule="exact"/>
              <w:jc w:val="center"/>
              <w:rPr>
                <w:kern w:val="0"/>
                <w:sz w:val="18"/>
                <w:szCs w:val="18"/>
              </w:rPr>
            </w:pPr>
            <w:r>
              <w:rPr>
                <w:kern w:val="0"/>
                <w:sz w:val="18"/>
                <w:szCs w:val="18"/>
              </w:rPr>
              <w:t>1</w:t>
            </w:r>
          </w:p>
        </w:tc>
        <w:tc>
          <w:tcPr>
            <w:tcW w:w="720" w:type="dxa"/>
            <w:vAlign w:val="center"/>
          </w:tcPr>
          <w:p>
            <w:pPr>
              <w:autoSpaceDE w:val="0"/>
              <w:autoSpaceDN w:val="0"/>
              <w:adjustRightInd w:val="0"/>
              <w:spacing w:line="260" w:lineRule="exact"/>
              <w:jc w:val="center"/>
              <w:rPr>
                <w:kern w:val="0"/>
                <w:sz w:val="18"/>
                <w:szCs w:val="18"/>
              </w:rPr>
            </w:pPr>
            <w:r>
              <w:rPr>
                <w:kern w:val="0"/>
                <w:sz w:val="18"/>
                <w:szCs w:val="18"/>
              </w:rPr>
              <w:t>1</w:t>
            </w:r>
          </w:p>
        </w:tc>
        <w:tc>
          <w:tcPr>
            <w:tcW w:w="587" w:type="dxa"/>
            <w:vAlign w:val="center"/>
          </w:tcPr>
          <w:p>
            <w:pPr>
              <w:autoSpaceDE w:val="0"/>
              <w:autoSpaceDN w:val="0"/>
              <w:adjustRightInd w:val="0"/>
              <w:spacing w:line="260" w:lineRule="exact"/>
              <w:jc w:val="center"/>
              <w:rPr>
                <w:kern w:val="0"/>
                <w:sz w:val="18"/>
                <w:szCs w:val="18"/>
              </w:rPr>
            </w:pPr>
            <w:r>
              <w:rPr>
                <w:rFonts w:hint="eastAsia"/>
                <w:kern w:val="0"/>
                <w:sz w:val="18"/>
                <w:szCs w:val="18"/>
              </w:rPr>
              <w:t>7</w:t>
            </w:r>
          </w:p>
        </w:tc>
        <w:tc>
          <w:tcPr>
            <w:tcW w:w="2231" w:type="dxa"/>
            <w:vAlign w:val="center"/>
          </w:tcPr>
          <w:p>
            <w:pPr>
              <w:autoSpaceDE w:val="0"/>
              <w:autoSpaceDN w:val="0"/>
              <w:adjustRightInd w:val="0"/>
              <w:spacing w:line="260" w:lineRule="exact"/>
              <w:jc w:val="center"/>
              <w:rPr>
                <w:kern w:val="0"/>
                <w:sz w:val="18"/>
                <w:szCs w:val="18"/>
              </w:rPr>
            </w:pPr>
            <w:r>
              <w:rPr>
                <w:kern w:val="0"/>
                <w:sz w:val="18"/>
                <w:szCs w:val="18"/>
              </w:rPr>
              <w:t>校内集中</w:t>
            </w:r>
            <w:r>
              <w:rPr>
                <w:rFonts w:hint="eastAsia"/>
                <w:kern w:val="0"/>
                <w:sz w:val="18"/>
                <w:szCs w:val="18"/>
              </w:rPr>
              <w:t>或分散</w:t>
            </w:r>
            <w:r>
              <w:rPr>
                <w:kern w:val="0"/>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spacing w:val="8"/>
                <w:sz w:val="18"/>
                <w:szCs w:val="18"/>
              </w:rPr>
            </w:pPr>
            <w:r>
              <w:rPr>
                <w:kern w:val="0"/>
                <w:sz w:val="18"/>
                <w:szCs w:val="18"/>
              </w:rPr>
              <w:t>j1442013</w:t>
            </w:r>
          </w:p>
        </w:tc>
        <w:tc>
          <w:tcPr>
            <w:tcW w:w="3654" w:type="dxa"/>
            <w:vAlign w:val="center"/>
          </w:tcPr>
          <w:p>
            <w:pPr>
              <w:autoSpaceDE w:val="0"/>
              <w:autoSpaceDN w:val="0"/>
              <w:adjustRightInd w:val="0"/>
              <w:spacing w:line="260" w:lineRule="exact"/>
              <w:rPr>
                <w:kern w:val="0"/>
                <w:sz w:val="18"/>
                <w:szCs w:val="18"/>
              </w:rPr>
            </w:pPr>
            <w:r>
              <w:rPr>
                <w:kern w:val="0"/>
                <w:sz w:val="18"/>
                <w:szCs w:val="18"/>
              </w:rPr>
              <w:t>航道工程学课程设计</w:t>
            </w:r>
          </w:p>
          <w:p>
            <w:pPr>
              <w:autoSpaceDE w:val="0"/>
              <w:autoSpaceDN w:val="0"/>
              <w:adjustRightInd w:val="0"/>
              <w:spacing w:line="260" w:lineRule="exact"/>
              <w:rPr>
                <w:spacing w:val="8"/>
                <w:sz w:val="18"/>
                <w:szCs w:val="18"/>
              </w:rPr>
            </w:pPr>
            <w:r>
              <w:rPr>
                <w:kern w:val="0"/>
                <w:sz w:val="18"/>
                <w:szCs w:val="18"/>
              </w:rPr>
              <w:t>Course Design of Waterway Engineering</w:t>
            </w:r>
          </w:p>
        </w:tc>
        <w:tc>
          <w:tcPr>
            <w:tcW w:w="673" w:type="dxa"/>
            <w:vAlign w:val="center"/>
          </w:tcPr>
          <w:p>
            <w:pPr>
              <w:autoSpaceDE w:val="0"/>
              <w:autoSpaceDN w:val="0"/>
              <w:adjustRightInd w:val="0"/>
              <w:spacing w:line="260" w:lineRule="exact"/>
              <w:jc w:val="center"/>
              <w:rPr>
                <w:spacing w:val="8"/>
                <w:sz w:val="18"/>
                <w:szCs w:val="18"/>
              </w:rPr>
            </w:pPr>
            <w:r>
              <w:rPr>
                <w:kern w:val="0"/>
                <w:sz w:val="18"/>
                <w:szCs w:val="18"/>
              </w:rPr>
              <w:t>1</w:t>
            </w:r>
          </w:p>
        </w:tc>
        <w:tc>
          <w:tcPr>
            <w:tcW w:w="720" w:type="dxa"/>
            <w:vAlign w:val="center"/>
          </w:tcPr>
          <w:p>
            <w:pPr>
              <w:autoSpaceDE w:val="0"/>
              <w:autoSpaceDN w:val="0"/>
              <w:adjustRightInd w:val="0"/>
              <w:spacing w:line="260" w:lineRule="exact"/>
              <w:jc w:val="center"/>
              <w:rPr>
                <w:spacing w:val="8"/>
                <w:sz w:val="18"/>
                <w:szCs w:val="18"/>
              </w:rPr>
            </w:pPr>
            <w:r>
              <w:rPr>
                <w:kern w:val="0"/>
                <w:sz w:val="18"/>
                <w:szCs w:val="18"/>
              </w:rPr>
              <w:t>1</w:t>
            </w:r>
          </w:p>
        </w:tc>
        <w:tc>
          <w:tcPr>
            <w:tcW w:w="587" w:type="dxa"/>
            <w:vAlign w:val="center"/>
          </w:tcPr>
          <w:p>
            <w:pPr>
              <w:autoSpaceDE w:val="0"/>
              <w:autoSpaceDN w:val="0"/>
              <w:adjustRightInd w:val="0"/>
              <w:spacing w:line="260" w:lineRule="exact"/>
              <w:jc w:val="center"/>
              <w:rPr>
                <w:spacing w:val="8"/>
                <w:sz w:val="18"/>
                <w:szCs w:val="18"/>
              </w:rPr>
            </w:pPr>
            <w:r>
              <w:rPr>
                <w:rFonts w:hint="eastAsia"/>
                <w:kern w:val="0"/>
                <w:sz w:val="18"/>
                <w:szCs w:val="18"/>
              </w:rPr>
              <w:t>7</w:t>
            </w:r>
          </w:p>
        </w:tc>
        <w:tc>
          <w:tcPr>
            <w:tcW w:w="2231" w:type="dxa"/>
            <w:vAlign w:val="center"/>
          </w:tcPr>
          <w:p>
            <w:pPr>
              <w:autoSpaceDE w:val="0"/>
              <w:autoSpaceDN w:val="0"/>
              <w:adjustRightInd w:val="0"/>
              <w:spacing w:line="260" w:lineRule="exact"/>
              <w:jc w:val="center"/>
              <w:rPr>
                <w:kern w:val="0"/>
                <w:sz w:val="18"/>
                <w:szCs w:val="18"/>
              </w:rPr>
            </w:pPr>
            <w:r>
              <w:rPr>
                <w:kern w:val="0"/>
                <w:sz w:val="18"/>
                <w:szCs w:val="18"/>
              </w:rPr>
              <w:t>校内集中</w:t>
            </w:r>
            <w:r>
              <w:rPr>
                <w:rFonts w:hint="eastAsia"/>
                <w:kern w:val="0"/>
                <w:sz w:val="18"/>
                <w:szCs w:val="18"/>
              </w:rPr>
              <w:t>或分散</w:t>
            </w:r>
            <w:r>
              <w:rPr>
                <w:kern w:val="0"/>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4" w:hRule="atLeast"/>
          <w:jc w:val="center"/>
        </w:trPr>
        <w:tc>
          <w:tcPr>
            <w:tcW w:w="713"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kern w:val="0"/>
                <w:sz w:val="18"/>
                <w:szCs w:val="18"/>
              </w:rPr>
            </w:pPr>
            <w:r>
              <w:rPr>
                <w:rFonts w:hint="eastAsia"/>
                <w:kern w:val="0"/>
                <w:sz w:val="18"/>
                <w:szCs w:val="18"/>
              </w:rPr>
              <w:t>j26210</w:t>
            </w:r>
            <w:r>
              <w:rPr>
                <w:kern w:val="0"/>
                <w:sz w:val="18"/>
                <w:szCs w:val="18"/>
              </w:rPr>
              <w:t>08</w:t>
            </w:r>
          </w:p>
        </w:tc>
        <w:tc>
          <w:tcPr>
            <w:tcW w:w="3654" w:type="dxa"/>
            <w:vAlign w:val="center"/>
          </w:tcPr>
          <w:p>
            <w:pPr>
              <w:autoSpaceDE w:val="0"/>
              <w:autoSpaceDN w:val="0"/>
              <w:adjustRightInd w:val="0"/>
              <w:spacing w:line="260" w:lineRule="exact"/>
              <w:rPr>
                <w:kern w:val="0"/>
                <w:sz w:val="18"/>
                <w:szCs w:val="18"/>
              </w:rPr>
            </w:pPr>
            <w:r>
              <w:rPr>
                <w:kern w:val="0"/>
                <w:sz w:val="18"/>
                <w:szCs w:val="18"/>
              </w:rPr>
              <w:t>专业生产实习</w:t>
            </w:r>
          </w:p>
          <w:p>
            <w:pPr>
              <w:autoSpaceDE w:val="0"/>
              <w:autoSpaceDN w:val="0"/>
              <w:adjustRightInd w:val="0"/>
              <w:spacing w:line="260" w:lineRule="exact"/>
              <w:rPr>
                <w:kern w:val="0"/>
                <w:sz w:val="18"/>
                <w:szCs w:val="18"/>
              </w:rPr>
            </w:pPr>
            <w:r>
              <w:rPr>
                <w:kern w:val="0"/>
                <w:sz w:val="18"/>
                <w:szCs w:val="18"/>
              </w:rPr>
              <w:t>Professional Production Practice</w:t>
            </w:r>
          </w:p>
        </w:tc>
        <w:tc>
          <w:tcPr>
            <w:tcW w:w="673" w:type="dxa"/>
            <w:vAlign w:val="center"/>
          </w:tcPr>
          <w:p>
            <w:pPr>
              <w:autoSpaceDE w:val="0"/>
              <w:autoSpaceDN w:val="0"/>
              <w:adjustRightInd w:val="0"/>
              <w:spacing w:line="260" w:lineRule="exact"/>
              <w:jc w:val="center"/>
              <w:rPr>
                <w:kern w:val="0"/>
                <w:sz w:val="18"/>
                <w:szCs w:val="18"/>
              </w:rPr>
            </w:pPr>
            <w:r>
              <w:rPr>
                <w:rFonts w:hint="eastAsia"/>
                <w:kern w:val="0"/>
                <w:sz w:val="18"/>
                <w:szCs w:val="18"/>
              </w:rPr>
              <w:t>2</w:t>
            </w:r>
          </w:p>
        </w:tc>
        <w:tc>
          <w:tcPr>
            <w:tcW w:w="720" w:type="dxa"/>
            <w:vAlign w:val="center"/>
          </w:tcPr>
          <w:p>
            <w:pPr>
              <w:autoSpaceDE w:val="0"/>
              <w:autoSpaceDN w:val="0"/>
              <w:adjustRightInd w:val="0"/>
              <w:spacing w:line="260" w:lineRule="exact"/>
              <w:jc w:val="center"/>
              <w:rPr>
                <w:kern w:val="0"/>
                <w:sz w:val="18"/>
                <w:szCs w:val="18"/>
              </w:rPr>
            </w:pPr>
            <w:r>
              <w:rPr>
                <w:kern w:val="0"/>
                <w:sz w:val="18"/>
                <w:szCs w:val="18"/>
              </w:rPr>
              <w:t>4</w:t>
            </w:r>
          </w:p>
        </w:tc>
        <w:tc>
          <w:tcPr>
            <w:tcW w:w="587" w:type="dxa"/>
            <w:vAlign w:val="center"/>
          </w:tcPr>
          <w:p>
            <w:pPr>
              <w:autoSpaceDE w:val="0"/>
              <w:autoSpaceDN w:val="0"/>
              <w:adjustRightInd w:val="0"/>
              <w:spacing w:line="260" w:lineRule="exact"/>
              <w:jc w:val="center"/>
              <w:rPr>
                <w:kern w:val="0"/>
                <w:sz w:val="18"/>
                <w:szCs w:val="18"/>
              </w:rPr>
            </w:pPr>
            <w:r>
              <w:rPr>
                <w:kern w:val="0"/>
                <w:sz w:val="18"/>
                <w:szCs w:val="18"/>
              </w:rPr>
              <w:t>7</w:t>
            </w:r>
          </w:p>
        </w:tc>
        <w:tc>
          <w:tcPr>
            <w:tcW w:w="2231" w:type="dxa"/>
            <w:vAlign w:val="center"/>
          </w:tcPr>
          <w:p>
            <w:pPr>
              <w:autoSpaceDE w:val="0"/>
              <w:autoSpaceDN w:val="0"/>
              <w:adjustRightInd w:val="0"/>
              <w:spacing w:line="260" w:lineRule="exact"/>
              <w:jc w:val="center"/>
              <w:rPr>
                <w:kern w:val="0"/>
                <w:sz w:val="18"/>
                <w:szCs w:val="18"/>
              </w:rPr>
            </w:pPr>
            <w:r>
              <w:rPr>
                <w:kern w:val="0"/>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kern w:val="0"/>
                <w:sz w:val="18"/>
                <w:szCs w:val="18"/>
              </w:rPr>
            </w:pPr>
            <w:r>
              <w:rPr>
                <w:rFonts w:hint="eastAsia"/>
                <w:kern w:val="0"/>
                <w:sz w:val="18"/>
                <w:szCs w:val="18"/>
              </w:rPr>
              <w:t>j26210</w:t>
            </w:r>
            <w:r>
              <w:rPr>
                <w:kern w:val="0"/>
                <w:sz w:val="18"/>
                <w:szCs w:val="18"/>
              </w:rPr>
              <w:t>09</w:t>
            </w:r>
          </w:p>
        </w:tc>
        <w:tc>
          <w:tcPr>
            <w:tcW w:w="3654" w:type="dxa"/>
            <w:vAlign w:val="center"/>
          </w:tcPr>
          <w:p>
            <w:pPr>
              <w:autoSpaceDE w:val="0"/>
              <w:autoSpaceDN w:val="0"/>
              <w:adjustRightInd w:val="0"/>
              <w:spacing w:line="260" w:lineRule="exact"/>
              <w:rPr>
                <w:kern w:val="0"/>
                <w:sz w:val="18"/>
                <w:szCs w:val="18"/>
              </w:rPr>
            </w:pPr>
            <w:r>
              <w:rPr>
                <w:kern w:val="0"/>
                <w:sz w:val="18"/>
                <w:szCs w:val="18"/>
              </w:rPr>
              <w:t>毕业实习</w:t>
            </w:r>
          </w:p>
          <w:p>
            <w:pPr>
              <w:autoSpaceDE w:val="0"/>
              <w:autoSpaceDN w:val="0"/>
              <w:adjustRightInd w:val="0"/>
              <w:spacing w:line="260" w:lineRule="exact"/>
              <w:rPr>
                <w:kern w:val="0"/>
                <w:sz w:val="18"/>
                <w:szCs w:val="18"/>
              </w:rPr>
            </w:pPr>
            <w:r>
              <w:rPr>
                <w:kern w:val="0"/>
                <w:sz w:val="18"/>
                <w:szCs w:val="18"/>
              </w:rPr>
              <w:t>Graduation Practice</w:t>
            </w:r>
          </w:p>
        </w:tc>
        <w:tc>
          <w:tcPr>
            <w:tcW w:w="673" w:type="dxa"/>
            <w:vAlign w:val="center"/>
          </w:tcPr>
          <w:p>
            <w:pPr>
              <w:autoSpaceDE w:val="0"/>
              <w:autoSpaceDN w:val="0"/>
              <w:adjustRightInd w:val="0"/>
              <w:spacing w:line="260" w:lineRule="exact"/>
              <w:jc w:val="center"/>
              <w:rPr>
                <w:kern w:val="0"/>
                <w:sz w:val="18"/>
                <w:szCs w:val="18"/>
              </w:rPr>
            </w:pPr>
            <w:r>
              <w:rPr>
                <w:kern w:val="0"/>
                <w:sz w:val="18"/>
                <w:szCs w:val="18"/>
              </w:rPr>
              <w:t>1</w:t>
            </w:r>
          </w:p>
        </w:tc>
        <w:tc>
          <w:tcPr>
            <w:tcW w:w="720" w:type="dxa"/>
            <w:vAlign w:val="center"/>
          </w:tcPr>
          <w:p>
            <w:pPr>
              <w:autoSpaceDE w:val="0"/>
              <w:autoSpaceDN w:val="0"/>
              <w:adjustRightInd w:val="0"/>
              <w:spacing w:line="260" w:lineRule="exact"/>
              <w:jc w:val="center"/>
              <w:rPr>
                <w:kern w:val="0"/>
                <w:sz w:val="18"/>
                <w:szCs w:val="18"/>
              </w:rPr>
            </w:pPr>
            <w:r>
              <w:rPr>
                <w:kern w:val="0"/>
                <w:sz w:val="18"/>
                <w:szCs w:val="18"/>
              </w:rPr>
              <w:t>2</w:t>
            </w:r>
          </w:p>
        </w:tc>
        <w:tc>
          <w:tcPr>
            <w:tcW w:w="587" w:type="dxa"/>
            <w:vAlign w:val="center"/>
          </w:tcPr>
          <w:p>
            <w:pPr>
              <w:autoSpaceDE w:val="0"/>
              <w:autoSpaceDN w:val="0"/>
              <w:adjustRightInd w:val="0"/>
              <w:spacing w:line="260" w:lineRule="exact"/>
              <w:jc w:val="center"/>
              <w:rPr>
                <w:kern w:val="0"/>
                <w:sz w:val="18"/>
                <w:szCs w:val="18"/>
              </w:rPr>
            </w:pPr>
            <w:r>
              <w:rPr>
                <w:kern w:val="0"/>
                <w:sz w:val="18"/>
                <w:szCs w:val="18"/>
              </w:rPr>
              <w:t>8</w:t>
            </w:r>
          </w:p>
        </w:tc>
        <w:tc>
          <w:tcPr>
            <w:tcW w:w="2231" w:type="dxa"/>
            <w:vAlign w:val="center"/>
          </w:tcPr>
          <w:p>
            <w:pPr>
              <w:autoSpaceDE w:val="0"/>
              <w:autoSpaceDN w:val="0"/>
              <w:adjustRightInd w:val="0"/>
              <w:spacing w:line="260" w:lineRule="exact"/>
              <w:jc w:val="center"/>
              <w:rPr>
                <w:kern w:val="0"/>
                <w:sz w:val="18"/>
                <w:szCs w:val="18"/>
              </w:rPr>
            </w:pPr>
            <w:r>
              <w:rPr>
                <w:kern w:val="0"/>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spacing w:val="8"/>
                <w:sz w:val="18"/>
                <w:szCs w:val="18"/>
              </w:rPr>
            </w:pPr>
            <w:r>
              <w:rPr>
                <w:rFonts w:hint="eastAsia"/>
                <w:kern w:val="0"/>
                <w:sz w:val="18"/>
                <w:szCs w:val="18"/>
              </w:rPr>
              <w:t>j26210</w:t>
            </w:r>
            <w:r>
              <w:rPr>
                <w:kern w:val="0"/>
                <w:sz w:val="18"/>
                <w:szCs w:val="18"/>
              </w:rPr>
              <w:t>10</w:t>
            </w:r>
          </w:p>
        </w:tc>
        <w:tc>
          <w:tcPr>
            <w:tcW w:w="3654" w:type="dxa"/>
            <w:vAlign w:val="center"/>
          </w:tcPr>
          <w:p>
            <w:pPr>
              <w:autoSpaceDE w:val="0"/>
              <w:autoSpaceDN w:val="0"/>
              <w:adjustRightInd w:val="0"/>
              <w:spacing w:line="260" w:lineRule="exact"/>
              <w:rPr>
                <w:kern w:val="0"/>
                <w:sz w:val="18"/>
                <w:szCs w:val="18"/>
              </w:rPr>
            </w:pPr>
            <w:r>
              <w:rPr>
                <w:kern w:val="0"/>
                <w:sz w:val="18"/>
                <w:szCs w:val="18"/>
              </w:rPr>
              <w:t>毕业设计或毕业论文</w:t>
            </w:r>
          </w:p>
          <w:p>
            <w:pPr>
              <w:autoSpaceDE w:val="0"/>
              <w:autoSpaceDN w:val="0"/>
              <w:adjustRightInd w:val="0"/>
              <w:spacing w:line="260" w:lineRule="exact"/>
              <w:rPr>
                <w:kern w:val="0"/>
                <w:sz w:val="18"/>
                <w:szCs w:val="18"/>
              </w:rPr>
            </w:pPr>
            <w:r>
              <w:rPr>
                <w:kern w:val="0"/>
                <w:sz w:val="18"/>
                <w:szCs w:val="18"/>
              </w:rPr>
              <w:t>Graduation Design or Thesis</w:t>
            </w:r>
          </w:p>
        </w:tc>
        <w:tc>
          <w:tcPr>
            <w:tcW w:w="673" w:type="dxa"/>
            <w:vAlign w:val="center"/>
          </w:tcPr>
          <w:p>
            <w:pPr>
              <w:autoSpaceDE w:val="0"/>
              <w:autoSpaceDN w:val="0"/>
              <w:adjustRightInd w:val="0"/>
              <w:spacing w:line="260" w:lineRule="exact"/>
              <w:jc w:val="center"/>
              <w:rPr>
                <w:spacing w:val="8"/>
                <w:sz w:val="18"/>
                <w:szCs w:val="18"/>
              </w:rPr>
            </w:pPr>
            <w:r>
              <w:rPr>
                <w:kern w:val="0"/>
                <w:sz w:val="18"/>
                <w:szCs w:val="18"/>
              </w:rPr>
              <w:t>6</w:t>
            </w:r>
          </w:p>
        </w:tc>
        <w:tc>
          <w:tcPr>
            <w:tcW w:w="720" w:type="dxa"/>
            <w:vAlign w:val="center"/>
          </w:tcPr>
          <w:p>
            <w:pPr>
              <w:autoSpaceDE w:val="0"/>
              <w:autoSpaceDN w:val="0"/>
              <w:adjustRightInd w:val="0"/>
              <w:spacing w:line="260" w:lineRule="exact"/>
              <w:jc w:val="center"/>
              <w:rPr>
                <w:spacing w:val="8"/>
                <w:sz w:val="18"/>
                <w:szCs w:val="18"/>
              </w:rPr>
            </w:pPr>
            <w:r>
              <w:rPr>
                <w:kern w:val="0"/>
                <w:sz w:val="18"/>
                <w:szCs w:val="18"/>
              </w:rPr>
              <w:t>12</w:t>
            </w:r>
          </w:p>
        </w:tc>
        <w:tc>
          <w:tcPr>
            <w:tcW w:w="587" w:type="dxa"/>
            <w:vAlign w:val="center"/>
          </w:tcPr>
          <w:p>
            <w:pPr>
              <w:autoSpaceDE w:val="0"/>
              <w:autoSpaceDN w:val="0"/>
              <w:adjustRightInd w:val="0"/>
              <w:spacing w:line="260" w:lineRule="exact"/>
              <w:jc w:val="center"/>
              <w:rPr>
                <w:spacing w:val="8"/>
                <w:sz w:val="18"/>
                <w:szCs w:val="18"/>
              </w:rPr>
            </w:pPr>
            <w:r>
              <w:rPr>
                <w:kern w:val="0"/>
                <w:sz w:val="18"/>
                <w:szCs w:val="18"/>
              </w:rPr>
              <w:t>8</w:t>
            </w:r>
          </w:p>
        </w:tc>
        <w:tc>
          <w:tcPr>
            <w:tcW w:w="2231" w:type="dxa"/>
            <w:vAlign w:val="center"/>
          </w:tcPr>
          <w:p>
            <w:pPr>
              <w:autoSpaceDE w:val="0"/>
              <w:autoSpaceDN w:val="0"/>
              <w:adjustRightInd w:val="0"/>
              <w:spacing w:line="260" w:lineRule="exact"/>
              <w:jc w:val="center"/>
              <w:rPr>
                <w:kern w:val="0"/>
                <w:sz w:val="18"/>
                <w:szCs w:val="18"/>
              </w:rPr>
            </w:pPr>
            <w:r>
              <w:rPr>
                <w:kern w:val="0"/>
                <w:sz w:val="18"/>
                <w:szCs w:val="18"/>
              </w:rPr>
              <w:t>校内</w:t>
            </w:r>
            <w:r>
              <w:rPr>
                <w:rFonts w:hint="eastAsia"/>
                <w:kern w:val="0"/>
                <w:sz w:val="18"/>
                <w:szCs w:val="18"/>
              </w:rPr>
              <w:t>外分散</w:t>
            </w:r>
            <w:r>
              <w:rPr>
                <w:kern w:val="0"/>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Merge w:val="continue"/>
            <w:vAlign w:val="center"/>
          </w:tcPr>
          <w:p>
            <w:pPr>
              <w:spacing w:before="60" w:after="60"/>
              <w:jc w:val="center"/>
              <w:rPr>
                <w:b/>
                <w:spacing w:val="8"/>
                <w:sz w:val="18"/>
                <w:szCs w:val="18"/>
              </w:rPr>
            </w:pPr>
          </w:p>
        </w:tc>
        <w:tc>
          <w:tcPr>
            <w:tcW w:w="4734" w:type="dxa"/>
            <w:gridSpan w:val="2"/>
            <w:vAlign w:val="center"/>
          </w:tcPr>
          <w:p>
            <w:pPr>
              <w:spacing w:before="60" w:after="60"/>
              <w:jc w:val="center"/>
              <w:rPr>
                <w:b/>
                <w:spacing w:val="8"/>
                <w:sz w:val="18"/>
                <w:szCs w:val="18"/>
              </w:rPr>
            </w:pPr>
            <w:r>
              <w:rPr>
                <w:b/>
                <w:spacing w:val="8"/>
                <w:sz w:val="18"/>
                <w:szCs w:val="18"/>
              </w:rPr>
              <w:t>小    计</w:t>
            </w:r>
          </w:p>
        </w:tc>
        <w:tc>
          <w:tcPr>
            <w:tcW w:w="673" w:type="dxa"/>
            <w:vAlign w:val="center"/>
          </w:tcPr>
          <w:p>
            <w:pPr>
              <w:spacing w:before="60" w:after="60"/>
              <w:ind w:left="-108" w:right="-108"/>
              <w:jc w:val="center"/>
              <w:rPr>
                <w:spacing w:val="8"/>
                <w:sz w:val="18"/>
                <w:szCs w:val="18"/>
              </w:rPr>
            </w:pPr>
            <w:r>
              <w:rPr>
                <w:spacing w:val="8"/>
                <w:sz w:val="18"/>
                <w:szCs w:val="18"/>
              </w:rPr>
              <w:t>2</w:t>
            </w:r>
            <w:r>
              <w:rPr>
                <w:rFonts w:hint="eastAsia"/>
                <w:spacing w:val="8"/>
                <w:sz w:val="18"/>
                <w:szCs w:val="18"/>
              </w:rPr>
              <w:t>0</w:t>
            </w:r>
          </w:p>
        </w:tc>
        <w:tc>
          <w:tcPr>
            <w:tcW w:w="720" w:type="dxa"/>
            <w:vAlign w:val="center"/>
          </w:tcPr>
          <w:p>
            <w:pPr>
              <w:spacing w:before="60" w:after="60"/>
              <w:ind w:left="-108" w:right="-108"/>
              <w:jc w:val="center"/>
              <w:rPr>
                <w:spacing w:val="8"/>
                <w:sz w:val="18"/>
                <w:szCs w:val="18"/>
              </w:rPr>
            </w:pPr>
            <w:r>
              <w:rPr>
                <w:rFonts w:hint="eastAsia"/>
                <w:spacing w:val="8"/>
                <w:sz w:val="18"/>
                <w:szCs w:val="18"/>
              </w:rPr>
              <w:t>32</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jc w:val="center"/>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6" w:hRule="atLeast"/>
          <w:jc w:val="center"/>
        </w:trPr>
        <w:tc>
          <w:tcPr>
            <w:tcW w:w="5447" w:type="dxa"/>
            <w:gridSpan w:val="3"/>
            <w:vAlign w:val="center"/>
          </w:tcPr>
          <w:p>
            <w:pPr>
              <w:spacing w:before="60" w:after="60"/>
              <w:jc w:val="center"/>
              <w:rPr>
                <w:b/>
                <w:spacing w:val="8"/>
                <w:sz w:val="18"/>
                <w:szCs w:val="18"/>
              </w:rPr>
            </w:pPr>
            <w:r>
              <w:rPr>
                <w:b/>
                <w:spacing w:val="8"/>
                <w:sz w:val="18"/>
                <w:szCs w:val="18"/>
              </w:rPr>
              <w:t>合        计</w:t>
            </w:r>
          </w:p>
        </w:tc>
        <w:tc>
          <w:tcPr>
            <w:tcW w:w="673" w:type="dxa"/>
            <w:vAlign w:val="center"/>
          </w:tcPr>
          <w:p>
            <w:pPr>
              <w:spacing w:before="60" w:after="60"/>
              <w:ind w:left="-108" w:right="-108"/>
              <w:jc w:val="center"/>
              <w:rPr>
                <w:b/>
                <w:spacing w:val="8"/>
                <w:sz w:val="18"/>
                <w:szCs w:val="18"/>
              </w:rPr>
            </w:pPr>
            <w:r>
              <w:rPr>
                <w:b/>
                <w:spacing w:val="8"/>
                <w:sz w:val="18"/>
                <w:szCs w:val="18"/>
              </w:rPr>
              <w:t>2</w:t>
            </w:r>
            <w:r>
              <w:rPr>
                <w:rFonts w:hint="eastAsia"/>
                <w:b/>
                <w:spacing w:val="8"/>
                <w:sz w:val="18"/>
                <w:szCs w:val="18"/>
              </w:rPr>
              <w:t>4</w:t>
            </w:r>
          </w:p>
        </w:tc>
        <w:tc>
          <w:tcPr>
            <w:tcW w:w="720" w:type="dxa"/>
            <w:vAlign w:val="center"/>
          </w:tcPr>
          <w:p>
            <w:pPr>
              <w:spacing w:before="60" w:after="60"/>
              <w:ind w:left="-108" w:right="-108"/>
              <w:jc w:val="center"/>
              <w:rPr>
                <w:b/>
                <w:spacing w:val="8"/>
                <w:sz w:val="18"/>
                <w:szCs w:val="18"/>
              </w:rPr>
            </w:pPr>
            <w:r>
              <w:rPr>
                <w:rFonts w:hint="eastAsia"/>
                <w:b/>
                <w:spacing w:val="8"/>
                <w:sz w:val="18"/>
                <w:szCs w:val="18"/>
              </w:rPr>
              <w:t>43</w:t>
            </w:r>
          </w:p>
        </w:tc>
        <w:tc>
          <w:tcPr>
            <w:tcW w:w="587" w:type="dxa"/>
            <w:vAlign w:val="center"/>
          </w:tcPr>
          <w:p>
            <w:pPr>
              <w:spacing w:before="60" w:after="60"/>
              <w:ind w:left="-108" w:right="-108"/>
              <w:jc w:val="center"/>
              <w:rPr>
                <w:b/>
                <w:spacing w:val="8"/>
                <w:sz w:val="18"/>
                <w:szCs w:val="18"/>
              </w:rPr>
            </w:pPr>
          </w:p>
        </w:tc>
        <w:tc>
          <w:tcPr>
            <w:tcW w:w="2231" w:type="dxa"/>
            <w:vAlign w:val="center"/>
          </w:tcPr>
          <w:p>
            <w:pPr>
              <w:spacing w:before="60" w:after="60"/>
              <w:jc w:val="center"/>
              <w:rPr>
                <w:spacing w:val="8"/>
                <w:sz w:val="18"/>
                <w:szCs w:val="18"/>
              </w:rPr>
            </w:pPr>
          </w:p>
        </w:tc>
      </w:tr>
    </w:tbl>
    <w:p>
      <w:r>
        <w:rPr>
          <w:rFonts w:hint="eastAsia" w:ascii="宋体" w:hAnsi="宋体"/>
          <w:bCs/>
          <w:szCs w:val="21"/>
        </w:rPr>
        <w:t>执笔：吴光林                                 教学院长：严谨</w:t>
      </w:r>
      <w:r>
        <w:rPr>
          <w:rFonts w:hint="eastAsia" w:ascii="宋体" w:hAnsi="宋体"/>
          <w:bCs/>
          <w:szCs w:val="21"/>
        </w:rPr>
        <w:br w:type="page"/>
      </w:r>
    </w:p>
    <w:sectPr>
      <w:pgSz w:w="11906" w:h="16838"/>
      <w:pgMar w:top="1157" w:right="1406" w:bottom="1100" w:left="1406" w:header="851" w:footer="992" w:gutter="0"/>
      <w:paperSrc/>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336DBF"/>
    <w:rsid w:val="0E3C2DEE"/>
    <w:rsid w:val="6C33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2017-11-08T03:55:00Z</dcterms:created>
  <dc:creator>Administrator</dc:creator>
  <cp:lastModifiedBy>Administrator</cp:lastModifiedBy>
  <dcterms:modified xsi:type="dcterms:W3CDTF">2017-11-08T04:01:02Z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