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after="0" w:line="240" w:lineRule="auto"/>
        <w:jc w:val="center"/>
        <w:rPr>
          <w:rFonts w:ascii="宋体" w:hAnsi="宋体" w:eastAsia="宋体" w:cs="宋体"/>
        </w:rPr>
      </w:pPr>
      <w:bookmarkStart w:id="0" w:name="_Toc495843643"/>
      <w:bookmarkStart w:id="1" w:name="_Toc496214202"/>
      <w:r>
        <w:rPr>
          <w:rFonts w:hint="eastAsia" w:ascii="宋体" w:hAnsi="宋体" w:eastAsia="宋体" w:cs="宋体"/>
        </w:rPr>
        <w:t>水生动物医学专业人才培养方案</w:t>
      </w:r>
      <w:bookmarkEnd w:id="0"/>
      <w:bookmarkEnd w:id="1"/>
    </w:p>
    <w:p>
      <w:pPr>
        <w:spacing w:line="440" w:lineRule="exact"/>
        <w:jc w:val="center"/>
        <w:rPr>
          <w:b/>
          <w:sz w:val="24"/>
        </w:rPr>
      </w:pPr>
    </w:p>
    <w:p>
      <w:pPr>
        <w:spacing w:line="440" w:lineRule="exact"/>
        <w:jc w:val="center"/>
        <w:rPr>
          <w:b/>
          <w:sz w:val="24"/>
        </w:rPr>
      </w:pPr>
      <w:r>
        <w:rPr>
          <w:b/>
          <w:sz w:val="24"/>
        </w:rPr>
        <w:t>专业代码：090604</w:t>
      </w:r>
      <w:r>
        <w:rPr>
          <w:rFonts w:hint="eastAsia"/>
          <w:b/>
          <w:sz w:val="24"/>
        </w:rPr>
        <w:t>TK</w:t>
      </w:r>
      <w:r>
        <w:rPr>
          <w:b/>
          <w:sz w:val="24"/>
        </w:rPr>
        <w:t xml:space="preserve">   </w:t>
      </w:r>
      <w:r>
        <w:rPr>
          <w:rFonts w:hint="eastAsia"/>
          <w:b/>
          <w:sz w:val="24"/>
        </w:rPr>
        <w:t xml:space="preserve"> </w:t>
      </w:r>
      <w:r>
        <w:rPr>
          <w:b/>
          <w:sz w:val="24"/>
        </w:rPr>
        <w:t xml:space="preserve">  </w:t>
      </w:r>
      <w:r>
        <w:rPr>
          <w:rFonts w:hint="eastAsia"/>
          <w:b/>
          <w:sz w:val="24"/>
        </w:rPr>
        <w:t>学科门类</w:t>
      </w:r>
      <w:r>
        <w:rPr>
          <w:b/>
          <w:sz w:val="24"/>
        </w:rPr>
        <w:t>：</w:t>
      </w:r>
      <w:r>
        <w:rPr>
          <w:rFonts w:hint="eastAsia"/>
          <w:b/>
          <w:sz w:val="24"/>
        </w:rPr>
        <w:t>农学</w:t>
      </w:r>
      <w:r>
        <w:rPr>
          <w:b/>
          <w:sz w:val="24"/>
        </w:rPr>
        <w:t xml:space="preserve">    </w:t>
      </w:r>
      <w:r>
        <w:rPr>
          <w:rFonts w:hint="eastAsia"/>
          <w:b/>
          <w:sz w:val="24"/>
        </w:rPr>
        <w:t xml:space="preserve">  </w:t>
      </w:r>
      <w:r>
        <w:rPr>
          <w:b/>
          <w:sz w:val="24"/>
        </w:rPr>
        <w:t>授予学位：农学学士</w:t>
      </w:r>
    </w:p>
    <w:p>
      <w:pPr>
        <w:spacing w:line="340" w:lineRule="exact"/>
        <w:ind w:firstLine="422" w:firstLineChars="200"/>
        <w:rPr>
          <w:b/>
        </w:rPr>
      </w:pPr>
    </w:p>
    <w:p>
      <w:pPr>
        <w:spacing w:line="440" w:lineRule="exact"/>
        <w:ind w:firstLine="422" w:firstLineChars="200"/>
        <w:rPr>
          <w:b/>
        </w:rPr>
      </w:pPr>
      <w:r>
        <w:rPr>
          <w:b/>
        </w:rPr>
        <w:t>一、专业培养目标</w:t>
      </w:r>
    </w:p>
    <w:p>
      <w:pPr>
        <w:spacing w:line="440" w:lineRule="exact"/>
        <w:ind w:firstLine="420" w:firstLineChars="200"/>
        <w:rPr>
          <w:kern w:val="0"/>
          <w:szCs w:val="20"/>
        </w:rPr>
      </w:pPr>
      <w:r>
        <w:rPr>
          <w:kern w:val="0"/>
          <w:szCs w:val="20"/>
        </w:rPr>
        <w:t>本专业面向水产养殖领域对水生动物医学专业人才的需求，培养适应社会主义现代化建设需要、德智体美全面发展，具备水生动物解剖及组织胚胎学、水生动物病理学、水生动物药理学、水生动物微生物及免疫学、基础兽医学、临床兽医学、预防兽医学等方面知识，具有水生动物疾病的诊断、预防等方面能力，了解水生动物医学专业的先进技术、前沿研究，能在水产养殖生产、渔药和饵料添加剂企业从事质量控制、生产及其管理、技术革新、新产品研究与开发以及渔医、渔药业务部门、水产生产单位及有关部门从事渔医、水生动物检疫、水生动物产品安全、环境与水生动物保护、科学研究、教学、管理等工作的高级科学技术的人才。</w:t>
      </w:r>
    </w:p>
    <w:p>
      <w:pPr>
        <w:spacing w:line="440" w:lineRule="exact"/>
        <w:ind w:firstLine="422" w:firstLineChars="200"/>
        <w:rPr>
          <w:b/>
        </w:rPr>
      </w:pPr>
      <w:r>
        <w:rPr>
          <w:b/>
        </w:rPr>
        <w:t>二、毕业要求</w:t>
      </w:r>
    </w:p>
    <w:p>
      <w:pPr>
        <w:tabs>
          <w:tab w:val="left" w:pos="747"/>
        </w:tabs>
        <w:spacing w:line="440" w:lineRule="exact"/>
        <w:ind w:firstLine="420" w:firstLineChars="200"/>
        <w:rPr>
          <w:kern w:val="0"/>
          <w:szCs w:val="20"/>
        </w:rPr>
      </w:pPr>
      <w:r>
        <w:rPr>
          <w:kern w:val="0"/>
          <w:szCs w:val="20"/>
        </w:rPr>
        <w:t>通过在校学习，学生应受到良好的政治思想、道德品质、文化修养和身心素质的教育。毕业生应具备以下几个方面的知识和能力：</w:t>
      </w:r>
    </w:p>
    <w:p>
      <w:pPr>
        <w:spacing w:line="440" w:lineRule="exact"/>
        <w:ind w:firstLine="420" w:firstLineChars="200"/>
        <w:rPr>
          <w:kern w:val="0"/>
          <w:szCs w:val="20"/>
        </w:rPr>
      </w:pPr>
      <w:r>
        <w:rPr>
          <w:kern w:val="0"/>
          <w:szCs w:val="20"/>
        </w:rPr>
        <w:t>1. 具有扎实的水生动物医学专业基本理论知识和掌握水产养殖专业学科的基础理论知识；</w:t>
      </w:r>
    </w:p>
    <w:p>
      <w:pPr>
        <w:tabs>
          <w:tab w:val="left" w:pos="747"/>
        </w:tabs>
        <w:spacing w:line="440" w:lineRule="exact"/>
        <w:ind w:firstLine="420" w:firstLineChars="200"/>
        <w:rPr>
          <w:kern w:val="0"/>
          <w:szCs w:val="20"/>
        </w:rPr>
      </w:pPr>
      <w:r>
        <w:rPr>
          <w:kern w:val="0"/>
          <w:szCs w:val="20"/>
        </w:rPr>
        <w:t>2. 具备依据水产业实际需求组织生产，管理生产，服务生产的能力。</w:t>
      </w:r>
    </w:p>
    <w:p>
      <w:pPr>
        <w:tabs>
          <w:tab w:val="left" w:pos="747"/>
        </w:tabs>
        <w:spacing w:line="440" w:lineRule="exact"/>
        <w:ind w:firstLine="420" w:firstLineChars="200"/>
        <w:rPr>
          <w:kern w:val="0"/>
          <w:szCs w:val="20"/>
        </w:rPr>
      </w:pPr>
      <w:r>
        <w:rPr>
          <w:kern w:val="0"/>
          <w:szCs w:val="20"/>
        </w:rPr>
        <w:t>3. 具备水生动物疾病的诊断、治疗、防治等专业能力。</w:t>
      </w:r>
    </w:p>
    <w:p>
      <w:pPr>
        <w:tabs>
          <w:tab w:val="left" w:pos="747"/>
        </w:tabs>
        <w:spacing w:line="440" w:lineRule="exact"/>
        <w:ind w:firstLine="420" w:firstLineChars="200"/>
        <w:rPr>
          <w:kern w:val="0"/>
          <w:szCs w:val="20"/>
        </w:rPr>
      </w:pPr>
      <w:r>
        <w:rPr>
          <w:kern w:val="0"/>
          <w:szCs w:val="20"/>
        </w:rPr>
        <w:t>4. 掌握水生动物防疫检验、动物性无公害食品生产与管理等专业技能能力。</w:t>
      </w:r>
    </w:p>
    <w:p>
      <w:pPr>
        <w:tabs>
          <w:tab w:val="left" w:pos="747"/>
        </w:tabs>
        <w:spacing w:line="440" w:lineRule="exact"/>
        <w:ind w:firstLine="420" w:firstLineChars="200"/>
        <w:rPr>
          <w:kern w:val="0"/>
          <w:szCs w:val="20"/>
        </w:rPr>
      </w:pPr>
      <w:r>
        <w:rPr>
          <w:kern w:val="0"/>
          <w:szCs w:val="20"/>
        </w:rPr>
        <w:t>5. 职业技能达到国家有关部门规定的相应职业资格认证的要求或通过相关工种职业技能鉴定</w:t>
      </w:r>
    </w:p>
    <w:p>
      <w:pPr>
        <w:tabs>
          <w:tab w:val="left" w:pos="747"/>
        </w:tabs>
        <w:spacing w:line="440" w:lineRule="exact"/>
        <w:ind w:firstLine="420" w:firstLineChars="200"/>
        <w:rPr>
          <w:kern w:val="0"/>
          <w:szCs w:val="20"/>
        </w:rPr>
      </w:pPr>
      <w:r>
        <w:rPr>
          <w:kern w:val="0"/>
          <w:szCs w:val="20"/>
        </w:rPr>
        <w:t>6. 具有从事本专业相关职业活动所需要的方法能力、社会行为能力和创新能力。</w:t>
      </w:r>
    </w:p>
    <w:p>
      <w:pPr>
        <w:tabs>
          <w:tab w:val="left" w:pos="747"/>
        </w:tabs>
        <w:spacing w:line="440" w:lineRule="exact"/>
        <w:ind w:firstLine="420" w:firstLineChars="200"/>
        <w:rPr>
          <w:kern w:val="0"/>
          <w:szCs w:val="20"/>
        </w:rPr>
      </w:pPr>
      <w:r>
        <w:rPr>
          <w:kern w:val="0"/>
          <w:szCs w:val="20"/>
        </w:rPr>
        <w:t>7. 具备将自身技能与群体技能融合以及积极探索、开拓进取、勇于创新、自主创业的能力及良好的社会公德、职业道德，能严格认真，求实守纪及严谨敬业。</w:t>
      </w:r>
    </w:p>
    <w:p>
      <w:pPr>
        <w:tabs>
          <w:tab w:val="left" w:pos="747"/>
        </w:tabs>
        <w:spacing w:line="440" w:lineRule="exact"/>
        <w:ind w:firstLine="420" w:firstLineChars="200"/>
        <w:rPr>
          <w:kern w:val="0"/>
          <w:szCs w:val="20"/>
        </w:rPr>
      </w:pPr>
      <w:r>
        <w:rPr>
          <w:kern w:val="0"/>
          <w:szCs w:val="20"/>
        </w:rPr>
        <w:t>8. 具有较强的计算机应用能力；掌握一门外国语，能较顺利地阅读本专业外文书刊，具有听、说、写的基础。</w:t>
      </w:r>
    </w:p>
    <w:p>
      <w:pPr>
        <w:tabs>
          <w:tab w:val="left" w:pos="747"/>
        </w:tabs>
        <w:spacing w:line="440" w:lineRule="exact"/>
        <w:ind w:firstLine="420" w:firstLineChars="200"/>
        <w:rPr>
          <w:kern w:val="0"/>
          <w:szCs w:val="20"/>
        </w:rPr>
      </w:pPr>
      <w:r>
        <w:rPr>
          <w:kern w:val="0"/>
          <w:szCs w:val="20"/>
        </w:rPr>
        <w:t>9. 有一定的体育和军事方面的知识，积极参加体育锻炼，身体健康，达到大学生体质健康标准。</w:t>
      </w:r>
    </w:p>
    <w:p>
      <w:pPr>
        <w:tabs>
          <w:tab w:val="left" w:pos="747"/>
        </w:tabs>
        <w:spacing w:line="440" w:lineRule="exact"/>
        <w:ind w:firstLine="420" w:firstLineChars="200"/>
        <w:rPr>
          <w:kern w:val="0"/>
          <w:szCs w:val="20"/>
        </w:rPr>
      </w:pPr>
      <w:r>
        <w:rPr>
          <w:kern w:val="0"/>
          <w:szCs w:val="20"/>
        </w:rPr>
        <w:t xml:space="preserve">10. 具有较强的创新创业意识和精神，具备较强的自主学习能力和实践应用能力，熟悉科研创新方法，具有一定的学术创新能力和试验设计能力。 </w:t>
      </w:r>
    </w:p>
    <w:p>
      <w:pPr>
        <w:spacing w:line="440" w:lineRule="exact"/>
        <w:ind w:firstLine="422" w:firstLineChars="200"/>
        <w:rPr>
          <w:b/>
        </w:rPr>
      </w:pPr>
      <w:r>
        <w:rPr>
          <w:b/>
        </w:rPr>
        <w:t>三、培养目标（标准）、毕业要求与课程体系关系表</w:t>
      </w:r>
    </w:p>
    <w:p>
      <w:pPr>
        <w:spacing w:line="440" w:lineRule="exact"/>
        <w:ind w:firstLine="420" w:firstLineChars="200"/>
        <w:rPr>
          <w:kern w:val="0"/>
          <w:szCs w:val="20"/>
        </w:rPr>
      </w:pPr>
      <w:r>
        <w:rPr>
          <w:kern w:val="0"/>
          <w:szCs w:val="20"/>
        </w:rPr>
        <w:t>毕业要求是课程体系构建的依据，课程体系是达成毕业要求的支撑，通过毕业要求的逐级分解，将相关要求落实于每一课程（模块、环节等）。</w:t>
      </w:r>
      <w:r>
        <w:rPr>
          <w:rFonts w:hint="eastAsia"/>
          <w:kern w:val="0"/>
          <w:szCs w:val="20"/>
        </w:rPr>
        <w:t>水生动物医学专业培养目标（标准）、毕业要求与课程体系关系如下：</w:t>
      </w:r>
      <w:r>
        <w:rPr>
          <w:rFonts w:hint="eastAsia"/>
          <w:kern w:val="0"/>
          <w:szCs w:val="20"/>
        </w:rPr>
        <w:br w:type="page"/>
      </w:r>
    </w:p>
    <w:tbl>
      <w:tblPr>
        <w:tblStyle w:val="6"/>
        <w:tblW w:w="9252" w:type="dxa"/>
        <w:jc w:val="center"/>
        <w:tblCellSpacing w:w="0" w:type="dxa"/>
        <w:tblInd w:w="0" w:type="dxa"/>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
      <w:tblGrid>
        <w:gridCol w:w="1968"/>
        <w:gridCol w:w="1368"/>
        <w:gridCol w:w="2835"/>
        <w:gridCol w:w="3081"/>
      </w:tblGrid>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405" w:hRule="atLeast"/>
          <w:tblCellSpacing w:w="0" w:type="dxa"/>
          <w:jc w:val="center"/>
        </w:trPr>
        <w:tc>
          <w:tcPr>
            <w:tcW w:w="1968" w:type="dxa"/>
            <w:tcBorders>
              <w:tl2br w:val="nil"/>
              <w:tr2bl w:val="nil"/>
            </w:tcBorders>
            <w:vAlign w:val="center"/>
          </w:tcPr>
          <w:p>
            <w:pPr>
              <w:tabs>
                <w:tab w:val="left" w:pos="747"/>
              </w:tabs>
              <w:jc w:val="center"/>
              <w:rPr>
                <w:rFonts w:ascii="宋体" w:hAnsi="宋体" w:eastAsia="宋体" w:cs="宋体"/>
                <w:b/>
                <w:bCs/>
              </w:rPr>
            </w:pPr>
            <w:r>
              <w:rPr>
                <w:rFonts w:hint="eastAsia" w:ascii="宋体" w:hAnsi="宋体" w:eastAsia="宋体" w:cs="宋体"/>
                <w:b/>
                <w:bCs/>
              </w:rPr>
              <w:t>培养目标（标准）</w:t>
            </w:r>
          </w:p>
        </w:tc>
        <w:tc>
          <w:tcPr>
            <w:tcW w:w="1368" w:type="dxa"/>
            <w:tcBorders>
              <w:tl2br w:val="nil"/>
              <w:tr2bl w:val="nil"/>
            </w:tcBorders>
            <w:vAlign w:val="center"/>
          </w:tcPr>
          <w:p>
            <w:pPr>
              <w:tabs>
                <w:tab w:val="left" w:pos="747"/>
              </w:tabs>
              <w:jc w:val="center"/>
              <w:rPr>
                <w:rFonts w:ascii="宋体" w:hAnsi="宋体" w:eastAsia="宋体" w:cs="宋体"/>
                <w:b/>
                <w:bCs/>
              </w:rPr>
            </w:pPr>
            <w:r>
              <w:rPr>
                <w:rFonts w:hint="eastAsia" w:ascii="宋体" w:hAnsi="宋体" w:eastAsia="宋体" w:cs="宋体"/>
                <w:b/>
                <w:bCs/>
              </w:rPr>
              <w:t>毕业要求</w:t>
            </w:r>
          </w:p>
        </w:tc>
        <w:tc>
          <w:tcPr>
            <w:tcW w:w="2835" w:type="dxa"/>
            <w:tcBorders>
              <w:tl2br w:val="nil"/>
              <w:tr2bl w:val="nil"/>
            </w:tcBorders>
            <w:vAlign w:val="center"/>
          </w:tcPr>
          <w:p>
            <w:pPr>
              <w:tabs>
                <w:tab w:val="left" w:pos="747"/>
              </w:tabs>
              <w:jc w:val="center"/>
              <w:rPr>
                <w:rFonts w:ascii="宋体" w:hAnsi="宋体" w:eastAsia="宋体" w:cs="宋体"/>
                <w:b/>
                <w:bCs/>
              </w:rPr>
            </w:pPr>
            <w:r>
              <w:rPr>
                <w:rFonts w:hint="eastAsia" w:ascii="宋体" w:hAnsi="宋体" w:eastAsia="宋体" w:cs="宋体"/>
                <w:b/>
                <w:bCs/>
              </w:rPr>
              <w:t>指标点</w:t>
            </w:r>
          </w:p>
        </w:tc>
        <w:tc>
          <w:tcPr>
            <w:tcW w:w="3081" w:type="dxa"/>
            <w:tcBorders>
              <w:tl2br w:val="nil"/>
              <w:tr2bl w:val="nil"/>
            </w:tcBorders>
            <w:vAlign w:val="center"/>
          </w:tcPr>
          <w:p>
            <w:pPr>
              <w:tabs>
                <w:tab w:val="left" w:pos="747"/>
              </w:tabs>
              <w:jc w:val="center"/>
              <w:rPr>
                <w:rFonts w:ascii="宋体" w:hAnsi="宋体" w:eastAsia="宋体" w:cs="宋体"/>
                <w:b/>
                <w:bCs/>
              </w:rPr>
            </w:pPr>
            <w:r>
              <w:rPr>
                <w:rFonts w:hint="eastAsia" w:ascii="宋体" w:hAnsi="宋体" w:eastAsia="宋体" w:cs="宋体"/>
                <w:b/>
                <w:bCs/>
              </w:rPr>
              <w:t>课程设置及教学活动</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663" w:hRule="exact"/>
          <w:tblCellSpacing w:w="0" w:type="dxa"/>
          <w:jc w:val="center"/>
        </w:trPr>
        <w:tc>
          <w:tcPr>
            <w:tcW w:w="1968" w:type="dxa"/>
            <w:vMerge w:val="restart"/>
            <w:tcBorders>
              <w:tl2br w:val="nil"/>
              <w:tr2bl w:val="nil"/>
            </w:tcBorders>
            <w:vAlign w:val="center"/>
          </w:tcPr>
          <w:p>
            <w:pPr>
              <w:tabs>
                <w:tab w:val="left" w:pos="747"/>
              </w:tabs>
              <w:spacing w:line="320" w:lineRule="exact"/>
              <w:rPr>
                <w:rFonts w:eastAsia="仿宋_GB2312"/>
                <w:color w:val="000000"/>
              </w:rPr>
            </w:pPr>
            <w:r>
              <w:rPr>
                <w:color w:val="000000"/>
                <w:kern w:val="0"/>
                <w:szCs w:val="20"/>
              </w:rPr>
              <w:t xml:space="preserve">   本专业</w:t>
            </w:r>
            <w:r>
              <w:rPr>
                <w:bCs/>
                <w:color w:val="000000"/>
                <w:kern w:val="0"/>
                <w:szCs w:val="20"/>
              </w:rPr>
              <w:t>立足广东，面向南海，辐射全国，紧扣南海渔业发展需求，围绕水产养殖业中对</w:t>
            </w:r>
            <w:r>
              <w:rPr>
                <w:color w:val="000000"/>
              </w:rPr>
              <w:t>水生动物医学</w:t>
            </w:r>
            <w:r>
              <w:rPr>
                <w:bCs/>
                <w:color w:val="000000"/>
                <w:kern w:val="0"/>
                <w:szCs w:val="20"/>
              </w:rPr>
              <w:t>人才需求，培养具备</w:t>
            </w:r>
            <w:r>
              <w:rPr>
                <w:color w:val="000000"/>
                <w:kern w:val="0"/>
                <w:szCs w:val="20"/>
              </w:rPr>
              <w:t>较高的文化、业务、身心、审美等素质和高尚的职业道德与个人品质，具有</w:t>
            </w:r>
            <w:r>
              <w:rPr>
                <w:color w:val="000000"/>
              </w:rPr>
              <w:t>水生动物医学</w:t>
            </w:r>
            <w:r>
              <w:rPr>
                <w:color w:val="000000"/>
                <w:kern w:val="0"/>
                <w:szCs w:val="21"/>
              </w:rPr>
              <w:t>和水产企业经营管理等方面的知识，具有熟练的</w:t>
            </w:r>
            <w:r>
              <w:rPr>
                <w:color w:val="000000"/>
              </w:rPr>
              <w:t>水生动物医学</w:t>
            </w:r>
            <w:r>
              <w:rPr>
                <w:color w:val="000000"/>
                <w:kern w:val="0"/>
                <w:szCs w:val="21"/>
              </w:rPr>
              <w:t>实践操作技能</w:t>
            </w:r>
            <w:r>
              <w:rPr>
                <w:color w:val="000000"/>
                <w:kern w:val="0"/>
                <w:szCs w:val="20"/>
              </w:rPr>
              <w:t>，</w:t>
            </w:r>
            <w:r>
              <w:rPr>
                <w:color w:val="000000"/>
                <w:kern w:val="0"/>
                <w:szCs w:val="21"/>
              </w:rPr>
              <w:t>能在</w:t>
            </w:r>
            <w:r>
              <w:rPr>
                <w:color w:val="000000"/>
              </w:rPr>
              <w:t>水生动物医学临床</w:t>
            </w:r>
            <w:r>
              <w:rPr>
                <w:color w:val="000000"/>
                <w:kern w:val="0"/>
                <w:szCs w:val="21"/>
              </w:rPr>
              <w:t>、教育、科研和管理等领域从事科学研究、教学、技术开发及经营管理等工作，能吃苦、能安心、能创业的现代“三能”本科高级专门人才。</w:t>
            </w:r>
          </w:p>
        </w:tc>
        <w:tc>
          <w:tcPr>
            <w:tcW w:w="1368" w:type="dxa"/>
            <w:vMerge w:val="restart"/>
            <w:tcBorders>
              <w:tl2br w:val="nil"/>
              <w:tr2bl w:val="nil"/>
            </w:tcBorders>
            <w:vAlign w:val="center"/>
          </w:tcPr>
          <w:p>
            <w:pPr>
              <w:tabs>
                <w:tab w:val="left" w:pos="747"/>
              </w:tabs>
              <w:jc w:val="center"/>
              <w:rPr>
                <w:rFonts w:eastAsia="仿宋_GB2312"/>
              </w:rPr>
            </w:pPr>
            <w:r>
              <w:rPr>
                <w:rFonts w:eastAsia="仿宋_GB2312"/>
                <w:b/>
                <w:bCs/>
              </w:rPr>
              <w:t>毕业要求1：</w:t>
            </w:r>
          </w:p>
        </w:tc>
        <w:tc>
          <w:tcPr>
            <w:tcW w:w="2835" w:type="dxa"/>
            <w:tcBorders>
              <w:tl2br w:val="nil"/>
              <w:tr2bl w:val="nil"/>
            </w:tcBorders>
            <w:vAlign w:val="center"/>
          </w:tcPr>
          <w:p>
            <w:pPr>
              <w:tabs>
                <w:tab w:val="left" w:pos="747"/>
              </w:tabs>
              <w:spacing w:line="320" w:lineRule="exact"/>
              <w:rPr>
                <w:rFonts w:eastAsia="仿宋_GB2312"/>
                <w:color w:val="000000"/>
              </w:rPr>
            </w:pPr>
            <w:r>
              <w:rPr>
                <w:rFonts w:eastAsia="仿宋_GB2312"/>
                <w:color w:val="000000"/>
              </w:rPr>
              <w:t>1-1.</w:t>
            </w:r>
            <w:r>
              <w:rPr>
                <w:color w:val="000000"/>
                <w:kern w:val="0"/>
                <w:szCs w:val="20"/>
              </w:rPr>
              <w:t>思想道德和职业道德修养</w:t>
            </w:r>
          </w:p>
        </w:tc>
        <w:tc>
          <w:tcPr>
            <w:tcW w:w="3081" w:type="dxa"/>
            <w:tcBorders>
              <w:tl2br w:val="nil"/>
              <w:tr2bl w:val="nil"/>
            </w:tcBorders>
            <w:vAlign w:val="center"/>
          </w:tcPr>
          <w:p>
            <w:pPr>
              <w:tabs>
                <w:tab w:val="left" w:pos="747"/>
              </w:tabs>
              <w:spacing w:line="320" w:lineRule="exact"/>
              <w:rPr>
                <w:rFonts w:eastAsia="仿宋_GB2312"/>
                <w:color w:val="000000"/>
              </w:rPr>
            </w:pPr>
            <w:r>
              <w:rPr>
                <w:color w:val="000000"/>
              </w:rPr>
              <w:t>思想道德修养与法律基础、中国近现代史纲要、马克思主义基本原理、毛泽东思想和中国特色社会主义理论体系概论</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404" w:hRule="exact"/>
          <w:tblCellSpacing w:w="0" w:type="dxa"/>
          <w:jc w:val="center"/>
        </w:trPr>
        <w:tc>
          <w:tcPr>
            <w:tcW w:w="1968" w:type="dxa"/>
            <w:vMerge w:val="continue"/>
            <w:tcBorders>
              <w:tl2br w:val="nil"/>
              <w:tr2bl w:val="nil"/>
            </w:tcBorders>
            <w:vAlign w:val="center"/>
          </w:tcPr>
          <w:p>
            <w:pPr>
              <w:tabs>
                <w:tab w:val="left" w:pos="747"/>
              </w:tabs>
              <w:rPr>
                <w:rFonts w:eastAsia="仿宋_GB2312"/>
              </w:rPr>
            </w:pPr>
          </w:p>
        </w:tc>
        <w:tc>
          <w:tcPr>
            <w:tcW w:w="1368" w:type="dxa"/>
            <w:vMerge w:val="continue"/>
            <w:tcBorders>
              <w:tl2br w:val="nil"/>
              <w:tr2bl w:val="nil"/>
            </w:tcBorders>
            <w:vAlign w:val="center"/>
          </w:tcPr>
          <w:p>
            <w:pPr>
              <w:tabs>
                <w:tab w:val="left" w:pos="747"/>
              </w:tabs>
              <w:rPr>
                <w:rFonts w:eastAsia="仿宋_GB2312"/>
              </w:rPr>
            </w:pPr>
          </w:p>
        </w:tc>
        <w:tc>
          <w:tcPr>
            <w:tcW w:w="2835" w:type="dxa"/>
            <w:tcBorders>
              <w:tl2br w:val="nil"/>
              <w:tr2bl w:val="nil"/>
            </w:tcBorders>
            <w:vAlign w:val="center"/>
          </w:tcPr>
          <w:p>
            <w:pPr>
              <w:tabs>
                <w:tab w:val="left" w:pos="747"/>
              </w:tabs>
              <w:spacing w:line="320" w:lineRule="exact"/>
              <w:rPr>
                <w:rFonts w:eastAsia="仿宋_GB2312"/>
                <w:color w:val="000000"/>
              </w:rPr>
            </w:pPr>
            <w:r>
              <w:rPr>
                <w:rFonts w:eastAsia="仿宋_GB2312"/>
                <w:color w:val="000000"/>
              </w:rPr>
              <w:t>1-2.</w:t>
            </w:r>
            <w:r>
              <w:rPr>
                <w:color w:val="000000"/>
                <w:kern w:val="0"/>
                <w:szCs w:val="20"/>
              </w:rPr>
              <w:t>文化、业务、身心、审美</w:t>
            </w:r>
          </w:p>
        </w:tc>
        <w:tc>
          <w:tcPr>
            <w:tcW w:w="3081" w:type="dxa"/>
            <w:tcBorders>
              <w:tl2br w:val="nil"/>
              <w:tr2bl w:val="nil"/>
            </w:tcBorders>
            <w:vAlign w:val="center"/>
          </w:tcPr>
          <w:p>
            <w:pPr>
              <w:tabs>
                <w:tab w:val="left" w:pos="747"/>
              </w:tabs>
              <w:spacing w:line="320" w:lineRule="exact"/>
              <w:rPr>
                <w:color w:val="000000"/>
              </w:rPr>
            </w:pPr>
            <w:r>
              <w:rPr>
                <w:color w:val="000000"/>
              </w:rPr>
              <w:t>大学生心理健康教育、青年学生健康教育、体育、通识教育拓展课、</w:t>
            </w:r>
            <w:r>
              <w:rPr>
                <w:color w:val="000000"/>
                <w:szCs w:val="21"/>
              </w:rPr>
              <w:t>文体艺术综合素质实践</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267" w:hRule="exact"/>
          <w:tblCellSpacing w:w="0" w:type="dxa"/>
          <w:jc w:val="center"/>
        </w:trPr>
        <w:tc>
          <w:tcPr>
            <w:tcW w:w="1968" w:type="dxa"/>
            <w:vMerge w:val="continue"/>
            <w:tcBorders>
              <w:tl2br w:val="nil"/>
              <w:tr2bl w:val="nil"/>
            </w:tcBorders>
            <w:vAlign w:val="center"/>
          </w:tcPr>
          <w:p>
            <w:pPr>
              <w:tabs>
                <w:tab w:val="left" w:pos="747"/>
              </w:tabs>
              <w:rPr>
                <w:rFonts w:eastAsia="仿宋_GB2312"/>
              </w:rPr>
            </w:pPr>
          </w:p>
        </w:tc>
        <w:tc>
          <w:tcPr>
            <w:tcW w:w="1368" w:type="dxa"/>
            <w:vMerge w:val="continue"/>
            <w:tcBorders>
              <w:tl2br w:val="nil"/>
              <w:tr2bl w:val="nil"/>
            </w:tcBorders>
            <w:vAlign w:val="center"/>
          </w:tcPr>
          <w:p>
            <w:pPr>
              <w:tabs>
                <w:tab w:val="left" w:pos="747"/>
              </w:tabs>
              <w:rPr>
                <w:rFonts w:eastAsia="仿宋_GB2312"/>
              </w:rPr>
            </w:pPr>
          </w:p>
        </w:tc>
        <w:tc>
          <w:tcPr>
            <w:tcW w:w="2835" w:type="dxa"/>
            <w:tcBorders>
              <w:tl2br w:val="nil"/>
              <w:tr2bl w:val="nil"/>
            </w:tcBorders>
            <w:vAlign w:val="center"/>
          </w:tcPr>
          <w:p>
            <w:pPr>
              <w:tabs>
                <w:tab w:val="left" w:pos="747"/>
              </w:tabs>
              <w:spacing w:line="320" w:lineRule="exact"/>
              <w:rPr>
                <w:rFonts w:eastAsia="仿宋_GB2312"/>
                <w:color w:val="000000"/>
              </w:rPr>
            </w:pPr>
            <w:r>
              <w:rPr>
                <w:rFonts w:eastAsia="仿宋_GB2312"/>
                <w:color w:val="000000"/>
              </w:rPr>
              <w:t>1-3.</w:t>
            </w:r>
            <w:r>
              <w:rPr>
                <w:color w:val="000000"/>
                <w:kern w:val="0"/>
                <w:szCs w:val="20"/>
              </w:rPr>
              <w:t>服务地方和产业发展</w:t>
            </w:r>
          </w:p>
        </w:tc>
        <w:tc>
          <w:tcPr>
            <w:tcW w:w="3081" w:type="dxa"/>
            <w:tcBorders>
              <w:tl2br w:val="nil"/>
              <w:tr2bl w:val="nil"/>
            </w:tcBorders>
            <w:vAlign w:val="center"/>
          </w:tcPr>
          <w:p>
            <w:pPr>
              <w:tabs>
                <w:tab w:val="left" w:pos="747"/>
              </w:tabs>
              <w:spacing w:line="320" w:lineRule="exact"/>
              <w:rPr>
                <w:rFonts w:eastAsia="仿宋_GB2312"/>
                <w:color w:val="000000"/>
              </w:rPr>
            </w:pPr>
            <w:r>
              <w:rPr>
                <w:color w:val="000000"/>
                <w:szCs w:val="21"/>
              </w:rPr>
              <w:t>农业发展与生态文明、</w:t>
            </w:r>
            <w:r>
              <w:rPr>
                <w:color w:val="000000"/>
              </w:rPr>
              <w:t>大学生职业发展与就业指导、创新创业教育、形势与政策教育</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682" w:hRule="exact"/>
          <w:tblCellSpacing w:w="0" w:type="dxa"/>
          <w:jc w:val="center"/>
        </w:trPr>
        <w:tc>
          <w:tcPr>
            <w:tcW w:w="1968" w:type="dxa"/>
            <w:vMerge w:val="continue"/>
            <w:tcBorders>
              <w:tl2br w:val="nil"/>
              <w:tr2bl w:val="nil"/>
            </w:tcBorders>
            <w:vAlign w:val="center"/>
          </w:tcPr>
          <w:p>
            <w:pPr>
              <w:tabs>
                <w:tab w:val="left" w:pos="747"/>
              </w:tabs>
              <w:jc w:val="center"/>
              <w:rPr>
                <w:rFonts w:eastAsia="仿宋_GB2312"/>
              </w:rPr>
            </w:pPr>
          </w:p>
        </w:tc>
        <w:tc>
          <w:tcPr>
            <w:tcW w:w="1368" w:type="dxa"/>
            <w:vMerge w:val="restart"/>
            <w:tcBorders>
              <w:tl2br w:val="nil"/>
              <w:tr2bl w:val="nil"/>
            </w:tcBorders>
            <w:vAlign w:val="center"/>
          </w:tcPr>
          <w:p>
            <w:pPr>
              <w:tabs>
                <w:tab w:val="left" w:pos="747"/>
              </w:tabs>
              <w:jc w:val="center"/>
              <w:rPr>
                <w:rFonts w:eastAsia="仿宋_GB2312"/>
              </w:rPr>
            </w:pPr>
            <w:r>
              <w:rPr>
                <w:rFonts w:eastAsia="仿宋_GB2312"/>
                <w:b/>
                <w:bCs/>
              </w:rPr>
              <w:t>毕业要求2：</w:t>
            </w:r>
          </w:p>
        </w:tc>
        <w:tc>
          <w:tcPr>
            <w:tcW w:w="2835" w:type="dxa"/>
            <w:tcBorders>
              <w:tl2br w:val="nil"/>
              <w:tr2bl w:val="nil"/>
            </w:tcBorders>
            <w:vAlign w:val="center"/>
          </w:tcPr>
          <w:p>
            <w:pPr>
              <w:tabs>
                <w:tab w:val="left" w:pos="747"/>
              </w:tabs>
              <w:spacing w:line="320" w:lineRule="exact"/>
              <w:rPr>
                <w:color w:val="000000"/>
                <w:kern w:val="0"/>
                <w:szCs w:val="20"/>
              </w:rPr>
            </w:pPr>
            <w:r>
              <w:rPr>
                <w:rFonts w:eastAsia="仿宋_GB2312"/>
                <w:color w:val="000000"/>
              </w:rPr>
              <w:t>2-1.</w:t>
            </w:r>
            <w:r>
              <w:rPr>
                <w:color w:val="000000"/>
                <w:kern w:val="0"/>
                <w:szCs w:val="20"/>
              </w:rPr>
              <w:t>掌握生物科学基本理论和基本知识</w:t>
            </w:r>
          </w:p>
          <w:p>
            <w:pPr>
              <w:tabs>
                <w:tab w:val="left" w:pos="747"/>
              </w:tabs>
              <w:spacing w:line="320" w:lineRule="exact"/>
              <w:ind w:firstLine="105" w:firstLineChars="50"/>
              <w:rPr>
                <w:rFonts w:eastAsia="仿宋_GB2312"/>
                <w:color w:val="000000"/>
              </w:rPr>
            </w:pPr>
          </w:p>
        </w:tc>
        <w:tc>
          <w:tcPr>
            <w:tcW w:w="3081" w:type="dxa"/>
            <w:tcBorders>
              <w:tl2br w:val="nil"/>
              <w:tr2bl w:val="nil"/>
            </w:tcBorders>
            <w:vAlign w:val="center"/>
          </w:tcPr>
          <w:p>
            <w:pPr>
              <w:tabs>
                <w:tab w:val="left" w:pos="747"/>
              </w:tabs>
              <w:spacing w:line="320" w:lineRule="exact"/>
              <w:rPr>
                <w:rFonts w:eastAsia="仿宋_GB2312"/>
                <w:color w:val="000000"/>
              </w:rPr>
            </w:pPr>
            <w:r>
              <w:rPr>
                <w:color w:val="000000"/>
              </w:rPr>
              <w:t>组织胚胎学、动物学、遗传学、微生物学、动物生物化学、分子生物学、细胞生物学、无机化学及分析化学、有机化学、普通生态学等</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844" w:hRule="exact"/>
          <w:tblCellSpacing w:w="0" w:type="dxa"/>
          <w:jc w:val="center"/>
        </w:trPr>
        <w:tc>
          <w:tcPr>
            <w:tcW w:w="1968" w:type="dxa"/>
            <w:vMerge w:val="continue"/>
            <w:tcBorders>
              <w:tl2br w:val="nil"/>
              <w:tr2bl w:val="nil"/>
            </w:tcBorders>
            <w:vAlign w:val="center"/>
          </w:tcPr>
          <w:p>
            <w:pPr>
              <w:tabs>
                <w:tab w:val="left" w:pos="747"/>
              </w:tabs>
              <w:rPr>
                <w:rFonts w:eastAsia="仿宋_GB2312"/>
                <w:b/>
                <w:bCs/>
              </w:rPr>
            </w:pPr>
          </w:p>
        </w:tc>
        <w:tc>
          <w:tcPr>
            <w:tcW w:w="1368" w:type="dxa"/>
            <w:vMerge w:val="continue"/>
            <w:tcBorders>
              <w:tl2br w:val="nil"/>
              <w:tr2bl w:val="nil"/>
            </w:tcBorders>
            <w:vAlign w:val="center"/>
          </w:tcPr>
          <w:p>
            <w:pPr>
              <w:tabs>
                <w:tab w:val="left" w:pos="747"/>
              </w:tabs>
              <w:rPr>
                <w:rFonts w:eastAsia="仿宋_GB2312"/>
                <w:b/>
                <w:bCs/>
              </w:rPr>
            </w:pPr>
          </w:p>
        </w:tc>
        <w:tc>
          <w:tcPr>
            <w:tcW w:w="2835" w:type="dxa"/>
            <w:tcBorders>
              <w:tl2br w:val="nil"/>
              <w:tr2bl w:val="nil"/>
            </w:tcBorders>
            <w:vAlign w:val="center"/>
          </w:tcPr>
          <w:p>
            <w:pPr>
              <w:tabs>
                <w:tab w:val="left" w:pos="747"/>
              </w:tabs>
              <w:spacing w:line="320" w:lineRule="exact"/>
              <w:rPr>
                <w:rFonts w:eastAsia="仿宋_GB2312"/>
                <w:b/>
                <w:color w:val="000000"/>
              </w:rPr>
            </w:pPr>
            <w:r>
              <w:rPr>
                <w:color w:val="000000"/>
              </w:rPr>
              <w:t>2-2.掌握水产科学基本理论和基本知识</w:t>
            </w:r>
          </w:p>
        </w:tc>
        <w:tc>
          <w:tcPr>
            <w:tcW w:w="3081" w:type="dxa"/>
            <w:tcBorders>
              <w:tl2br w:val="nil"/>
              <w:tr2bl w:val="nil"/>
            </w:tcBorders>
            <w:vAlign w:val="center"/>
          </w:tcPr>
          <w:p>
            <w:pPr>
              <w:tabs>
                <w:tab w:val="left" w:pos="747"/>
              </w:tabs>
              <w:spacing w:line="320" w:lineRule="exact"/>
              <w:rPr>
                <w:color w:val="000000"/>
              </w:rPr>
            </w:pPr>
            <w:r>
              <w:rPr>
                <w:color w:val="000000"/>
              </w:rPr>
              <w:t>水产动物生理学、水生生物学、养殖水环境化学、水生动物增养殖学、水产动物营养与饲料学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3241" w:hRule="exact"/>
          <w:tblCellSpacing w:w="0" w:type="dxa"/>
          <w:jc w:val="center"/>
        </w:trPr>
        <w:tc>
          <w:tcPr>
            <w:tcW w:w="1968" w:type="dxa"/>
            <w:vMerge w:val="continue"/>
            <w:tcBorders>
              <w:tl2br w:val="nil"/>
              <w:tr2bl w:val="nil"/>
            </w:tcBorders>
            <w:vAlign w:val="center"/>
          </w:tcPr>
          <w:p>
            <w:pPr>
              <w:tabs>
                <w:tab w:val="left" w:pos="747"/>
              </w:tabs>
              <w:rPr>
                <w:rFonts w:eastAsia="仿宋_GB2312"/>
                <w:b/>
                <w:bCs/>
              </w:rPr>
            </w:pPr>
          </w:p>
        </w:tc>
        <w:tc>
          <w:tcPr>
            <w:tcW w:w="1368" w:type="dxa"/>
            <w:vMerge w:val="continue"/>
            <w:tcBorders>
              <w:tl2br w:val="nil"/>
              <w:tr2bl w:val="nil"/>
            </w:tcBorders>
            <w:vAlign w:val="center"/>
          </w:tcPr>
          <w:p>
            <w:pPr>
              <w:tabs>
                <w:tab w:val="left" w:pos="747"/>
              </w:tabs>
              <w:rPr>
                <w:rFonts w:eastAsia="仿宋_GB2312"/>
                <w:b/>
                <w:bCs/>
              </w:rPr>
            </w:pPr>
          </w:p>
        </w:tc>
        <w:tc>
          <w:tcPr>
            <w:tcW w:w="2835" w:type="dxa"/>
            <w:tcBorders>
              <w:tl2br w:val="nil"/>
              <w:tr2bl w:val="nil"/>
            </w:tcBorders>
            <w:vAlign w:val="center"/>
          </w:tcPr>
          <w:p>
            <w:pPr>
              <w:tabs>
                <w:tab w:val="left" w:pos="747"/>
              </w:tabs>
              <w:spacing w:line="320" w:lineRule="exact"/>
              <w:rPr>
                <w:rFonts w:eastAsia="仿宋_GB2312"/>
                <w:color w:val="000000"/>
              </w:rPr>
            </w:pPr>
            <w:r>
              <w:rPr>
                <w:color w:val="000000"/>
              </w:rPr>
              <w:t>2-3.掌握水生动物医学基本理论和基本知识，能从事水生动物医学类工作</w:t>
            </w:r>
          </w:p>
        </w:tc>
        <w:tc>
          <w:tcPr>
            <w:tcW w:w="3081" w:type="dxa"/>
            <w:tcBorders>
              <w:tl2br w:val="nil"/>
              <w:tr2bl w:val="nil"/>
            </w:tcBorders>
            <w:vAlign w:val="center"/>
          </w:tcPr>
          <w:p>
            <w:pPr>
              <w:tabs>
                <w:tab w:val="left" w:pos="747"/>
              </w:tabs>
              <w:spacing w:line="320" w:lineRule="exact"/>
              <w:rPr>
                <w:kern w:val="0"/>
                <w:szCs w:val="21"/>
              </w:rPr>
            </w:pPr>
            <w:r>
              <w:rPr>
                <w:kern w:val="0"/>
                <w:szCs w:val="21"/>
              </w:rPr>
              <w:t>兽医法律法规和职业道德、水生动物公共卫生、水生动物病毒学、水生动物寄生虫学、水生动物细菌学水生动物流行病学、兽医执业资格证书、水生动物免疫学、水产药物与药理学、水生动物病理学、水生动物病害学、</w:t>
            </w:r>
          </w:p>
          <w:p>
            <w:pPr>
              <w:tabs>
                <w:tab w:val="left" w:pos="747"/>
              </w:tabs>
              <w:spacing w:line="320" w:lineRule="exact"/>
              <w:rPr>
                <w:rFonts w:eastAsia="仿宋_GB2312"/>
                <w:color w:val="000000"/>
              </w:rPr>
            </w:pPr>
            <w:r>
              <w:rPr>
                <w:kern w:val="0"/>
                <w:szCs w:val="21"/>
              </w:rPr>
              <w:t>动物毒理学</w:t>
            </w:r>
          </w:p>
        </w:tc>
      </w:tr>
    </w:tbl>
    <w:p>
      <w:pPr>
        <w:spacing w:line="360" w:lineRule="exact"/>
        <w:ind w:firstLine="562" w:firstLineChars="200"/>
        <w:rPr>
          <w:rFonts w:eastAsia="仿宋_GB2312"/>
          <w:b/>
          <w:bCs/>
          <w:sz w:val="28"/>
          <w:szCs w:val="28"/>
        </w:rPr>
      </w:pPr>
    </w:p>
    <w:p>
      <w:pPr>
        <w:pStyle w:val="3"/>
        <w:spacing w:line="360" w:lineRule="exact"/>
        <w:ind w:firstLine="422" w:firstLineChars="200"/>
        <w:rPr>
          <w:b/>
          <w:sz w:val="21"/>
        </w:rPr>
      </w:pPr>
      <w:r>
        <w:rPr>
          <w:b/>
          <w:sz w:val="21"/>
        </w:rPr>
        <w:t>四、主干学科</w:t>
      </w:r>
    </w:p>
    <w:p>
      <w:pPr>
        <w:pStyle w:val="3"/>
        <w:spacing w:line="360" w:lineRule="exact"/>
        <w:ind w:firstLine="420" w:firstLineChars="200"/>
        <w:rPr>
          <w:sz w:val="21"/>
        </w:rPr>
      </w:pPr>
      <w:r>
        <w:rPr>
          <w:sz w:val="21"/>
        </w:rPr>
        <w:t>生物学、水产学。</w:t>
      </w:r>
    </w:p>
    <w:p>
      <w:pPr>
        <w:pStyle w:val="3"/>
        <w:spacing w:line="360" w:lineRule="exact"/>
        <w:ind w:firstLine="422" w:firstLineChars="200"/>
        <w:rPr>
          <w:b/>
          <w:kern w:val="2"/>
          <w:sz w:val="21"/>
          <w:szCs w:val="24"/>
        </w:rPr>
      </w:pPr>
      <w:r>
        <w:rPr>
          <w:b/>
          <w:kern w:val="2"/>
          <w:sz w:val="21"/>
          <w:szCs w:val="24"/>
        </w:rPr>
        <w:t>五、专业核心课程</w:t>
      </w:r>
    </w:p>
    <w:p>
      <w:pPr>
        <w:pStyle w:val="3"/>
        <w:spacing w:line="360" w:lineRule="exact"/>
        <w:ind w:firstLine="420" w:firstLineChars="200"/>
        <w:rPr>
          <w:sz w:val="21"/>
          <w:szCs w:val="21"/>
        </w:rPr>
      </w:pPr>
      <w:r>
        <w:rPr>
          <w:rFonts w:hint="eastAsia"/>
          <w:sz w:val="21"/>
          <w:szCs w:val="21"/>
        </w:rPr>
        <w:t>兽医执业资格证书及法规</w:t>
      </w:r>
      <w:r>
        <w:rPr>
          <w:sz w:val="21"/>
          <w:szCs w:val="21"/>
        </w:rPr>
        <w:t>、动物生物化学、分子生物学、水产药物与药理学、水生动物病害学、水生动物病毒学、水生动物细菌学、水生动物寄生虫学、水生动物免疫学、水生动物病理学、水生动物流行病学</w:t>
      </w:r>
      <w:r>
        <w:rPr>
          <w:rFonts w:hint="eastAsia"/>
          <w:sz w:val="21"/>
          <w:szCs w:val="21"/>
        </w:rPr>
        <w:t>、水生动物公共卫生</w:t>
      </w:r>
      <w:r>
        <w:rPr>
          <w:sz w:val="21"/>
          <w:szCs w:val="21"/>
        </w:rPr>
        <w:t>等。</w:t>
      </w:r>
    </w:p>
    <w:p>
      <w:pPr>
        <w:pStyle w:val="3"/>
        <w:spacing w:line="360" w:lineRule="exact"/>
        <w:ind w:firstLine="422" w:firstLineChars="200"/>
        <w:rPr>
          <w:b/>
          <w:kern w:val="2"/>
          <w:sz w:val="21"/>
          <w:szCs w:val="24"/>
        </w:rPr>
      </w:pPr>
      <w:r>
        <w:rPr>
          <w:b/>
          <w:kern w:val="2"/>
          <w:sz w:val="21"/>
          <w:szCs w:val="24"/>
        </w:rPr>
        <w:t>六、主要实践性教学环节</w:t>
      </w:r>
    </w:p>
    <w:p>
      <w:pPr>
        <w:pStyle w:val="3"/>
        <w:spacing w:line="360" w:lineRule="exact"/>
        <w:ind w:firstLine="420" w:firstLineChars="200"/>
        <w:rPr>
          <w:sz w:val="21"/>
        </w:rPr>
      </w:pPr>
      <w:r>
        <w:rPr>
          <w:sz w:val="21"/>
        </w:rPr>
        <w:t>主要核心课程教学实习、技能训练、毕业论文</w:t>
      </w:r>
    </w:p>
    <w:p>
      <w:pPr>
        <w:pStyle w:val="3"/>
        <w:spacing w:line="360" w:lineRule="exact"/>
        <w:ind w:firstLine="422" w:firstLineChars="200"/>
        <w:rPr>
          <w:b/>
          <w:sz w:val="21"/>
        </w:rPr>
      </w:pPr>
      <w:r>
        <w:rPr>
          <w:b/>
          <w:sz w:val="21"/>
        </w:rPr>
        <w:t>七、主要专业实验</w:t>
      </w:r>
    </w:p>
    <w:p>
      <w:pPr>
        <w:pStyle w:val="3"/>
        <w:spacing w:line="360" w:lineRule="exact"/>
        <w:ind w:firstLine="420" w:firstLineChars="200"/>
        <w:jc w:val="left"/>
        <w:rPr>
          <w:sz w:val="21"/>
        </w:rPr>
      </w:pPr>
      <w:r>
        <w:rPr>
          <w:sz w:val="21"/>
        </w:rPr>
        <w:t>动物生物化学实验、组织胚胎学实验、遗传学实验、水生分子生物学实验、微生物学实验、水生生物学实验、水产养殖环境学实验、水产动物生理学实验、细胞生物学实验、水产动物营养与饲料学实验、水生动物病毒学实验、水生动物寄生虫学实验、水生动物细菌学实验、水生动物病害学实验、水生动物免疫学实验、水生动物病理学实验</w:t>
      </w:r>
      <w:r>
        <w:rPr>
          <w:rFonts w:hint="eastAsia"/>
          <w:sz w:val="21"/>
        </w:rPr>
        <w:t>、水生动物解剖学实验</w:t>
      </w:r>
      <w:r>
        <w:rPr>
          <w:sz w:val="21"/>
        </w:rPr>
        <w:t>。</w:t>
      </w:r>
    </w:p>
    <w:p>
      <w:pPr>
        <w:pStyle w:val="3"/>
        <w:spacing w:line="360" w:lineRule="exact"/>
        <w:ind w:firstLine="422" w:firstLineChars="200"/>
        <w:rPr>
          <w:b/>
          <w:sz w:val="21"/>
        </w:rPr>
      </w:pPr>
      <w:r>
        <w:rPr>
          <w:b/>
          <w:sz w:val="21"/>
        </w:rPr>
        <w:t>八、教学计划安排</w:t>
      </w:r>
    </w:p>
    <w:p>
      <w:pPr>
        <w:pStyle w:val="3"/>
        <w:spacing w:line="360" w:lineRule="exact"/>
        <w:ind w:firstLine="420" w:firstLineChars="200"/>
        <w:rPr>
          <w:sz w:val="21"/>
        </w:rPr>
      </w:pPr>
      <w:r>
        <w:rPr>
          <w:sz w:val="21"/>
        </w:rPr>
        <w:t>1．教学日历：(见附表一)</w:t>
      </w:r>
    </w:p>
    <w:p>
      <w:pPr>
        <w:pStyle w:val="3"/>
        <w:spacing w:line="360" w:lineRule="exact"/>
        <w:ind w:firstLine="420" w:firstLineChars="200"/>
        <w:rPr>
          <w:sz w:val="21"/>
        </w:rPr>
      </w:pPr>
      <w:r>
        <w:rPr>
          <w:sz w:val="21"/>
        </w:rPr>
        <w:t>2．各学年教学活动时间安排：(见附表二)</w:t>
      </w:r>
    </w:p>
    <w:p>
      <w:pPr>
        <w:pStyle w:val="3"/>
        <w:spacing w:line="360" w:lineRule="exact"/>
        <w:ind w:firstLine="420" w:firstLineChars="200"/>
        <w:rPr>
          <w:sz w:val="21"/>
        </w:rPr>
      </w:pPr>
      <w:r>
        <w:rPr>
          <w:sz w:val="21"/>
        </w:rPr>
        <w:t>3．课程设置和安排：(见附表三、四)</w:t>
      </w:r>
    </w:p>
    <w:p>
      <w:pPr>
        <w:pStyle w:val="3"/>
        <w:spacing w:line="360" w:lineRule="exact"/>
        <w:ind w:firstLine="420" w:firstLineChars="200"/>
        <w:rPr>
          <w:sz w:val="21"/>
        </w:rPr>
      </w:pPr>
      <w:r>
        <w:rPr>
          <w:sz w:val="21"/>
        </w:rPr>
        <w:t>4．综合实践性教学环节安排： (见附表五)</w:t>
      </w:r>
    </w:p>
    <w:p>
      <w:pPr>
        <w:pStyle w:val="3"/>
        <w:spacing w:line="360" w:lineRule="exact"/>
        <w:ind w:firstLine="422" w:firstLineChars="200"/>
        <w:rPr>
          <w:b/>
          <w:sz w:val="21"/>
        </w:rPr>
      </w:pPr>
      <w:r>
        <w:rPr>
          <w:b/>
          <w:sz w:val="21"/>
        </w:rPr>
        <w:t>九、学制</w:t>
      </w:r>
    </w:p>
    <w:p>
      <w:pPr>
        <w:pStyle w:val="3"/>
        <w:spacing w:line="360" w:lineRule="exact"/>
        <w:ind w:firstLine="420" w:firstLineChars="200"/>
        <w:rPr>
          <w:sz w:val="21"/>
        </w:rPr>
      </w:pPr>
      <w:r>
        <w:rPr>
          <w:sz w:val="21"/>
        </w:rPr>
        <w:t>基本学制4年。实行弹性</w:t>
      </w:r>
      <w:r>
        <w:rPr>
          <w:rFonts w:hint="eastAsia"/>
          <w:sz w:val="21"/>
        </w:rPr>
        <w:t>修业年限</w:t>
      </w:r>
      <w:r>
        <w:rPr>
          <w:sz w:val="21"/>
        </w:rPr>
        <w:t>，学习期限3-8年。</w:t>
      </w:r>
    </w:p>
    <w:p>
      <w:pPr>
        <w:pStyle w:val="3"/>
        <w:spacing w:line="360" w:lineRule="exact"/>
        <w:ind w:firstLine="422" w:firstLineChars="200"/>
        <w:rPr>
          <w:b/>
          <w:sz w:val="21"/>
        </w:rPr>
      </w:pPr>
      <w:r>
        <w:rPr>
          <w:b/>
          <w:sz w:val="21"/>
        </w:rPr>
        <w:t>十、毕业及授予学士学位学分要求</w:t>
      </w:r>
    </w:p>
    <w:p>
      <w:pPr>
        <w:pStyle w:val="3"/>
        <w:spacing w:line="360" w:lineRule="exact"/>
        <w:ind w:firstLine="420" w:firstLineChars="200"/>
        <w:rPr>
          <w:bCs/>
          <w:sz w:val="21"/>
        </w:rPr>
      </w:pPr>
      <w:r>
        <w:rPr>
          <w:bCs/>
          <w:sz w:val="21"/>
        </w:rPr>
        <w:t>总学分：160</w:t>
      </w:r>
      <w:r>
        <w:rPr>
          <w:rFonts w:hint="eastAsia"/>
          <w:bCs/>
          <w:sz w:val="21"/>
        </w:rPr>
        <w:t>.0</w:t>
      </w:r>
    </w:p>
    <w:p>
      <w:pPr>
        <w:pStyle w:val="3"/>
        <w:spacing w:line="360" w:lineRule="exact"/>
        <w:ind w:firstLine="420" w:firstLineChars="200"/>
        <w:rPr>
          <w:bCs/>
          <w:sz w:val="21"/>
        </w:rPr>
      </w:pPr>
      <w:r>
        <w:rPr>
          <w:bCs/>
          <w:sz w:val="21"/>
        </w:rPr>
        <w:t>按规定修读完培养方案各模块课程，并获得相应学分，其中，通识教育核心课程、跨学科基础课程、专业教育核心课程和学科专业拓展课需按专业的指定要求修读。</w:t>
      </w:r>
      <w:r>
        <w:rPr>
          <w:rFonts w:hint="eastAsia"/>
          <w:bCs/>
          <w:sz w:val="21"/>
        </w:rPr>
        <w:t>达到</w:t>
      </w:r>
      <w:r>
        <w:rPr>
          <w:bCs/>
          <w:sz w:val="21"/>
        </w:rPr>
        <w:t>学士学位</w:t>
      </w:r>
      <w:r>
        <w:rPr>
          <w:rFonts w:hint="eastAsia"/>
          <w:bCs/>
          <w:sz w:val="21"/>
        </w:rPr>
        <w:t>要求的全学程平均学分绩点2.0及以上。</w:t>
      </w:r>
    </w:p>
    <w:p>
      <w:pPr>
        <w:spacing w:line="360" w:lineRule="exact"/>
        <w:ind w:firstLine="420" w:firstLineChars="200"/>
        <w:rPr>
          <w:kern w:val="0"/>
          <w:szCs w:val="20"/>
        </w:rPr>
      </w:pPr>
      <w:r>
        <w:rPr>
          <w:kern w:val="0"/>
          <w:szCs w:val="20"/>
        </w:rPr>
        <w:t>学分与学时分配比例见下表：</w:t>
      </w:r>
    </w:p>
    <w:tbl>
      <w:tblPr>
        <w:tblStyle w:val="6"/>
        <w:tblW w:w="8601"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580"/>
        <w:gridCol w:w="1773"/>
        <w:gridCol w:w="47"/>
        <w:gridCol w:w="763"/>
        <w:gridCol w:w="1160"/>
        <w:gridCol w:w="1335"/>
        <w:gridCol w:w="1131"/>
        <w:gridCol w:w="1812"/>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15" w:hRule="atLeast"/>
          <w:jc w:val="center"/>
        </w:trPr>
        <w:tc>
          <w:tcPr>
            <w:tcW w:w="3163" w:type="dxa"/>
            <w:gridSpan w:val="4"/>
            <w:tcBorders>
              <w:top w:val="single" w:color="auto" w:sz="8" w:space="0"/>
              <w:left w:val="single" w:color="auto" w:sz="8" w:space="0"/>
              <w:bottom w:val="single" w:color="auto" w:sz="6" w:space="0"/>
              <w:right w:val="single" w:color="auto" w:sz="6" w:space="0"/>
            </w:tcBorders>
            <w:vAlign w:val="center"/>
          </w:tcPr>
          <w:p>
            <w:pPr>
              <w:jc w:val="center"/>
              <w:rPr>
                <w:rFonts w:eastAsia="仿宋_GB2312"/>
                <w:b/>
                <w:szCs w:val="21"/>
              </w:rPr>
            </w:pPr>
            <w:r>
              <w:rPr>
                <w:rFonts w:eastAsia="仿宋_GB2312"/>
                <w:b/>
                <w:szCs w:val="21"/>
              </w:rPr>
              <w:t>类      别</w:t>
            </w:r>
          </w:p>
        </w:tc>
        <w:tc>
          <w:tcPr>
            <w:tcW w:w="1160" w:type="dxa"/>
            <w:tcBorders>
              <w:top w:val="single" w:color="auto" w:sz="8" w:space="0"/>
              <w:left w:val="single" w:color="auto" w:sz="6" w:space="0"/>
              <w:bottom w:val="single" w:color="auto" w:sz="6" w:space="0"/>
              <w:right w:val="single" w:color="auto" w:sz="6" w:space="0"/>
            </w:tcBorders>
            <w:vAlign w:val="center"/>
          </w:tcPr>
          <w:p>
            <w:pPr>
              <w:jc w:val="center"/>
              <w:rPr>
                <w:rFonts w:eastAsia="仿宋_GB2312"/>
                <w:b/>
                <w:szCs w:val="21"/>
              </w:rPr>
            </w:pPr>
            <w:r>
              <w:rPr>
                <w:rFonts w:eastAsia="仿宋_GB2312"/>
                <w:b/>
                <w:szCs w:val="21"/>
              </w:rPr>
              <w:t>学分数</w:t>
            </w:r>
          </w:p>
        </w:tc>
        <w:tc>
          <w:tcPr>
            <w:tcW w:w="1335" w:type="dxa"/>
            <w:tcBorders>
              <w:top w:val="single" w:color="auto" w:sz="8" w:space="0"/>
              <w:left w:val="single" w:color="auto" w:sz="6" w:space="0"/>
              <w:bottom w:val="single" w:color="auto" w:sz="6" w:space="0"/>
              <w:right w:val="single" w:color="auto" w:sz="6" w:space="0"/>
            </w:tcBorders>
            <w:vAlign w:val="center"/>
          </w:tcPr>
          <w:p>
            <w:pPr>
              <w:jc w:val="center"/>
            </w:pPr>
            <w:r>
              <w:rPr>
                <w:rFonts w:eastAsia="仿宋_GB2312"/>
                <w:b/>
                <w:szCs w:val="21"/>
              </w:rPr>
              <w:t>学分比（%）</w:t>
            </w:r>
          </w:p>
        </w:tc>
        <w:tc>
          <w:tcPr>
            <w:tcW w:w="1131" w:type="dxa"/>
            <w:tcBorders>
              <w:top w:val="single" w:color="auto" w:sz="8" w:space="0"/>
              <w:left w:val="single" w:color="auto" w:sz="6" w:space="0"/>
              <w:bottom w:val="single" w:color="auto" w:sz="6" w:space="0"/>
              <w:right w:val="single" w:color="auto" w:sz="6" w:space="0"/>
            </w:tcBorders>
            <w:vAlign w:val="center"/>
          </w:tcPr>
          <w:p>
            <w:pPr>
              <w:jc w:val="center"/>
              <w:rPr>
                <w:rFonts w:eastAsia="仿宋_GB2312"/>
                <w:b/>
                <w:szCs w:val="21"/>
              </w:rPr>
            </w:pPr>
            <w:r>
              <w:rPr>
                <w:rFonts w:eastAsia="仿宋_GB2312"/>
                <w:b/>
                <w:szCs w:val="21"/>
              </w:rPr>
              <w:t>学时数</w:t>
            </w:r>
          </w:p>
        </w:tc>
        <w:tc>
          <w:tcPr>
            <w:tcW w:w="1812" w:type="dxa"/>
            <w:tcBorders>
              <w:top w:val="single" w:color="auto" w:sz="8" w:space="0"/>
              <w:left w:val="single" w:color="auto" w:sz="6" w:space="0"/>
              <w:bottom w:val="single" w:color="auto" w:sz="6" w:space="0"/>
              <w:right w:val="single" w:color="auto" w:sz="8" w:space="0"/>
            </w:tcBorders>
            <w:vAlign w:val="center"/>
          </w:tcPr>
          <w:p>
            <w:pPr>
              <w:jc w:val="center"/>
              <w:rPr>
                <w:rFonts w:ascii="仿宋_GB2312" w:eastAsia="仿宋_GB2312"/>
                <w:b/>
                <w:szCs w:val="21"/>
              </w:rPr>
            </w:pPr>
            <w:r>
              <w:rPr>
                <w:rFonts w:hint="eastAsia" w:ascii="仿宋_GB2312" w:eastAsia="仿宋_GB2312"/>
                <w:b/>
                <w:szCs w:val="21"/>
              </w:rPr>
              <w:t>实验实践学时</w:t>
            </w:r>
          </w:p>
          <w:p>
            <w:pPr>
              <w:jc w:val="center"/>
              <w:rPr>
                <w:rFonts w:eastAsia="仿宋_GB2312"/>
                <w:b/>
                <w:szCs w:val="21"/>
              </w:rPr>
            </w:pPr>
            <w:r>
              <w:rPr>
                <w:rFonts w:hint="eastAsia" w:ascii="仿宋_GB2312" w:eastAsia="仿宋_GB2312"/>
                <w:b/>
                <w:szCs w:val="21"/>
              </w:rPr>
              <w:t>（占总学时比）</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35" w:hRule="atLeast"/>
          <w:jc w:val="center"/>
        </w:trPr>
        <w:tc>
          <w:tcPr>
            <w:tcW w:w="580" w:type="dxa"/>
            <w:vMerge w:val="restart"/>
            <w:tcBorders>
              <w:top w:val="single" w:color="auto" w:sz="6" w:space="0"/>
              <w:left w:val="single" w:color="auto" w:sz="8" w:space="0"/>
              <w:right w:val="single" w:color="auto" w:sz="6" w:space="0"/>
            </w:tcBorders>
            <w:vAlign w:val="center"/>
          </w:tcPr>
          <w:p>
            <w:pPr>
              <w:spacing w:line="240" w:lineRule="exact"/>
              <w:jc w:val="center"/>
              <w:rPr>
                <w:rFonts w:eastAsia="仿宋_GB2312"/>
                <w:szCs w:val="21"/>
              </w:rPr>
            </w:pPr>
            <w:bookmarkStart w:id="2" w:name="OLE_LINK5" w:colFirst="4" w:colLast="4"/>
            <w:r>
              <w:rPr>
                <w:rFonts w:eastAsia="仿宋_GB2312"/>
                <w:szCs w:val="21"/>
              </w:rPr>
              <w:t>理</w:t>
            </w:r>
          </w:p>
          <w:p>
            <w:pPr>
              <w:spacing w:line="240" w:lineRule="exact"/>
              <w:jc w:val="center"/>
              <w:rPr>
                <w:rFonts w:eastAsia="仿宋_GB2312"/>
                <w:szCs w:val="21"/>
              </w:rPr>
            </w:pPr>
            <w:r>
              <w:rPr>
                <w:rFonts w:eastAsia="仿宋_GB2312"/>
                <w:szCs w:val="21"/>
              </w:rPr>
              <w:t>论</w:t>
            </w:r>
          </w:p>
          <w:p>
            <w:pPr>
              <w:spacing w:line="240" w:lineRule="exact"/>
              <w:jc w:val="center"/>
              <w:rPr>
                <w:rFonts w:eastAsia="仿宋_GB2312"/>
                <w:szCs w:val="21"/>
              </w:rPr>
            </w:pPr>
            <w:r>
              <w:rPr>
                <w:rFonts w:eastAsia="仿宋_GB2312"/>
                <w:szCs w:val="21"/>
              </w:rPr>
              <w:t>教</w:t>
            </w:r>
          </w:p>
          <w:p>
            <w:pPr>
              <w:spacing w:line="240" w:lineRule="exact"/>
              <w:jc w:val="center"/>
              <w:rPr>
                <w:rFonts w:eastAsia="汉仪书宋二简"/>
                <w:sz w:val="18"/>
                <w:szCs w:val="18"/>
              </w:rPr>
            </w:pPr>
            <w:r>
              <w:rPr>
                <w:rFonts w:eastAsia="仿宋_GB2312"/>
                <w:szCs w:val="21"/>
              </w:rPr>
              <w:t>学</w:t>
            </w:r>
          </w:p>
        </w:tc>
        <w:tc>
          <w:tcPr>
            <w:tcW w:w="1820" w:type="dxa"/>
            <w:gridSpan w:val="2"/>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spacing w:line="240" w:lineRule="exact"/>
              <w:jc w:val="both"/>
              <w:rPr>
                <w:rFonts w:eastAsia="仿宋_GB2312"/>
                <w:sz w:val="21"/>
                <w:szCs w:val="21"/>
              </w:rPr>
            </w:pPr>
            <w:r>
              <w:rPr>
                <w:rFonts w:eastAsia="仿宋_GB2312"/>
                <w:sz w:val="21"/>
                <w:szCs w:val="21"/>
              </w:rPr>
              <w:t>通识教育核心课</w:t>
            </w:r>
          </w:p>
        </w:tc>
        <w:tc>
          <w:tcPr>
            <w:tcW w:w="76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szCs w:val="21"/>
              </w:rPr>
            </w:pPr>
            <w:r>
              <w:rPr>
                <w:rFonts w:eastAsia="仿宋_GB2312"/>
                <w:szCs w:val="21"/>
              </w:rPr>
              <w:t>必修</w:t>
            </w:r>
          </w:p>
        </w:tc>
        <w:tc>
          <w:tcPr>
            <w:tcW w:w="1160"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38.0</w:t>
            </w:r>
          </w:p>
        </w:tc>
        <w:tc>
          <w:tcPr>
            <w:tcW w:w="1335" w:type="dxa"/>
            <w:tcBorders>
              <w:top w:val="single" w:color="auto" w:sz="6" w:space="0"/>
              <w:left w:val="single" w:color="auto" w:sz="6" w:space="0"/>
              <w:bottom w:val="single" w:color="auto" w:sz="6" w:space="0"/>
              <w:right w:val="single" w:color="auto" w:sz="6" w:space="0"/>
            </w:tcBorders>
            <w:vAlign w:val="center"/>
          </w:tcPr>
          <w:p>
            <w:pPr>
              <w:jc w:val="center"/>
            </w:pPr>
            <w:r>
              <w:rPr>
                <w:rFonts w:hint="eastAsia"/>
              </w:rPr>
              <w:t>23.8</w:t>
            </w:r>
          </w:p>
        </w:tc>
        <w:tc>
          <w:tcPr>
            <w:tcW w:w="1131" w:type="dxa"/>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rPr>
                <w:rFonts w:eastAsia="仿宋_GB2312"/>
                <w:sz w:val="21"/>
                <w:szCs w:val="21"/>
              </w:rPr>
            </w:pPr>
            <w:r>
              <w:rPr>
                <w:rFonts w:hint="eastAsia" w:eastAsia="仿宋_GB2312"/>
                <w:sz w:val="21"/>
                <w:szCs w:val="21"/>
              </w:rPr>
              <w:t>718</w:t>
            </w:r>
          </w:p>
        </w:tc>
        <w:tc>
          <w:tcPr>
            <w:tcW w:w="1812" w:type="dxa"/>
            <w:tcBorders>
              <w:top w:val="single" w:color="auto" w:sz="6" w:space="0"/>
              <w:left w:val="single" w:color="auto" w:sz="6" w:space="0"/>
              <w:bottom w:val="single" w:color="auto" w:sz="6" w:space="0"/>
              <w:right w:val="single" w:color="auto" w:sz="8" w:space="0"/>
            </w:tcBorders>
            <w:vAlign w:val="center"/>
          </w:tcPr>
          <w:p>
            <w:pPr>
              <w:jc w:val="center"/>
              <w:rPr>
                <w:rFonts w:eastAsia="仿宋_GB2312"/>
                <w:szCs w:val="21"/>
              </w:rPr>
            </w:pPr>
            <w:r>
              <w:rPr>
                <w:rFonts w:hint="eastAsia" w:eastAsia="仿宋_GB2312"/>
                <w:szCs w:val="21"/>
              </w:rPr>
              <w:t>136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23" w:hRule="atLeast"/>
          <w:jc w:val="center"/>
        </w:trPr>
        <w:tc>
          <w:tcPr>
            <w:tcW w:w="580"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1820" w:type="dxa"/>
            <w:gridSpan w:val="2"/>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spacing w:line="240" w:lineRule="exact"/>
              <w:jc w:val="both"/>
              <w:rPr>
                <w:rFonts w:eastAsia="仿宋_GB2312"/>
                <w:bCs/>
                <w:sz w:val="21"/>
                <w:szCs w:val="21"/>
              </w:rPr>
            </w:pPr>
            <w:r>
              <w:rPr>
                <w:rFonts w:eastAsia="仿宋_GB2312"/>
                <w:bCs/>
                <w:sz w:val="21"/>
                <w:szCs w:val="21"/>
              </w:rPr>
              <w:t>跨学科基础课</w:t>
            </w:r>
          </w:p>
        </w:tc>
        <w:tc>
          <w:tcPr>
            <w:tcW w:w="763" w:type="dxa"/>
            <w:tcBorders>
              <w:top w:val="single" w:color="auto" w:sz="6" w:space="0"/>
              <w:left w:val="single" w:color="auto" w:sz="6" w:space="0"/>
              <w:right w:val="single" w:color="auto" w:sz="6" w:space="0"/>
            </w:tcBorders>
            <w:vAlign w:val="center"/>
          </w:tcPr>
          <w:p>
            <w:pPr>
              <w:spacing w:line="240" w:lineRule="exact"/>
              <w:jc w:val="center"/>
              <w:rPr>
                <w:rFonts w:eastAsia="仿宋_GB2312"/>
                <w:szCs w:val="21"/>
              </w:rPr>
            </w:pPr>
            <w:r>
              <w:rPr>
                <w:rFonts w:eastAsia="仿宋_GB2312"/>
                <w:szCs w:val="21"/>
              </w:rPr>
              <w:t>必修</w:t>
            </w:r>
          </w:p>
        </w:tc>
        <w:tc>
          <w:tcPr>
            <w:tcW w:w="1160" w:type="dxa"/>
            <w:tcBorders>
              <w:top w:val="single" w:color="auto" w:sz="6" w:space="0"/>
              <w:left w:val="single" w:color="auto" w:sz="6" w:space="0"/>
              <w:right w:val="single" w:color="auto" w:sz="6" w:space="0"/>
            </w:tcBorders>
            <w:vAlign w:val="center"/>
          </w:tcPr>
          <w:p>
            <w:pPr>
              <w:jc w:val="center"/>
              <w:rPr>
                <w:rFonts w:eastAsia="仿宋_GB2312"/>
                <w:szCs w:val="21"/>
              </w:rPr>
            </w:pPr>
            <w:r>
              <w:rPr>
                <w:rFonts w:eastAsia="仿宋_GB2312"/>
                <w:szCs w:val="21"/>
              </w:rPr>
              <w:t>15.0</w:t>
            </w:r>
          </w:p>
        </w:tc>
        <w:tc>
          <w:tcPr>
            <w:tcW w:w="1335" w:type="dxa"/>
            <w:tcBorders>
              <w:top w:val="single" w:color="auto" w:sz="6" w:space="0"/>
              <w:left w:val="single" w:color="auto" w:sz="6" w:space="0"/>
              <w:right w:val="single" w:color="auto" w:sz="6" w:space="0"/>
            </w:tcBorders>
            <w:vAlign w:val="center"/>
          </w:tcPr>
          <w:p>
            <w:pPr>
              <w:jc w:val="center"/>
            </w:pPr>
            <w:r>
              <w:rPr>
                <w:rFonts w:hint="eastAsia"/>
              </w:rPr>
              <w:t>9.4</w:t>
            </w:r>
          </w:p>
        </w:tc>
        <w:tc>
          <w:tcPr>
            <w:tcW w:w="1131" w:type="dxa"/>
            <w:tcBorders>
              <w:top w:val="single" w:color="auto" w:sz="6" w:space="0"/>
              <w:left w:val="single" w:color="auto" w:sz="6" w:space="0"/>
              <w:right w:val="single" w:color="auto" w:sz="6" w:space="0"/>
            </w:tcBorders>
            <w:vAlign w:val="center"/>
          </w:tcPr>
          <w:p>
            <w:pPr>
              <w:jc w:val="center"/>
              <w:rPr>
                <w:rFonts w:eastAsia="仿宋_GB2312"/>
                <w:szCs w:val="21"/>
              </w:rPr>
            </w:pPr>
            <w:r>
              <w:rPr>
                <w:rFonts w:eastAsia="仿宋_GB2312"/>
                <w:szCs w:val="21"/>
              </w:rPr>
              <w:t>272</w:t>
            </w:r>
          </w:p>
        </w:tc>
        <w:tc>
          <w:tcPr>
            <w:tcW w:w="1812" w:type="dxa"/>
            <w:tcBorders>
              <w:top w:val="single" w:color="auto" w:sz="6" w:space="0"/>
              <w:left w:val="single" w:color="auto" w:sz="6" w:space="0"/>
              <w:right w:val="single" w:color="auto" w:sz="8" w:space="0"/>
            </w:tcBorders>
            <w:vAlign w:val="center"/>
          </w:tcPr>
          <w:p>
            <w:pPr>
              <w:jc w:val="center"/>
              <w:rPr>
                <w:rFonts w:eastAsia="仿宋_GB2312"/>
                <w:szCs w:val="21"/>
              </w:rPr>
            </w:pPr>
            <w:r>
              <w:rPr>
                <w:rFonts w:hint="eastAsia" w:eastAsia="仿宋_GB2312"/>
                <w:szCs w:val="21"/>
              </w:rPr>
              <w:t>64</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80"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1820" w:type="dxa"/>
            <w:gridSpan w:val="2"/>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eastAsia="仿宋_GB2312"/>
                <w:szCs w:val="21"/>
              </w:rPr>
            </w:pPr>
            <w:r>
              <w:rPr>
                <w:rFonts w:eastAsia="仿宋_GB2312"/>
                <w:szCs w:val="21"/>
              </w:rPr>
              <w:t>专业教育核心课</w:t>
            </w:r>
          </w:p>
        </w:tc>
        <w:tc>
          <w:tcPr>
            <w:tcW w:w="763" w:type="dxa"/>
            <w:tcBorders>
              <w:top w:val="single" w:color="auto" w:sz="6" w:space="0"/>
              <w:left w:val="single" w:color="auto" w:sz="6" w:space="0"/>
              <w:right w:val="single" w:color="auto" w:sz="6" w:space="0"/>
            </w:tcBorders>
            <w:vAlign w:val="center"/>
          </w:tcPr>
          <w:p>
            <w:pPr>
              <w:spacing w:line="240" w:lineRule="exact"/>
              <w:jc w:val="center"/>
              <w:rPr>
                <w:rFonts w:eastAsia="仿宋_GB2312"/>
                <w:szCs w:val="21"/>
              </w:rPr>
            </w:pPr>
            <w:r>
              <w:rPr>
                <w:rFonts w:eastAsia="仿宋_GB2312"/>
                <w:szCs w:val="21"/>
              </w:rPr>
              <w:t>必修</w:t>
            </w:r>
          </w:p>
        </w:tc>
        <w:tc>
          <w:tcPr>
            <w:tcW w:w="1160" w:type="dxa"/>
            <w:tcBorders>
              <w:top w:val="single" w:color="auto" w:sz="6" w:space="0"/>
              <w:left w:val="single" w:color="auto" w:sz="6" w:space="0"/>
              <w:right w:val="single" w:color="auto" w:sz="6" w:space="0"/>
            </w:tcBorders>
            <w:vAlign w:val="center"/>
          </w:tcPr>
          <w:p>
            <w:pPr>
              <w:jc w:val="center"/>
              <w:rPr>
                <w:rFonts w:eastAsia="仿宋_GB2312"/>
                <w:szCs w:val="21"/>
              </w:rPr>
            </w:pPr>
            <w:r>
              <w:rPr>
                <w:rFonts w:eastAsia="仿宋_GB2312"/>
                <w:szCs w:val="21"/>
              </w:rPr>
              <w:t>45.0</w:t>
            </w:r>
          </w:p>
        </w:tc>
        <w:tc>
          <w:tcPr>
            <w:tcW w:w="1335" w:type="dxa"/>
            <w:tcBorders>
              <w:top w:val="single" w:color="auto" w:sz="6" w:space="0"/>
              <w:left w:val="single" w:color="auto" w:sz="6" w:space="0"/>
              <w:right w:val="single" w:color="auto" w:sz="6" w:space="0"/>
            </w:tcBorders>
            <w:vAlign w:val="center"/>
          </w:tcPr>
          <w:p>
            <w:pPr>
              <w:jc w:val="center"/>
            </w:pPr>
            <w:r>
              <w:rPr>
                <w:rFonts w:hint="eastAsia"/>
              </w:rPr>
              <w:t>28.1</w:t>
            </w:r>
          </w:p>
        </w:tc>
        <w:tc>
          <w:tcPr>
            <w:tcW w:w="1131" w:type="dxa"/>
            <w:tcBorders>
              <w:top w:val="single" w:color="auto" w:sz="6" w:space="0"/>
              <w:left w:val="single" w:color="auto" w:sz="6" w:space="0"/>
              <w:right w:val="single" w:color="auto" w:sz="6" w:space="0"/>
            </w:tcBorders>
            <w:vAlign w:val="center"/>
          </w:tcPr>
          <w:p>
            <w:pPr>
              <w:jc w:val="center"/>
              <w:rPr>
                <w:rFonts w:eastAsia="仿宋_GB2312"/>
                <w:szCs w:val="21"/>
              </w:rPr>
            </w:pPr>
            <w:r>
              <w:rPr>
                <w:rFonts w:eastAsia="仿宋_GB2312"/>
                <w:szCs w:val="21"/>
              </w:rPr>
              <w:t>824</w:t>
            </w:r>
          </w:p>
        </w:tc>
        <w:tc>
          <w:tcPr>
            <w:tcW w:w="1812" w:type="dxa"/>
            <w:tcBorders>
              <w:top w:val="single" w:color="auto" w:sz="6" w:space="0"/>
              <w:left w:val="single" w:color="auto" w:sz="6" w:space="0"/>
              <w:right w:val="single" w:color="auto" w:sz="8" w:space="0"/>
            </w:tcBorders>
            <w:vAlign w:val="center"/>
          </w:tcPr>
          <w:p>
            <w:pPr>
              <w:jc w:val="center"/>
              <w:rPr>
                <w:rFonts w:eastAsia="仿宋_GB2312"/>
                <w:szCs w:val="21"/>
              </w:rPr>
            </w:pPr>
            <w:r>
              <w:rPr>
                <w:rFonts w:hint="eastAsia" w:eastAsia="仿宋_GB2312"/>
                <w:szCs w:val="21"/>
              </w:rPr>
              <w:t>276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80"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1820" w:type="dxa"/>
            <w:gridSpan w:val="2"/>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eastAsia="仿宋_GB2312"/>
                <w:szCs w:val="21"/>
              </w:rPr>
            </w:pPr>
            <w:r>
              <w:rPr>
                <w:rFonts w:eastAsia="仿宋_GB2312"/>
                <w:szCs w:val="21"/>
              </w:rPr>
              <w:t>学科专业拓展课</w:t>
            </w:r>
          </w:p>
        </w:tc>
        <w:tc>
          <w:tcPr>
            <w:tcW w:w="763" w:type="dxa"/>
            <w:tcBorders>
              <w:left w:val="single" w:color="auto" w:sz="6" w:space="0"/>
              <w:bottom w:val="single" w:color="auto" w:sz="6" w:space="0"/>
              <w:right w:val="single" w:color="auto" w:sz="6" w:space="0"/>
            </w:tcBorders>
            <w:vAlign w:val="center"/>
          </w:tcPr>
          <w:p>
            <w:pPr>
              <w:spacing w:line="240" w:lineRule="exact"/>
              <w:jc w:val="center"/>
              <w:rPr>
                <w:rFonts w:eastAsia="仿宋_GB2312"/>
                <w:szCs w:val="21"/>
              </w:rPr>
            </w:pPr>
            <w:r>
              <w:rPr>
                <w:rFonts w:hint="eastAsia" w:eastAsia="仿宋_GB2312"/>
                <w:szCs w:val="21"/>
              </w:rPr>
              <w:t>选修</w:t>
            </w:r>
          </w:p>
        </w:tc>
        <w:tc>
          <w:tcPr>
            <w:tcW w:w="1160"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14.0</w:t>
            </w:r>
          </w:p>
        </w:tc>
        <w:tc>
          <w:tcPr>
            <w:tcW w:w="1335" w:type="dxa"/>
            <w:tcBorders>
              <w:left w:val="single" w:color="auto" w:sz="6" w:space="0"/>
              <w:bottom w:val="single" w:color="auto" w:sz="6" w:space="0"/>
              <w:right w:val="single" w:color="auto" w:sz="6" w:space="0"/>
            </w:tcBorders>
            <w:vAlign w:val="center"/>
          </w:tcPr>
          <w:p>
            <w:pPr>
              <w:jc w:val="center"/>
            </w:pPr>
            <w:r>
              <w:rPr>
                <w:rFonts w:hint="eastAsia"/>
              </w:rPr>
              <w:t>8.8</w:t>
            </w:r>
          </w:p>
        </w:tc>
        <w:tc>
          <w:tcPr>
            <w:tcW w:w="1131"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240</w:t>
            </w:r>
          </w:p>
        </w:tc>
        <w:tc>
          <w:tcPr>
            <w:tcW w:w="1812" w:type="dxa"/>
            <w:tcBorders>
              <w:left w:val="single" w:color="auto" w:sz="6" w:space="0"/>
              <w:bottom w:val="single" w:color="auto" w:sz="6" w:space="0"/>
              <w:right w:val="single" w:color="auto" w:sz="8" w:space="0"/>
            </w:tcBorders>
            <w:vAlign w:val="center"/>
          </w:tcPr>
          <w:p>
            <w:pPr>
              <w:jc w:val="center"/>
              <w:rPr>
                <w:rFonts w:eastAsia="仿宋_GB2312"/>
                <w:szCs w:val="21"/>
              </w:rPr>
            </w:pPr>
            <w:r>
              <w:rPr>
                <w:rFonts w:hint="eastAsia"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80"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1820"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rPr>
                <w:rFonts w:eastAsia="仿宋_GB2312"/>
                <w:szCs w:val="21"/>
              </w:rPr>
            </w:pPr>
            <w:r>
              <w:rPr>
                <w:rFonts w:eastAsia="仿宋_GB2312"/>
                <w:szCs w:val="21"/>
              </w:rPr>
              <w:t>通识教育拓展课</w:t>
            </w:r>
          </w:p>
        </w:tc>
        <w:tc>
          <w:tcPr>
            <w:tcW w:w="763" w:type="dxa"/>
            <w:tcBorders>
              <w:left w:val="single" w:color="auto" w:sz="6" w:space="0"/>
              <w:bottom w:val="single" w:color="auto" w:sz="6" w:space="0"/>
              <w:right w:val="single" w:color="auto" w:sz="6" w:space="0"/>
            </w:tcBorders>
            <w:vAlign w:val="center"/>
          </w:tcPr>
          <w:p>
            <w:pPr>
              <w:spacing w:line="240" w:lineRule="exact"/>
              <w:jc w:val="center"/>
              <w:rPr>
                <w:rFonts w:eastAsia="仿宋_GB2312"/>
                <w:szCs w:val="21"/>
              </w:rPr>
            </w:pPr>
            <w:r>
              <w:rPr>
                <w:rFonts w:eastAsia="仿宋_GB2312"/>
                <w:szCs w:val="21"/>
              </w:rPr>
              <w:t>选修</w:t>
            </w:r>
          </w:p>
        </w:tc>
        <w:tc>
          <w:tcPr>
            <w:tcW w:w="1160"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20.0</w:t>
            </w:r>
          </w:p>
        </w:tc>
        <w:tc>
          <w:tcPr>
            <w:tcW w:w="1335"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12.5</w:t>
            </w:r>
          </w:p>
        </w:tc>
        <w:tc>
          <w:tcPr>
            <w:tcW w:w="1131"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320</w:t>
            </w:r>
          </w:p>
        </w:tc>
        <w:tc>
          <w:tcPr>
            <w:tcW w:w="1812" w:type="dxa"/>
            <w:tcBorders>
              <w:left w:val="single" w:color="auto" w:sz="6" w:space="0"/>
              <w:bottom w:val="single" w:color="auto" w:sz="6" w:space="0"/>
              <w:right w:val="single" w:color="auto" w:sz="8" w:space="0"/>
            </w:tcBorders>
            <w:vAlign w:val="center"/>
          </w:tcPr>
          <w:p>
            <w:pPr>
              <w:jc w:val="center"/>
              <w:rPr>
                <w:rFonts w:eastAsia="仿宋_GB2312"/>
                <w:szCs w:val="21"/>
              </w:rPr>
            </w:pPr>
            <w:r>
              <w:rPr>
                <w:rFonts w:hint="eastAsia"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70" w:hRule="atLeast"/>
          <w:jc w:val="center"/>
        </w:trPr>
        <w:tc>
          <w:tcPr>
            <w:tcW w:w="580" w:type="dxa"/>
            <w:vMerge w:val="continue"/>
            <w:tcBorders>
              <w:left w:val="single" w:color="auto" w:sz="8" w:space="0"/>
              <w:bottom w:val="single" w:color="auto" w:sz="6" w:space="0"/>
              <w:right w:val="single" w:color="auto" w:sz="6" w:space="0"/>
            </w:tcBorders>
            <w:vAlign w:val="center"/>
          </w:tcPr>
          <w:p>
            <w:pPr>
              <w:widowControl/>
              <w:spacing w:line="240" w:lineRule="exact"/>
              <w:jc w:val="left"/>
              <w:rPr>
                <w:rFonts w:eastAsia="汉仪书宋二简"/>
                <w:sz w:val="18"/>
                <w:szCs w:val="18"/>
              </w:rPr>
            </w:pPr>
          </w:p>
        </w:tc>
        <w:tc>
          <w:tcPr>
            <w:tcW w:w="2583"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szCs w:val="21"/>
              </w:rPr>
            </w:pPr>
            <w:r>
              <w:rPr>
                <w:rFonts w:eastAsia="仿宋_GB2312"/>
                <w:b/>
                <w:bCs/>
                <w:szCs w:val="21"/>
              </w:rPr>
              <w:t>小    计</w:t>
            </w:r>
          </w:p>
        </w:tc>
        <w:tc>
          <w:tcPr>
            <w:tcW w:w="1160"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b/>
                <w:bCs/>
                <w:szCs w:val="21"/>
              </w:rPr>
            </w:pPr>
            <w:r>
              <w:rPr>
                <w:rFonts w:eastAsia="仿宋_GB2312"/>
                <w:b/>
                <w:bCs/>
                <w:szCs w:val="21"/>
              </w:rPr>
              <w:t>132</w:t>
            </w:r>
            <w:r>
              <w:rPr>
                <w:rFonts w:hint="eastAsia" w:eastAsia="仿宋_GB2312"/>
                <w:b/>
                <w:bCs/>
                <w:szCs w:val="21"/>
              </w:rPr>
              <w:t>.</w:t>
            </w:r>
            <w:r>
              <w:rPr>
                <w:rFonts w:eastAsia="仿宋_GB2312"/>
                <w:b/>
                <w:bCs/>
                <w:szCs w:val="21"/>
              </w:rPr>
              <w:t>0</w:t>
            </w:r>
          </w:p>
        </w:tc>
        <w:tc>
          <w:tcPr>
            <w:tcW w:w="1335" w:type="dxa"/>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rPr>
                <w:b/>
                <w:bCs/>
              </w:rPr>
            </w:pPr>
            <w:r>
              <w:rPr>
                <w:rFonts w:hint="eastAsia"/>
                <w:b/>
                <w:bCs/>
                <w:sz w:val="21"/>
                <w:szCs w:val="21"/>
              </w:rPr>
              <w:t>82.5</w:t>
            </w:r>
          </w:p>
        </w:tc>
        <w:tc>
          <w:tcPr>
            <w:tcW w:w="1131"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b/>
                <w:bCs/>
                <w:szCs w:val="21"/>
              </w:rPr>
            </w:pPr>
            <w:r>
              <w:rPr>
                <w:rFonts w:eastAsia="仿宋_GB2312"/>
                <w:b/>
                <w:bCs/>
                <w:szCs w:val="21"/>
              </w:rPr>
              <w:t>23</w:t>
            </w:r>
            <w:r>
              <w:rPr>
                <w:rFonts w:hint="eastAsia" w:eastAsia="仿宋_GB2312"/>
                <w:b/>
                <w:bCs/>
                <w:szCs w:val="21"/>
              </w:rPr>
              <w:t>7</w:t>
            </w:r>
            <w:r>
              <w:rPr>
                <w:rFonts w:eastAsia="仿宋_GB2312"/>
                <w:b/>
                <w:bCs/>
                <w:szCs w:val="21"/>
              </w:rPr>
              <w:t>4</w:t>
            </w:r>
          </w:p>
        </w:tc>
        <w:tc>
          <w:tcPr>
            <w:tcW w:w="1812" w:type="dxa"/>
            <w:tcBorders>
              <w:top w:val="single" w:color="auto" w:sz="6" w:space="0"/>
              <w:left w:val="single" w:color="auto" w:sz="6" w:space="0"/>
              <w:bottom w:val="single" w:color="auto" w:sz="6" w:space="0"/>
              <w:right w:val="single" w:color="auto" w:sz="8" w:space="0"/>
            </w:tcBorders>
            <w:vAlign w:val="center"/>
          </w:tcPr>
          <w:p>
            <w:pPr>
              <w:jc w:val="center"/>
              <w:rPr>
                <w:rFonts w:eastAsia="仿宋_GB2312"/>
                <w:b/>
                <w:bCs/>
                <w:szCs w:val="21"/>
              </w:rPr>
            </w:pPr>
            <w:r>
              <w:rPr>
                <w:rFonts w:hint="eastAsia" w:eastAsia="仿宋_GB2312"/>
                <w:b/>
                <w:bCs/>
                <w:szCs w:val="21"/>
              </w:rPr>
              <w:t>476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80" w:type="dxa"/>
            <w:vMerge w:val="restart"/>
            <w:tcBorders>
              <w:top w:val="single" w:color="auto" w:sz="6" w:space="0"/>
              <w:left w:val="single" w:color="auto" w:sz="8" w:space="0"/>
              <w:right w:val="single" w:color="auto" w:sz="4" w:space="0"/>
            </w:tcBorders>
            <w:vAlign w:val="center"/>
          </w:tcPr>
          <w:p>
            <w:pPr>
              <w:spacing w:line="240" w:lineRule="exact"/>
              <w:jc w:val="center"/>
              <w:rPr>
                <w:rFonts w:eastAsia="仿宋_GB2312"/>
                <w:szCs w:val="21"/>
              </w:rPr>
            </w:pPr>
            <w:r>
              <w:rPr>
                <w:rFonts w:eastAsia="仿宋_GB2312"/>
                <w:szCs w:val="21"/>
              </w:rPr>
              <w:t>实践教学</w:t>
            </w:r>
          </w:p>
        </w:tc>
        <w:tc>
          <w:tcPr>
            <w:tcW w:w="1773" w:type="dxa"/>
            <w:tcBorders>
              <w:top w:val="single" w:color="auto" w:sz="6" w:space="0"/>
              <w:left w:val="single" w:color="auto" w:sz="4" w:space="0"/>
              <w:right w:val="single" w:color="auto" w:sz="4" w:space="0"/>
            </w:tcBorders>
            <w:vAlign w:val="center"/>
          </w:tcPr>
          <w:p>
            <w:pPr>
              <w:spacing w:line="240" w:lineRule="exact"/>
              <w:jc w:val="center"/>
              <w:rPr>
                <w:rFonts w:eastAsia="仿宋_GB2312"/>
                <w:szCs w:val="21"/>
              </w:rPr>
            </w:pPr>
            <w:r>
              <w:rPr>
                <w:rFonts w:eastAsia="仿宋_GB2312"/>
                <w:szCs w:val="21"/>
              </w:rPr>
              <w:t>通识实践</w:t>
            </w:r>
          </w:p>
        </w:tc>
        <w:tc>
          <w:tcPr>
            <w:tcW w:w="810" w:type="dxa"/>
            <w:gridSpan w:val="2"/>
            <w:tcBorders>
              <w:top w:val="single" w:color="auto" w:sz="6" w:space="0"/>
              <w:left w:val="single" w:color="auto" w:sz="4" w:space="0"/>
              <w:right w:val="single" w:color="auto" w:sz="6" w:space="0"/>
            </w:tcBorders>
          </w:tcPr>
          <w:p>
            <w:pPr>
              <w:spacing w:line="240" w:lineRule="exact"/>
              <w:jc w:val="center"/>
            </w:pPr>
            <w:r>
              <w:rPr>
                <w:rFonts w:eastAsia="仿宋_GB2312"/>
                <w:szCs w:val="21"/>
              </w:rPr>
              <w:t>必修</w:t>
            </w:r>
          </w:p>
        </w:tc>
        <w:tc>
          <w:tcPr>
            <w:tcW w:w="1160"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4.0</w:t>
            </w:r>
          </w:p>
        </w:tc>
        <w:tc>
          <w:tcPr>
            <w:tcW w:w="1335" w:type="dxa"/>
            <w:tcBorders>
              <w:top w:val="single" w:color="auto" w:sz="6" w:space="0"/>
              <w:left w:val="single" w:color="auto" w:sz="6" w:space="0"/>
              <w:right w:val="single" w:color="auto" w:sz="6" w:space="0"/>
            </w:tcBorders>
            <w:vAlign w:val="center"/>
          </w:tcPr>
          <w:p>
            <w:pPr>
              <w:pStyle w:val="4"/>
              <w:pBdr>
                <w:bottom w:val="none" w:color="auto" w:sz="0" w:space="0"/>
              </w:pBdr>
              <w:tabs>
                <w:tab w:val="left" w:pos="420"/>
              </w:tabs>
              <w:snapToGrid/>
              <w:rPr>
                <w:sz w:val="21"/>
                <w:szCs w:val="21"/>
              </w:rPr>
            </w:pPr>
            <w:r>
              <w:rPr>
                <w:rFonts w:hint="eastAsia"/>
                <w:sz w:val="21"/>
                <w:szCs w:val="21"/>
              </w:rPr>
              <w:t>2.5</w:t>
            </w:r>
          </w:p>
        </w:tc>
        <w:tc>
          <w:tcPr>
            <w:tcW w:w="1131" w:type="dxa"/>
            <w:tcBorders>
              <w:top w:val="single" w:color="auto" w:sz="6" w:space="0"/>
              <w:left w:val="single" w:color="auto" w:sz="6" w:space="0"/>
              <w:right w:val="single" w:color="auto" w:sz="6" w:space="0"/>
            </w:tcBorders>
            <w:vAlign w:val="center"/>
          </w:tcPr>
          <w:p>
            <w:pPr>
              <w:jc w:val="center"/>
              <w:rPr>
                <w:rFonts w:eastAsia="仿宋_GB2312"/>
                <w:szCs w:val="21"/>
              </w:rPr>
            </w:pPr>
            <w:r>
              <w:rPr>
                <w:rFonts w:hint="eastAsia" w:eastAsia="仿宋_GB2312"/>
                <w:szCs w:val="21"/>
              </w:rPr>
              <w:t>11周</w:t>
            </w:r>
          </w:p>
        </w:tc>
        <w:tc>
          <w:tcPr>
            <w:tcW w:w="1812" w:type="dxa"/>
            <w:tcBorders>
              <w:top w:val="single" w:color="auto" w:sz="6" w:space="0"/>
              <w:left w:val="single" w:color="auto" w:sz="6" w:space="0"/>
              <w:right w:val="single" w:color="auto" w:sz="8" w:space="0"/>
            </w:tcBorders>
            <w:vAlign w:val="center"/>
          </w:tcPr>
          <w:p>
            <w:pPr>
              <w:pStyle w:val="4"/>
              <w:pBdr>
                <w:bottom w:val="none" w:color="auto" w:sz="0" w:space="0"/>
              </w:pBdr>
              <w:tabs>
                <w:tab w:val="left" w:pos="420"/>
              </w:tabs>
              <w:snapToGrid/>
              <w:rPr>
                <w:rFonts w:eastAsia="仿宋_GB2312"/>
                <w:sz w:val="21"/>
                <w:szCs w:val="21"/>
              </w:rPr>
            </w:pPr>
            <w:r>
              <w:rPr>
                <w:rFonts w:hint="eastAsia" w:eastAsia="仿宋_GB2312"/>
                <w:sz w:val="21"/>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80" w:type="dxa"/>
            <w:vMerge w:val="continue"/>
            <w:tcBorders>
              <w:left w:val="single" w:color="auto" w:sz="8" w:space="0"/>
              <w:right w:val="single" w:color="auto" w:sz="4" w:space="0"/>
            </w:tcBorders>
            <w:vAlign w:val="center"/>
          </w:tcPr>
          <w:p>
            <w:pPr>
              <w:spacing w:line="240" w:lineRule="exact"/>
              <w:jc w:val="center"/>
              <w:rPr>
                <w:rFonts w:eastAsia="仿宋_GB2312"/>
                <w:szCs w:val="21"/>
              </w:rPr>
            </w:pPr>
          </w:p>
        </w:tc>
        <w:tc>
          <w:tcPr>
            <w:tcW w:w="1773" w:type="dxa"/>
            <w:tcBorders>
              <w:left w:val="single" w:color="auto" w:sz="4" w:space="0"/>
              <w:right w:val="single" w:color="auto" w:sz="4" w:space="0"/>
            </w:tcBorders>
            <w:vAlign w:val="center"/>
          </w:tcPr>
          <w:p>
            <w:pPr>
              <w:spacing w:line="240" w:lineRule="exact"/>
              <w:jc w:val="center"/>
              <w:rPr>
                <w:rFonts w:eastAsia="仿宋_GB2312"/>
                <w:szCs w:val="21"/>
              </w:rPr>
            </w:pPr>
            <w:r>
              <w:rPr>
                <w:rFonts w:eastAsia="仿宋_GB2312"/>
                <w:szCs w:val="21"/>
              </w:rPr>
              <w:t>专业综合实践</w:t>
            </w:r>
          </w:p>
        </w:tc>
        <w:tc>
          <w:tcPr>
            <w:tcW w:w="810" w:type="dxa"/>
            <w:gridSpan w:val="2"/>
            <w:tcBorders>
              <w:left w:val="single" w:color="auto" w:sz="4" w:space="0"/>
              <w:right w:val="single" w:color="auto" w:sz="6" w:space="0"/>
            </w:tcBorders>
          </w:tcPr>
          <w:p>
            <w:pPr>
              <w:spacing w:line="240" w:lineRule="exact"/>
              <w:jc w:val="center"/>
            </w:pPr>
            <w:r>
              <w:rPr>
                <w:rFonts w:eastAsia="仿宋_GB2312"/>
                <w:szCs w:val="21"/>
              </w:rPr>
              <w:t>必修</w:t>
            </w:r>
          </w:p>
        </w:tc>
        <w:tc>
          <w:tcPr>
            <w:tcW w:w="1160"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24.0</w:t>
            </w:r>
          </w:p>
        </w:tc>
        <w:tc>
          <w:tcPr>
            <w:tcW w:w="1335" w:type="dxa"/>
            <w:tcBorders>
              <w:left w:val="single" w:color="auto" w:sz="6" w:space="0"/>
              <w:right w:val="single" w:color="auto" w:sz="6" w:space="0"/>
            </w:tcBorders>
            <w:vAlign w:val="center"/>
          </w:tcPr>
          <w:p>
            <w:pPr>
              <w:pStyle w:val="4"/>
              <w:pBdr>
                <w:bottom w:val="none" w:color="auto" w:sz="0" w:space="0"/>
              </w:pBdr>
              <w:tabs>
                <w:tab w:val="left" w:pos="420"/>
              </w:tabs>
              <w:snapToGrid/>
              <w:rPr>
                <w:sz w:val="21"/>
                <w:szCs w:val="21"/>
              </w:rPr>
            </w:pPr>
            <w:r>
              <w:rPr>
                <w:rFonts w:hint="eastAsia"/>
                <w:sz w:val="21"/>
                <w:szCs w:val="21"/>
              </w:rPr>
              <w:t>15.0</w:t>
            </w:r>
          </w:p>
        </w:tc>
        <w:tc>
          <w:tcPr>
            <w:tcW w:w="1131" w:type="dxa"/>
            <w:tcBorders>
              <w:left w:val="single" w:color="auto" w:sz="6" w:space="0"/>
              <w:right w:val="single" w:color="auto" w:sz="6" w:space="0"/>
            </w:tcBorders>
            <w:vAlign w:val="center"/>
          </w:tcPr>
          <w:p>
            <w:pPr>
              <w:jc w:val="center"/>
              <w:rPr>
                <w:rFonts w:eastAsia="仿宋_GB2312"/>
                <w:szCs w:val="21"/>
              </w:rPr>
            </w:pPr>
            <w:r>
              <w:rPr>
                <w:rFonts w:hint="eastAsia" w:eastAsia="仿宋_GB2312"/>
                <w:szCs w:val="21"/>
              </w:rPr>
              <w:t>34周</w:t>
            </w:r>
          </w:p>
        </w:tc>
        <w:tc>
          <w:tcPr>
            <w:tcW w:w="1812" w:type="dxa"/>
            <w:tcBorders>
              <w:left w:val="single" w:color="auto" w:sz="6" w:space="0"/>
              <w:right w:val="single" w:color="auto" w:sz="8" w:space="0"/>
            </w:tcBorders>
            <w:vAlign w:val="center"/>
          </w:tcPr>
          <w:p>
            <w:pPr>
              <w:pStyle w:val="4"/>
              <w:pBdr>
                <w:bottom w:val="none" w:color="auto" w:sz="0" w:space="0"/>
              </w:pBdr>
              <w:tabs>
                <w:tab w:val="left" w:pos="420"/>
              </w:tabs>
              <w:snapToGrid/>
              <w:rPr>
                <w:rFonts w:eastAsia="仿宋_GB2312"/>
                <w:sz w:val="21"/>
                <w:szCs w:val="21"/>
              </w:rPr>
            </w:pPr>
            <w:r>
              <w:rPr>
                <w:rFonts w:hint="eastAsia" w:eastAsia="仿宋_GB2312"/>
                <w:sz w:val="21"/>
                <w:szCs w:val="21"/>
              </w:rPr>
              <w:t>/</w:t>
            </w:r>
          </w:p>
        </w:tc>
      </w:tr>
      <w:bookmarkEnd w:id="2"/>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80" w:type="dxa"/>
            <w:vMerge w:val="continue"/>
            <w:tcBorders>
              <w:left w:val="single" w:color="auto" w:sz="8" w:space="0"/>
              <w:bottom w:val="single" w:color="auto" w:sz="6" w:space="0"/>
              <w:right w:val="single" w:color="auto" w:sz="4" w:space="0"/>
            </w:tcBorders>
            <w:vAlign w:val="center"/>
          </w:tcPr>
          <w:p>
            <w:pPr>
              <w:spacing w:line="240" w:lineRule="exact"/>
              <w:jc w:val="center"/>
              <w:rPr>
                <w:rFonts w:eastAsia="仿宋_GB2312"/>
                <w:szCs w:val="21"/>
              </w:rPr>
            </w:pPr>
          </w:p>
        </w:tc>
        <w:tc>
          <w:tcPr>
            <w:tcW w:w="2583" w:type="dxa"/>
            <w:gridSpan w:val="3"/>
            <w:tcBorders>
              <w:left w:val="single" w:color="auto" w:sz="4" w:space="0"/>
              <w:bottom w:val="single" w:color="auto" w:sz="6" w:space="0"/>
              <w:right w:val="single" w:color="auto" w:sz="6" w:space="0"/>
            </w:tcBorders>
            <w:vAlign w:val="center"/>
          </w:tcPr>
          <w:p>
            <w:pPr>
              <w:spacing w:line="240" w:lineRule="exact"/>
              <w:jc w:val="center"/>
              <w:rPr>
                <w:rFonts w:eastAsia="仿宋_GB2312"/>
                <w:b/>
                <w:bCs/>
                <w:szCs w:val="21"/>
              </w:rPr>
            </w:pPr>
            <w:r>
              <w:rPr>
                <w:rFonts w:eastAsia="仿宋_GB2312"/>
                <w:b/>
                <w:bCs/>
                <w:szCs w:val="21"/>
              </w:rPr>
              <w:t>小    计</w:t>
            </w:r>
          </w:p>
        </w:tc>
        <w:tc>
          <w:tcPr>
            <w:tcW w:w="1160"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b/>
                <w:bCs/>
                <w:szCs w:val="21"/>
              </w:rPr>
            </w:pPr>
            <w:r>
              <w:rPr>
                <w:rFonts w:eastAsia="仿宋_GB2312"/>
                <w:b/>
                <w:bCs/>
                <w:szCs w:val="21"/>
              </w:rPr>
              <w:t>28.0</w:t>
            </w:r>
          </w:p>
        </w:tc>
        <w:tc>
          <w:tcPr>
            <w:tcW w:w="1335" w:type="dxa"/>
            <w:tcBorders>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rPr>
                <w:b/>
                <w:bCs/>
              </w:rPr>
            </w:pPr>
            <w:r>
              <w:rPr>
                <w:rFonts w:hint="eastAsia"/>
                <w:b/>
                <w:bCs/>
                <w:sz w:val="21"/>
                <w:szCs w:val="21"/>
              </w:rPr>
              <w:t>17.5</w:t>
            </w:r>
          </w:p>
        </w:tc>
        <w:tc>
          <w:tcPr>
            <w:tcW w:w="1131" w:type="dxa"/>
            <w:tcBorders>
              <w:left w:val="single" w:color="auto" w:sz="6" w:space="0"/>
              <w:bottom w:val="single" w:color="auto" w:sz="6" w:space="0"/>
              <w:right w:val="single" w:color="auto" w:sz="6" w:space="0"/>
            </w:tcBorders>
            <w:vAlign w:val="center"/>
          </w:tcPr>
          <w:p>
            <w:pPr>
              <w:jc w:val="center"/>
              <w:rPr>
                <w:rFonts w:eastAsia="仿宋_GB2312"/>
                <w:b/>
                <w:bCs/>
                <w:szCs w:val="21"/>
              </w:rPr>
            </w:pPr>
            <w:r>
              <w:rPr>
                <w:rFonts w:hint="eastAsia" w:eastAsia="仿宋_GB2312"/>
                <w:b/>
                <w:bCs/>
                <w:szCs w:val="21"/>
              </w:rPr>
              <w:t>45周</w:t>
            </w:r>
          </w:p>
        </w:tc>
        <w:tc>
          <w:tcPr>
            <w:tcW w:w="1812" w:type="dxa"/>
            <w:tcBorders>
              <w:left w:val="single" w:color="auto" w:sz="6" w:space="0"/>
              <w:bottom w:val="single" w:color="auto" w:sz="6" w:space="0"/>
              <w:right w:val="single" w:color="auto" w:sz="8" w:space="0"/>
            </w:tcBorders>
            <w:vAlign w:val="center"/>
          </w:tcPr>
          <w:p>
            <w:pPr>
              <w:pStyle w:val="4"/>
              <w:pBdr>
                <w:bottom w:val="none" w:color="auto" w:sz="0" w:space="0"/>
              </w:pBdr>
              <w:tabs>
                <w:tab w:val="left" w:pos="420"/>
              </w:tabs>
              <w:snapToGrid/>
              <w:rPr>
                <w:rFonts w:eastAsia="仿宋_GB2312"/>
                <w:b/>
                <w:bCs/>
                <w:sz w:val="21"/>
                <w:szCs w:val="21"/>
              </w:rPr>
            </w:pPr>
            <w:r>
              <w:rPr>
                <w:rFonts w:hint="eastAsia" w:eastAsia="仿宋_GB2312"/>
                <w:b/>
                <w:bCs/>
                <w:sz w:val="21"/>
                <w:szCs w:val="21"/>
              </w:rPr>
              <w:t>900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3163" w:type="dxa"/>
            <w:gridSpan w:val="4"/>
            <w:tcBorders>
              <w:left w:val="single" w:color="auto" w:sz="8" w:space="0"/>
              <w:bottom w:val="single" w:color="auto" w:sz="6" w:space="0"/>
              <w:right w:val="single" w:color="auto" w:sz="6" w:space="0"/>
            </w:tcBorders>
            <w:vAlign w:val="center"/>
          </w:tcPr>
          <w:p>
            <w:pPr>
              <w:spacing w:line="240" w:lineRule="exact"/>
              <w:jc w:val="center"/>
              <w:rPr>
                <w:rFonts w:eastAsia="仿宋_GB2312"/>
                <w:b/>
                <w:bCs/>
                <w:szCs w:val="21"/>
              </w:rPr>
            </w:pPr>
            <w:r>
              <w:rPr>
                <w:rFonts w:eastAsia="仿宋_GB2312"/>
                <w:b/>
                <w:bCs/>
                <w:szCs w:val="21"/>
              </w:rPr>
              <w:t>合        计</w:t>
            </w:r>
          </w:p>
        </w:tc>
        <w:tc>
          <w:tcPr>
            <w:tcW w:w="1160"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b/>
                <w:bCs/>
                <w:szCs w:val="21"/>
              </w:rPr>
            </w:pPr>
            <w:r>
              <w:rPr>
                <w:rFonts w:eastAsia="仿宋_GB2312"/>
                <w:b/>
                <w:bCs/>
                <w:szCs w:val="21"/>
              </w:rPr>
              <w:t>160</w:t>
            </w:r>
            <w:r>
              <w:rPr>
                <w:rFonts w:hint="eastAsia" w:eastAsia="仿宋_GB2312"/>
                <w:b/>
                <w:bCs/>
                <w:szCs w:val="21"/>
              </w:rPr>
              <w:t>.</w:t>
            </w:r>
            <w:r>
              <w:rPr>
                <w:rFonts w:eastAsia="仿宋_GB2312"/>
                <w:b/>
                <w:bCs/>
                <w:szCs w:val="21"/>
              </w:rPr>
              <w:t>0</w:t>
            </w:r>
          </w:p>
        </w:tc>
        <w:tc>
          <w:tcPr>
            <w:tcW w:w="1335" w:type="dxa"/>
            <w:tcBorders>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rPr>
                <w:rFonts w:eastAsia="仿宋_GB2312"/>
                <w:b/>
                <w:bCs/>
                <w:sz w:val="21"/>
                <w:szCs w:val="21"/>
              </w:rPr>
            </w:pPr>
            <w:r>
              <w:rPr>
                <w:rFonts w:hint="eastAsia" w:eastAsia="仿宋_GB2312"/>
                <w:b/>
                <w:bCs/>
                <w:sz w:val="21"/>
                <w:szCs w:val="21"/>
              </w:rPr>
              <w:t>100.0</w:t>
            </w:r>
          </w:p>
        </w:tc>
        <w:tc>
          <w:tcPr>
            <w:tcW w:w="1131" w:type="dxa"/>
            <w:tcBorders>
              <w:left w:val="single" w:color="auto" w:sz="6" w:space="0"/>
              <w:bottom w:val="single" w:color="auto" w:sz="6" w:space="0"/>
              <w:right w:val="single" w:color="auto" w:sz="6" w:space="0"/>
            </w:tcBorders>
            <w:vAlign w:val="center"/>
          </w:tcPr>
          <w:p>
            <w:pPr>
              <w:jc w:val="center"/>
              <w:rPr>
                <w:rFonts w:eastAsia="仿宋_GB2312"/>
                <w:b/>
                <w:bCs/>
                <w:szCs w:val="21"/>
              </w:rPr>
            </w:pPr>
            <w:r>
              <w:rPr>
                <w:rFonts w:hint="eastAsia" w:eastAsia="仿宋_GB2312"/>
                <w:b/>
                <w:bCs/>
                <w:szCs w:val="21"/>
              </w:rPr>
              <w:t>3274</w:t>
            </w:r>
          </w:p>
        </w:tc>
        <w:tc>
          <w:tcPr>
            <w:tcW w:w="1812" w:type="dxa"/>
            <w:tcBorders>
              <w:left w:val="single" w:color="auto" w:sz="6" w:space="0"/>
              <w:bottom w:val="single" w:color="auto" w:sz="6" w:space="0"/>
              <w:right w:val="single" w:color="auto" w:sz="8" w:space="0"/>
            </w:tcBorders>
            <w:vAlign w:val="center"/>
          </w:tcPr>
          <w:p>
            <w:pPr>
              <w:pStyle w:val="4"/>
              <w:pBdr>
                <w:bottom w:val="none" w:color="auto" w:sz="0" w:space="0"/>
              </w:pBdr>
              <w:tabs>
                <w:tab w:val="left" w:pos="420"/>
              </w:tabs>
              <w:snapToGrid/>
              <w:rPr>
                <w:rFonts w:eastAsia="仿宋_GB2312"/>
                <w:b/>
                <w:bCs/>
                <w:sz w:val="21"/>
                <w:szCs w:val="21"/>
              </w:rPr>
            </w:pPr>
            <w:r>
              <w:rPr>
                <w:rFonts w:hint="eastAsia" w:eastAsia="仿宋_GB2312"/>
                <w:b/>
                <w:bCs/>
                <w:sz w:val="21"/>
                <w:szCs w:val="21"/>
              </w:rPr>
              <w:t>1376(42.1%)</w:t>
            </w:r>
          </w:p>
        </w:tc>
      </w:tr>
    </w:tbl>
    <w:p>
      <w:pPr>
        <w:pStyle w:val="3"/>
        <w:spacing w:line="360" w:lineRule="exact"/>
        <w:ind w:firstLine="440" w:firstLineChars="200"/>
        <w:rPr>
          <w:rFonts w:ascii="宋体" w:hAnsi="宋体" w:eastAsia="宋体" w:cs="宋体"/>
          <w:spacing w:val="20"/>
          <w:sz w:val="18"/>
          <w:szCs w:val="18"/>
        </w:rPr>
      </w:pPr>
      <w:r>
        <w:rPr>
          <w:rFonts w:hint="eastAsia" w:ascii="宋体" w:hAnsi="宋体" w:eastAsia="宋体" w:cs="宋体"/>
          <w:spacing w:val="20"/>
          <w:sz w:val="18"/>
          <w:szCs w:val="18"/>
        </w:rPr>
        <w:t>注：实践教学1周折算20学时。通识教育拓展课及学科专业拓展课因属选修课程模块，实验学时未统计在内。</w:t>
      </w:r>
    </w:p>
    <w:p>
      <w:pPr>
        <w:spacing w:line="500" w:lineRule="exact"/>
        <w:jc w:val="center"/>
        <w:rPr>
          <w:rFonts w:eastAsia="方正小标宋简体"/>
          <w:spacing w:val="20"/>
          <w:sz w:val="44"/>
          <w:szCs w:val="44"/>
        </w:rPr>
      </w:pPr>
      <w:r>
        <w:rPr>
          <w:rFonts w:eastAsia="方正小标宋简体"/>
          <w:spacing w:val="20"/>
          <w:sz w:val="44"/>
          <w:szCs w:val="44"/>
        </w:rPr>
        <w:br w:type="page"/>
      </w:r>
      <w:r>
        <w:rPr>
          <w:rFonts w:hint="eastAsia" w:ascii="宋体" w:hAnsi="宋体" w:eastAsia="宋体" w:cs="宋体"/>
          <w:b/>
          <w:bCs/>
          <w:spacing w:val="20"/>
          <w:sz w:val="32"/>
          <w:szCs w:val="32"/>
        </w:rPr>
        <w:t>水生动物医学专业教学计划安排</w:t>
      </w:r>
    </w:p>
    <w:p>
      <w:pPr>
        <w:spacing w:line="240" w:lineRule="exact"/>
        <w:jc w:val="center"/>
        <w:rPr>
          <w:b/>
          <w:spacing w:val="20"/>
          <w:sz w:val="24"/>
        </w:rPr>
      </w:pPr>
      <w:r>
        <w:rPr>
          <w:sz w:val="16"/>
        </w:rPr>
        <mc:AlternateContent>
          <mc:Choice Requires="wpg">
            <w:drawing>
              <wp:anchor distT="0" distB="0" distL="114300" distR="114300" simplePos="0" relativeHeight="251589632" behindDoc="0" locked="0" layoutInCell="1" allowOverlap="1">
                <wp:simplePos x="0" y="0"/>
                <wp:positionH relativeFrom="column">
                  <wp:posOffset>2971800</wp:posOffset>
                </wp:positionH>
                <wp:positionV relativeFrom="paragraph">
                  <wp:posOffset>-812800</wp:posOffset>
                </wp:positionV>
                <wp:extent cx="228600" cy="99060"/>
                <wp:effectExtent l="0" t="0" r="0" b="0"/>
                <wp:wrapNone/>
                <wp:docPr id="741" name="组合 10"/>
                <wp:cNvGraphicFramePr/>
                <a:graphic xmlns:a="http://schemas.openxmlformats.org/drawingml/2006/main">
                  <a:graphicData uri="http://schemas.microsoft.com/office/word/2010/wordprocessingGroup">
                    <wpg:wgp>
                      <wpg:cNvGrpSpPr/>
                      <wpg:grpSpPr>
                        <a:xfrm>
                          <a:off x="0" y="0"/>
                          <a:ext cx="228600" cy="99060"/>
                          <a:chOff x="321" y="42"/>
                          <a:chExt cx="24" cy="25"/>
                        </a:xfrm>
                        <a:effectLst/>
                      </wpg:grpSpPr>
                      <wps:wsp>
                        <wps:cNvPr id="742" name="文本框 11"/>
                        <wps:cNvSpPr txBox="1"/>
                        <wps:spPr>
                          <a:xfrm>
                            <a:off x="321" y="42"/>
                            <a:ext cx="13" cy="22"/>
                          </a:xfrm>
                          <a:prstGeom prst="rect">
                            <a:avLst/>
                          </a:prstGeom>
                          <a:noFill/>
                          <a:ln w="9525">
                            <a:noFill/>
                          </a:ln>
                          <a:effectLst/>
                        </wps:spPr>
                        <wps:txbx>
                          <w:txbxContent>
                            <w:p>
                              <w:r>
                                <w:rPr>
                                  <w:rFonts w:hint="eastAsia"/>
                                  <w:sz w:val="24"/>
                                </w:rPr>
                                <w:t>＄</w:t>
                              </w:r>
                            </w:p>
                          </w:txbxContent>
                        </wps:txbx>
                        <wps:bodyPr wrap="square" upright="1"/>
                      </wps:wsp>
                      <wps:wsp>
                        <wps:cNvPr id="743" name="文本框 12"/>
                        <wps:cNvSpPr txBox="1"/>
                        <wps:spPr>
                          <a:xfrm>
                            <a:off x="331" y="48"/>
                            <a:ext cx="14" cy="19"/>
                          </a:xfrm>
                          <a:prstGeom prst="rect">
                            <a:avLst/>
                          </a:prstGeom>
                          <a:noFill/>
                          <a:ln w="9525">
                            <a:noFill/>
                          </a:ln>
                          <a:effectLst/>
                        </wps:spPr>
                        <wps:txbx>
                          <w:txbxContent>
                            <w:p>
                              <w:r>
                                <w:rPr>
                                  <w:rFonts w:hint="eastAsia"/>
                                  <w:sz w:val="24"/>
                                </w:rPr>
                                <w:t>∶</w:t>
                              </w:r>
                            </w:p>
                          </w:txbxContent>
                        </wps:txbx>
                        <wps:bodyPr wrap="square" upright="1"/>
                      </wps:wsp>
                    </wpg:wgp>
                  </a:graphicData>
                </a:graphic>
              </wp:anchor>
            </w:drawing>
          </mc:Choice>
          <mc:Fallback>
            <w:pict>
              <v:group id="组合 10" o:spid="_x0000_s1026" o:spt="203" style="position:absolute;left:0pt;margin-left:234pt;margin-top:-64pt;height:7.8pt;width:18pt;z-index:251589632;mso-width-relative:page;mso-height-relative:page;" coordorigin="321,42" coordsize="24,25" o:gfxdata="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KjNl9XbAAAADQEAAA8AAAAAAAAAAQAgAAAAIgAAAGRycy9k&#10;b3ducmV2LnhtbFBLAQIUABQAAAAIAIdO4kC5ZMheOAIAAOwFAAAOAAAAAAAAAAEAIAAAACoBAABk&#10;cnMvZTJvRG9jLnhtbFBLBQYAAAAABgAGAFkBAADUBQAAAAA=&#10;">
                <o:lock v:ext="edit"/>
                <v:shape id="文本框 11" o:spid="_x0000_s1026" o:spt="202" type="#_x0000_t202" style="position:absolute;left:321;top:42;height:22;width:13;" filled="f" stroked="f" coordsize="21600,21600" o:gfxdata="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bFYub4A&#10;AADcAAAADwAAAAAAAAABACAAAAAiAAAAZHJzL2Rvd25yZXYueG1sUEsBAhQAFAAAAAgAh07iQDMv&#10;BZ47AAAAOQAAABAAAAAAAAAAAQAgAAAADQEAAGRycy9zaGFwZXhtbC54bWxQSwUGAAAAAAYABgBb&#10;AQAAtwMAAAAA&#10;">
                  <v:path/>
                  <v:fill on="f" focussize="0,0"/>
                  <v:stroke on="f" joinstyle="miter"/>
                  <v:imagedata o:title=""/>
                  <o:lock v:ext="edit"/>
                  <v:textbox>
                    <w:txbxContent>
                      <w:p>
                        <w:r>
                          <w:rPr>
                            <w:rFonts w:hint="eastAsia"/>
                            <w:sz w:val="24"/>
                          </w:rPr>
                          <w:t>＄</w:t>
                        </w:r>
                      </w:p>
                    </w:txbxContent>
                  </v:textbox>
                </v:shape>
                <v:shape id="文本框 12" o:spid="_x0000_s1026" o:spt="202" type="#_x0000_t202" style="position:absolute;left:331;top:48;height:19;width:14;" filled="f" stroked="f" coordsize="21600,21600" o:gfxdata="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6/f0ivQAA&#10;ANwAAAAPAAAAAAAAAAEAIAAAACIAAABkcnMvZG93bnJldi54bWxQSwECFAAUAAAACACHTuJAMy8F&#10;njsAAAA5AAAAEAAAAAAAAAABACAAAAAMAQAAZHJzL3NoYXBleG1sLnhtbFBLBQYAAAAABgAGAFsB&#10;AAC2AwAAAAA=&#10;">
                  <v:path/>
                  <v:fill on="f" focussize="0,0"/>
                  <v:stroke on="f" joinstyle="miter"/>
                  <v:imagedata o:title=""/>
                  <o:lock v:ext="edit"/>
                  <v:textbox>
                    <w:txbxContent>
                      <w:p>
                        <w:r>
                          <w:rPr>
                            <w:rFonts w:hint="eastAsia"/>
                            <w:sz w:val="24"/>
                          </w:rPr>
                          <w:t>∶</w:t>
                        </w:r>
                      </w:p>
                    </w:txbxContent>
                  </v:textbox>
                </v:shape>
              </v:group>
            </w:pict>
          </mc:Fallback>
        </mc:AlternateContent>
      </w:r>
    </w:p>
    <w:p>
      <w:pPr>
        <w:jc w:val="center"/>
        <w:rPr>
          <w:b/>
          <w:sz w:val="24"/>
        </w:rPr>
      </w:pPr>
      <w:r>
        <w:rPr>
          <w:b/>
          <w:spacing w:val="20"/>
          <w:sz w:val="24"/>
        </w:rPr>
        <w:t>附表一、教学日历  （2017级）</w:t>
      </w:r>
    </w:p>
    <w:p>
      <w:pPr>
        <w:jc w:val="center"/>
        <w:rPr>
          <w:sz w:val="16"/>
        </w:rPr>
      </w:pPr>
      <w:r>
        <w:rPr>
          <w:sz w:val="16"/>
        </w:rPr>
        <w:drawing>
          <wp:inline distT="0" distB="0" distL="0" distR="0">
            <wp:extent cx="5868035" cy="2249170"/>
            <wp:effectExtent l="0" t="0" r="0" b="0"/>
            <wp:docPr id="44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 name="图片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5868035" cy="2249170"/>
                    </a:xfrm>
                    <a:prstGeom prst="rect">
                      <a:avLst/>
                    </a:prstGeom>
                    <a:noFill/>
                    <a:ln>
                      <a:noFill/>
                    </a:ln>
                  </pic:spPr>
                </pic:pic>
              </a:graphicData>
            </a:graphic>
          </wp:inline>
        </w:drawing>
      </w:r>
    </w:p>
    <w:p>
      <w:pPr>
        <w:jc w:val="center"/>
        <w:rPr>
          <w:b/>
          <w:spacing w:val="20"/>
          <w:sz w:val="24"/>
        </w:rPr>
      </w:pPr>
      <w:r>
        <w:rPr>
          <w:b/>
          <w:spacing w:val="20"/>
          <w:sz w:val="24"/>
        </w:rPr>
        <w:t>附表二、各学期教学活动时间安排</w:t>
      </w:r>
    </w:p>
    <w:p>
      <w:pPr>
        <w:jc w:val="center"/>
      </w:pPr>
    </w:p>
    <w:p>
      <w:r>
        <w:rPr>
          <w:sz w:val="20"/>
        </w:rPr>
        <w:drawing>
          <wp:anchor distT="0" distB="0" distL="114300" distR="114300" simplePos="0" relativeHeight="251588608" behindDoc="0" locked="0" layoutInCell="1" allowOverlap="1">
            <wp:simplePos x="0" y="0"/>
            <wp:positionH relativeFrom="column">
              <wp:posOffset>-114300</wp:posOffset>
            </wp:positionH>
            <wp:positionV relativeFrom="paragraph">
              <wp:posOffset>7620</wp:posOffset>
            </wp:positionV>
            <wp:extent cx="5836285" cy="2021840"/>
            <wp:effectExtent l="0" t="0" r="635" b="5080"/>
            <wp:wrapNone/>
            <wp:docPr id="740" name="图片 13"/>
            <wp:cNvGraphicFramePr/>
            <a:graphic xmlns:a="http://schemas.openxmlformats.org/drawingml/2006/main">
              <a:graphicData uri="http://schemas.openxmlformats.org/drawingml/2006/picture">
                <pic:pic xmlns:pic="http://schemas.openxmlformats.org/drawingml/2006/picture">
                  <pic:nvPicPr>
                    <pic:cNvPr id="740" name="图片 13"/>
                    <pic:cNvPicPr>
                      <a:picLocks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836285" cy="2021840"/>
                    </a:xfrm>
                    <a:prstGeom prst="rect">
                      <a:avLst/>
                    </a:prstGeom>
                    <a:noFill/>
                  </pic:spPr>
                </pic:pic>
              </a:graphicData>
            </a:graphic>
          </wp:anchor>
        </w:drawing>
      </w:r>
    </w:p>
    <w:p/>
    <w:p/>
    <w:p/>
    <w:p/>
    <w:p/>
    <w:p/>
    <w:p/>
    <w:p/>
    <w:p/>
    <w:p/>
    <w:p/>
    <w:p/>
    <w:p>
      <w:r>
        <w:t>备注：</w:t>
      </w:r>
    </w:p>
    <w:p>
      <w:pPr>
        <w:tabs>
          <w:tab w:val="left" w:pos="1050"/>
        </w:tabs>
        <w:ind w:left="630"/>
      </w:pPr>
      <w:r>
        <w:rPr>
          <w:rFonts w:hint="eastAsia"/>
        </w:rPr>
        <w:t>1.</w:t>
      </w:r>
      <w:r>
        <w:t>一般每学期共19周；</w:t>
      </w:r>
    </w:p>
    <w:p>
      <w:pPr>
        <w:tabs>
          <w:tab w:val="left" w:pos="1050"/>
        </w:tabs>
        <w:ind w:left="630"/>
      </w:pPr>
      <w:r>
        <w:rPr>
          <w:rFonts w:hint="eastAsia"/>
        </w:rPr>
        <w:t>2.</w:t>
      </w:r>
      <w:r>
        <w:t>一般每学年寒假6周，暑假8周(最后一学年不安排暑假)；</w:t>
      </w:r>
    </w:p>
    <w:p>
      <w:pPr>
        <w:tabs>
          <w:tab w:val="left" w:pos="1050"/>
        </w:tabs>
        <w:ind w:left="630"/>
      </w:pPr>
      <w:r>
        <w:rPr>
          <w:rFonts w:hint="eastAsia"/>
        </w:rPr>
        <w:t>3.</w:t>
      </w:r>
      <w:r>
        <w:t>社会实践一般安排在假期进行；理工科专业生产实习一般安排在暑假进行。</w:t>
      </w:r>
    </w:p>
    <w:p>
      <w:pPr>
        <w:tabs>
          <w:tab w:val="left" w:pos="1050"/>
        </w:tabs>
        <w:ind w:left="630"/>
      </w:pPr>
      <w:r>
        <w:rPr>
          <w:rFonts w:hint="eastAsia"/>
        </w:rPr>
        <w:t>4.</w:t>
      </w:r>
      <w:r>
        <w:t>志愿者服务活动(1周)安排在第二、三学期，由学生所在学院统筹安排，不占课内学时。</w:t>
      </w:r>
    </w:p>
    <w:p>
      <w:pPr>
        <w:tabs>
          <w:tab w:val="left" w:pos="1050"/>
        </w:tabs>
        <w:ind w:left="629"/>
        <w:jc w:val="left"/>
        <w:rPr>
          <w:b/>
          <w:spacing w:val="8"/>
          <w:sz w:val="24"/>
        </w:rPr>
      </w:pPr>
      <w:r>
        <w:rPr>
          <w:rFonts w:hint="eastAsia"/>
        </w:rPr>
        <w:t>5.</w:t>
      </w:r>
      <w:r>
        <w:t>2018级、2019级、2020级学生参照此方案执行。</w:t>
      </w:r>
    </w:p>
    <w:p>
      <w:pPr>
        <w:tabs>
          <w:tab w:val="left" w:pos="1050"/>
        </w:tabs>
        <w:jc w:val="center"/>
        <w:rPr>
          <w:b/>
          <w:spacing w:val="8"/>
          <w:sz w:val="24"/>
        </w:rPr>
      </w:pPr>
      <w:r>
        <w:rPr>
          <w:b/>
          <w:spacing w:val="8"/>
          <w:sz w:val="24"/>
        </w:rPr>
        <w:br w:type="page"/>
      </w:r>
      <w:r>
        <w:rPr>
          <w:b/>
          <w:spacing w:val="8"/>
          <w:sz w:val="24"/>
        </w:rPr>
        <w:t>附表三、</w:t>
      </w:r>
      <w:r>
        <w:rPr>
          <w:rFonts w:hint="eastAsia"/>
          <w:b/>
          <w:spacing w:val="8"/>
          <w:sz w:val="24"/>
        </w:rPr>
        <w:t>水生动物医学专业</w:t>
      </w:r>
      <w:r>
        <w:rPr>
          <w:b/>
          <w:spacing w:val="8"/>
          <w:sz w:val="24"/>
        </w:rPr>
        <w:t>通识理论教育课程设置</w:t>
      </w:r>
      <w:r>
        <w:rPr>
          <w:rFonts w:hint="eastAsia"/>
          <w:b/>
          <w:spacing w:val="8"/>
          <w:sz w:val="24"/>
        </w:rPr>
        <w:t>（一）</w:t>
      </w:r>
    </w:p>
    <w:tbl>
      <w:tblPr>
        <w:tblStyle w:val="6"/>
        <w:tblW w:w="9540" w:type="dxa"/>
        <w:tblInd w:w="-345" w:type="dxa"/>
        <w:tblLayout w:type="fixed"/>
        <w:tblCellMar>
          <w:top w:w="0" w:type="dxa"/>
          <w:left w:w="0" w:type="dxa"/>
          <w:bottom w:w="0" w:type="dxa"/>
          <w:right w:w="0" w:type="dxa"/>
        </w:tblCellMar>
      </w:tblPr>
      <w:tblGrid>
        <w:gridCol w:w="540"/>
        <w:gridCol w:w="1080"/>
        <w:gridCol w:w="3060"/>
        <w:gridCol w:w="540"/>
        <w:gridCol w:w="540"/>
        <w:gridCol w:w="540"/>
        <w:gridCol w:w="720"/>
        <w:gridCol w:w="900"/>
        <w:gridCol w:w="720"/>
        <w:gridCol w:w="900"/>
      </w:tblGrid>
      <w:tr>
        <w:tblPrEx>
          <w:tblLayout w:type="fixed"/>
          <w:tblCellMar>
            <w:top w:w="0" w:type="dxa"/>
            <w:left w:w="0" w:type="dxa"/>
            <w:bottom w:w="0" w:type="dxa"/>
            <w:right w:w="0" w:type="dxa"/>
          </w:tblCellMar>
        </w:tblPrEx>
        <w:trPr>
          <w:trHeight w:val="563" w:hRule="atLeast"/>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b/>
                <w:bCs/>
                <w:sz w:val="18"/>
                <w:szCs w:val="18"/>
              </w:rPr>
              <w:t>课程类别</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b/>
                <w:bCs/>
                <w:sz w:val="18"/>
                <w:szCs w:val="18"/>
              </w:rPr>
              <w:t>课程编号</w:t>
            </w:r>
          </w:p>
        </w:tc>
        <w:tc>
          <w:tcPr>
            <w:tcW w:w="30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b/>
                <w:bCs/>
                <w:sz w:val="18"/>
                <w:szCs w:val="18"/>
              </w:rPr>
              <w:t>课程名称</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b/>
                <w:bCs/>
                <w:sz w:val="18"/>
                <w:szCs w:val="18"/>
              </w:rPr>
              <w:t>学分</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b/>
                <w:bCs/>
                <w:sz w:val="18"/>
                <w:szCs w:val="18"/>
              </w:rPr>
              <w:t>学时</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b/>
                <w:bCs/>
                <w:sz w:val="18"/>
                <w:szCs w:val="18"/>
              </w:rPr>
              <w:t>讲授</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b/>
                <w:bCs/>
                <w:sz w:val="18"/>
                <w:szCs w:val="18"/>
              </w:rPr>
              <w:t>实验/专题辅导</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b/>
                <w:bCs/>
                <w:sz w:val="18"/>
                <w:szCs w:val="18"/>
              </w:rPr>
              <w:t>开设学期/周学时</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b/>
                <w:bCs/>
                <w:sz w:val="18"/>
                <w:szCs w:val="18"/>
              </w:rPr>
              <w:t>考核</w:t>
            </w:r>
          </w:p>
          <w:p>
            <w:pPr>
              <w:jc w:val="center"/>
              <w:rPr>
                <w:b/>
                <w:bCs/>
                <w:sz w:val="18"/>
                <w:szCs w:val="18"/>
              </w:rPr>
            </w:pPr>
            <w:r>
              <w:rPr>
                <w:b/>
                <w:bCs/>
                <w:sz w:val="18"/>
                <w:szCs w:val="18"/>
              </w:rPr>
              <w:t>方式</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b/>
                <w:bCs/>
                <w:sz w:val="18"/>
                <w:szCs w:val="18"/>
              </w:rPr>
              <w:t>备注</w:t>
            </w:r>
          </w:p>
        </w:tc>
      </w:tr>
      <w:tr>
        <w:tblPrEx>
          <w:tblLayout w:type="fixed"/>
          <w:tblCellMar>
            <w:top w:w="0" w:type="dxa"/>
            <w:left w:w="0" w:type="dxa"/>
            <w:bottom w:w="0" w:type="dxa"/>
            <w:right w:w="0" w:type="dxa"/>
          </w:tblCellMar>
        </w:tblPrEx>
        <w:trPr>
          <w:trHeight w:val="500" w:hRule="atLeast"/>
        </w:trPr>
        <w:tc>
          <w:tcPr>
            <w:tcW w:w="54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auto"/>
              <w:jc w:val="center"/>
              <w:rPr>
                <w:color w:val="000000"/>
                <w:sz w:val="18"/>
                <w:szCs w:val="18"/>
              </w:rPr>
            </w:pPr>
            <w:r>
              <w:rPr>
                <w:color w:val="000000"/>
                <w:sz w:val="18"/>
                <w:szCs w:val="18"/>
              </w:rPr>
              <w:t>通识教育核心课</w:t>
            </w:r>
          </w:p>
          <w:p>
            <w:pPr>
              <w:spacing w:line="360" w:lineRule="auto"/>
              <w:jc w:val="center"/>
              <w:rPr>
                <w:color w:val="000000"/>
                <w:sz w:val="18"/>
                <w:szCs w:val="18"/>
              </w:rPr>
            </w:pPr>
            <w:r>
              <w:rPr>
                <w:rFonts w:hint="eastAsia"/>
                <w:color w:val="000000"/>
                <w:sz w:val="18"/>
                <w:szCs w:val="18"/>
              </w:rPr>
              <w:t>38</w:t>
            </w:r>
          </w:p>
          <w:p>
            <w:pPr>
              <w:spacing w:line="360" w:lineRule="auto"/>
              <w:jc w:val="center"/>
              <w:rPr>
                <w:color w:val="000000"/>
                <w:sz w:val="18"/>
                <w:szCs w:val="18"/>
              </w:rPr>
            </w:pPr>
            <w:r>
              <w:rPr>
                <w:color w:val="000000"/>
                <w:sz w:val="18"/>
                <w:szCs w:val="18"/>
              </w:rPr>
              <w:t>学分</w:t>
            </w:r>
          </w:p>
          <w:p>
            <w:pPr>
              <w:spacing w:line="360" w:lineRule="auto"/>
              <w:jc w:val="center"/>
              <w:rPr>
                <w:color w:val="000000"/>
                <w:sz w:val="18"/>
                <w:szCs w:val="18"/>
              </w:rPr>
            </w:pPr>
            <w:r>
              <w:rPr>
                <w:rFonts w:hint="eastAsia"/>
                <w:color w:val="000000"/>
                <w:sz w:val="18"/>
                <w:szCs w:val="18"/>
              </w:rPr>
              <w:t>71</w:t>
            </w:r>
            <w:r>
              <w:rPr>
                <w:color w:val="000000"/>
                <w:sz w:val="18"/>
                <w:szCs w:val="18"/>
              </w:rPr>
              <w:t>8</w:t>
            </w:r>
          </w:p>
          <w:p>
            <w:pPr>
              <w:spacing w:line="360" w:lineRule="auto"/>
              <w:jc w:val="center"/>
              <w:rPr>
                <w:sz w:val="18"/>
                <w:szCs w:val="18"/>
              </w:rPr>
            </w:pPr>
            <w:r>
              <w:rPr>
                <w:color w:val="000000"/>
                <w:sz w:val="18"/>
                <w:szCs w:val="18"/>
              </w:rPr>
              <w:t>学时</w:t>
            </w: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27211101</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color w:val="000000"/>
                <w:sz w:val="18"/>
                <w:szCs w:val="18"/>
              </w:rPr>
              <w:t>思想道德修养与法律基础</w:t>
            </w:r>
          </w:p>
          <w:p>
            <w:pPr>
              <w:spacing w:line="240" w:lineRule="exact"/>
              <w:rPr>
                <w:color w:val="000000"/>
                <w:sz w:val="18"/>
                <w:szCs w:val="18"/>
              </w:rPr>
            </w:pPr>
            <w:r>
              <w:rPr>
                <w:color w:val="000000"/>
                <w:sz w:val="18"/>
                <w:szCs w:val="18"/>
              </w:rPr>
              <w:t>Thought Morals Tutelage and Legal Foundation</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3</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48</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48</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1</w:t>
            </w:r>
            <w:r>
              <w:rPr>
                <w:rFonts w:hint="eastAsia"/>
                <w:color w:val="000000"/>
                <w:sz w:val="18"/>
                <w:szCs w:val="18"/>
              </w:rPr>
              <w:t>-7</w:t>
            </w:r>
            <w:r>
              <w:rPr>
                <w:color w:val="000000"/>
                <w:sz w:val="18"/>
                <w:szCs w:val="18"/>
              </w:rPr>
              <w:t>/4</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考试</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501"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27211102</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color w:val="000000"/>
                <w:sz w:val="18"/>
                <w:szCs w:val="18"/>
              </w:rPr>
              <w:t>中国近现代史纲要</w:t>
            </w:r>
          </w:p>
          <w:p>
            <w:pPr>
              <w:spacing w:line="240" w:lineRule="exact"/>
              <w:rPr>
                <w:color w:val="000000"/>
                <w:sz w:val="18"/>
                <w:szCs w:val="18"/>
              </w:rPr>
            </w:pPr>
            <w:r>
              <w:rPr>
                <w:color w:val="000000"/>
                <w:sz w:val="18"/>
                <w:szCs w:val="18"/>
              </w:rPr>
              <w:t>Survey of Modern Chinese History</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32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26</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6</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1</w:t>
            </w:r>
            <w:r>
              <w:rPr>
                <w:rFonts w:hint="eastAsia"/>
                <w:color w:val="000000"/>
                <w:sz w:val="18"/>
                <w:szCs w:val="18"/>
              </w:rPr>
              <w:t>-7</w:t>
            </w:r>
            <w:r>
              <w:rPr>
                <w:color w:val="000000"/>
                <w:sz w:val="18"/>
                <w:szCs w:val="18"/>
              </w:rPr>
              <w:t>/4</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考试</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675"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27111101</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color w:val="000000"/>
                <w:sz w:val="18"/>
                <w:szCs w:val="18"/>
              </w:rPr>
              <w:t>马克思主义基本原理</w:t>
            </w:r>
          </w:p>
          <w:p>
            <w:pPr>
              <w:spacing w:line="240" w:lineRule="exact"/>
              <w:rPr>
                <w:color w:val="000000"/>
                <w:sz w:val="18"/>
                <w:szCs w:val="18"/>
              </w:rPr>
            </w:pPr>
            <w:r>
              <w:rPr>
                <w:color w:val="000000"/>
                <w:sz w:val="18"/>
                <w:szCs w:val="18"/>
              </w:rPr>
              <w:t>Curriculum on Basic Principles of Marxism</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2.5</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40</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40</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1</w:t>
            </w:r>
            <w:r>
              <w:rPr>
                <w:rFonts w:hint="eastAsia"/>
                <w:color w:val="000000"/>
                <w:sz w:val="18"/>
                <w:szCs w:val="18"/>
              </w:rPr>
              <w:t>-7</w:t>
            </w:r>
            <w:r>
              <w:rPr>
                <w:color w:val="000000"/>
                <w:sz w:val="18"/>
                <w:szCs w:val="18"/>
              </w:rPr>
              <w:t>/4</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考试</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4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27111102</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color w:val="000000"/>
                <w:sz w:val="18"/>
                <w:szCs w:val="18"/>
              </w:rPr>
              <w:t>毛泽东思想和中国特色社会主义理论体系概论</w:t>
            </w:r>
          </w:p>
          <w:p>
            <w:pPr>
              <w:spacing w:line="240" w:lineRule="exact"/>
              <w:rPr>
                <w:color w:val="000000"/>
                <w:sz w:val="18"/>
                <w:szCs w:val="18"/>
              </w:rPr>
            </w:pPr>
            <w:r>
              <w:rPr>
                <w:color w:val="000000"/>
                <w:sz w:val="18"/>
                <w:szCs w:val="18"/>
              </w:rPr>
              <w:t>Curriculum on Thought of Mao Zedong and Theoretical System of Chinese Characteristic Socialism</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4.5</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72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64</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8</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1</w:t>
            </w:r>
            <w:r>
              <w:rPr>
                <w:rFonts w:hint="eastAsia"/>
                <w:color w:val="000000"/>
                <w:sz w:val="18"/>
                <w:szCs w:val="18"/>
              </w:rPr>
              <w:t>-7</w:t>
            </w:r>
            <w:r>
              <w:rPr>
                <w:color w:val="000000"/>
                <w:sz w:val="18"/>
                <w:szCs w:val="18"/>
              </w:rPr>
              <w:t>/4</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考试</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521"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27211103</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color w:val="000000"/>
                <w:sz w:val="18"/>
                <w:szCs w:val="18"/>
              </w:rPr>
              <w:t>形势与政策教育</w:t>
            </w:r>
          </w:p>
          <w:p>
            <w:pPr>
              <w:spacing w:line="240" w:lineRule="exact"/>
              <w:rPr>
                <w:color w:val="000000"/>
                <w:sz w:val="18"/>
                <w:szCs w:val="18"/>
              </w:rPr>
            </w:pPr>
            <w:r>
              <w:rPr>
                <w:color w:val="000000"/>
                <w:sz w:val="18"/>
                <w:szCs w:val="18"/>
              </w:rPr>
              <w:t>Situation and Polity Education</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32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32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1,3,5,6/2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考查</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4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56011106</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color w:val="000000"/>
                <w:sz w:val="18"/>
                <w:szCs w:val="18"/>
              </w:rPr>
              <w:t>军事理论</w:t>
            </w:r>
          </w:p>
          <w:p>
            <w:pPr>
              <w:spacing w:line="240" w:lineRule="exact"/>
              <w:rPr>
                <w:color w:val="000000"/>
                <w:sz w:val="18"/>
                <w:szCs w:val="18"/>
              </w:rPr>
            </w:pPr>
            <w:r>
              <w:rPr>
                <w:color w:val="000000"/>
                <w:sz w:val="18"/>
                <w:szCs w:val="18"/>
              </w:rPr>
              <w:t>Military Theory</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32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28</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4</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2/2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考查</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675"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56011107</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color w:val="000000"/>
                <w:sz w:val="18"/>
                <w:szCs w:val="18"/>
              </w:rPr>
              <w:t>青年学生健康教育</w:t>
            </w:r>
          </w:p>
          <w:p>
            <w:pPr>
              <w:spacing w:line="240" w:lineRule="exact"/>
              <w:rPr>
                <w:color w:val="000000"/>
                <w:sz w:val="18"/>
                <w:szCs w:val="18"/>
              </w:rPr>
            </w:pPr>
            <w:r>
              <w:rPr>
                <w:color w:val="000000"/>
                <w:sz w:val="18"/>
                <w:szCs w:val="18"/>
              </w:rPr>
              <w:t>The Health Education of the Youth Students</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0.5</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8</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8</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1/2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考查</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9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56011109</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color w:val="000000"/>
                <w:sz w:val="18"/>
                <w:szCs w:val="18"/>
              </w:rPr>
              <w:t>大学生心理健康教育</w:t>
            </w:r>
          </w:p>
          <w:p>
            <w:pPr>
              <w:spacing w:line="240" w:lineRule="exact"/>
              <w:rPr>
                <w:color w:val="000000"/>
                <w:sz w:val="18"/>
                <w:szCs w:val="18"/>
              </w:rPr>
            </w:pPr>
            <w:r>
              <w:rPr>
                <w:color w:val="000000"/>
                <w:sz w:val="18"/>
                <w:szCs w:val="18"/>
              </w:rPr>
              <w:t>College Students’ Mental Health Education</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1</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16</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16</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1</w:t>
            </w:r>
            <w:r>
              <w:rPr>
                <w:rFonts w:hint="eastAsia"/>
                <w:color w:val="000000"/>
                <w:sz w:val="18"/>
                <w:szCs w:val="18"/>
              </w:rPr>
              <w:t>,2</w:t>
            </w:r>
            <w:r>
              <w:rPr>
                <w:color w:val="000000"/>
                <w:sz w:val="18"/>
                <w:szCs w:val="18"/>
              </w:rPr>
              <w:t>/2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考查</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4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5601</w:t>
            </w:r>
            <w:r>
              <w:rPr>
                <w:rFonts w:hint="eastAsia"/>
                <w:sz w:val="18"/>
                <w:szCs w:val="18"/>
              </w:rPr>
              <w:t>1</w:t>
            </w:r>
            <w:r>
              <w:rPr>
                <w:sz w:val="18"/>
                <w:szCs w:val="18"/>
              </w:rPr>
              <w:t>103</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color w:val="000000"/>
                <w:sz w:val="18"/>
                <w:szCs w:val="18"/>
              </w:rPr>
              <w:t>大学生职业发展与就业指导</w:t>
            </w:r>
          </w:p>
          <w:p>
            <w:pPr>
              <w:spacing w:line="240" w:lineRule="exact"/>
              <w:rPr>
                <w:color w:val="000000"/>
                <w:sz w:val="18"/>
                <w:szCs w:val="18"/>
              </w:rPr>
            </w:pPr>
            <w:r>
              <w:rPr>
                <w:color w:val="000000"/>
                <w:sz w:val="18"/>
                <w:szCs w:val="18"/>
              </w:rPr>
              <w:t>Career Guidance</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1</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16</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16</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2,7/2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考查</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799"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w:t>
            </w:r>
            <w:r>
              <w:rPr>
                <w:rFonts w:hint="eastAsia"/>
                <w:sz w:val="18"/>
                <w:szCs w:val="18"/>
              </w:rPr>
              <w:t>7000000</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color w:val="000000"/>
                <w:sz w:val="18"/>
                <w:szCs w:val="18"/>
              </w:rPr>
              <w:t>创新创业教育</w:t>
            </w:r>
          </w:p>
          <w:p>
            <w:pPr>
              <w:spacing w:line="240" w:lineRule="exact"/>
              <w:rPr>
                <w:color w:val="000000"/>
                <w:sz w:val="18"/>
                <w:szCs w:val="18"/>
              </w:rPr>
            </w:pPr>
            <w:r>
              <w:rPr>
                <w:color w:val="000000"/>
                <w:sz w:val="18"/>
                <w:szCs w:val="18"/>
              </w:rPr>
              <w:t>Innovation and Enterprise Education</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1</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16</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16</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3,6/2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考查</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954"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color w:val="000000"/>
                <w:sz w:val="18"/>
                <w:szCs w:val="18"/>
              </w:rPr>
              <w:t>25113106</w:t>
            </w:r>
          </w:p>
        </w:tc>
        <w:tc>
          <w:tcPr>
            <w:tcW w:w="30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color w:val="000000"/>
                <w:sz w:val="18"/>
                <w:szCs w:val="18"/>
              </w:rPr>
              <w:t>体育</w:t>
            </w:r>
            <w:r>
              <w:rPr>
                <w:color w:val="000000"/>
                <w:sz w:val="18"/>
                <w:szCs w:val="18"/>
              </w:rPr>
              <w:br w:type="textWrapping"/>
            </w:r>
            <w:r>
              <w:rPr>
                <w:color w:val="000000"/>
                <w:sz w:val="18"/>
                <w:szCs w:val="18"/>
              </w:rPr>
              <w:t>Physical Education</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4</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144</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96</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48</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1-7/2</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color w:val="000000"/>
                <w:sz w:val="18"/>
                <w:szCs w:val="18"/>
              </w:rPr>
              <w:t>考查</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20" w:lineRule="exact"/>
              <w:jc w:val="center"/>
              <w:rPr>
                <w:sz w:val="18"/>
                <w:szCs w:val="18"/>
              </w:rPr>
            </w:pPr>
            <w:r>
              <w:rPr>
                <w:rFonts w:hint="eastAsia"/>
                <w:sz w:val="18"/>
                <w:szCs w:val="18"/>
              </w:rPr>
              <w:t>体能测试24，专题辅导16，学时自主学习8</w:t>
            </w:r>
          </w:p>
        </w:tc>
      </w:tr>
      <w:tr>
        <w:tblPrEx>
          <w:tblLayout w:type="fixed"/>
          <w:tblCellMar>
            <w:top w:w="0" w:type="dxa"/>
            <w:left w:w="0" w:type="dxa"/>
            <w:bottom w:w="0" w:type="dxa"/>
            <w:right w:w="0" w:type="dxa"/>
          </w:tblCellMar>
        </w:tblPrEx>
        <w:trPr>
          <w:trHeight w:val="564"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color w:val="000000"/>
                <w:sz w:val="18"/>
                <w:szCs w:val="18"/>
              </w:rPr>
              <w:t>23112301</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大学英语读写（</w:t>
            </w:r>
            <w:r>
              <w:rPr>
                <w:rFonts w:hint="eastAsia" w:ascii="宋体" w:hAnsi="宋体" w:cs="宋体"/>
                <w:color w:val="000000"/>
                <w:sz w:val="18"/>
                <w:szCs w:val="18"/>
              </w:rPr>
              <w:t>Ⅰ,Ⅱ,Ⅲ</w:t>
            </w:r>
            <w:r>
              <w:rPr>
                <w:rFonts w:hint="eastAsia"/>
                <w:color w:val="000000"/>
                <w:sz w:val="18"/>
                <w:szCs w:val="18"/>
              </w:rPr>
              <w:t>）</w:t>
            </w:r>
          </w:p>
          <w:p>
            <w:pPr>
              <w:spacing w:line="240" w:lineRule="exact"/>
              <w:rPr>
                <w:color w:val="000000"/>
                <w:sz w:val="18"/>
                <w:szCs w:val="18"/>
              </w:rPr>
            </w:pPr>
            <w:r>
              <w:rPr>
                <w:rFonts w:hint="eastAsia"/>
                <w:color w:val="000000"/>
                <w:sz w:val="18"/>
                <w:szCs w:val="18"/>
              </w:rPr>
              <w:t>College English Reading &amp; Writing</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8</w:t>
            </w:r>
            <w:r>
              <w:rPr>
                <w:color w:val="000000"/>
                <w:sz w:val="18"/>
                <w:szCs w:val="18"/>
              </w:rPr>
              <w:t>.</w:t>
            </w:r>
            <w:r>
              <w:rPr>
                <w:rFonts w:hint="eastAsia"/>
                <w:color w:val="000000"/>
                <w:sz w:val="18"/>
                <w:szCs w:val="18"/>
              </w:rPr>
              <w:t>5</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136</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136</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color w:val="000000"/>
                <w:sz w:val="18"/>
                <w:szCs w:val="18"/>
              </w:rPr>
            </w:pPr>
            <w:r>
              <w:rPr>
                <w:color w:val="000000"/>
                <w:sz w:val="18"/>
                <w:szCs w:val="18"/>
              </w:rPr>
              <w:t>0</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color w:val="000000"/>
                <w:sz w:val="18"/>
                <w:szCs w:val="18"/>
              </w:rPr>
            </w:pPr>
            <w:r>
              <w:rPr>
                <w:color w:val="000000"/>
                <w:sz w:val="18"/>
                <w:szCs w:val="18"/>
              </w:rPr>
              <w:t>1</w:t>
            </w:r>
            <w:r>
              <w:rPr>
                <w:rFonts w:hint="eastAsia"/>
                <w:color w:val="000000"/>
                <w:sz w:val="18"/>
                <w:szCs w:val="18"/>
              </w:rPr>
              <w:t>-4</w:t>
            </w:r>
            <w:r>
              <w:rPr>
                <w:color w:val="000000"/>
                <w:sz w:val="18"/>
                <w:szCs w:val="18"/>
              </w:rPr>
              <w:t>/4</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color w:val="000000"/>
                <w:sz w:val="18"/>
                <w:szCs w:val="18"/>
              </w:rPr>
              <w:t>考试</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623"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color w:val="000000"/>
                <w:sz w:val="18"/>
                <w:szCs w:val="18"/>
              </w:rPr>
              <w:t>23112401</w:t>
            </w:r>
          </w:p>
        </w:tc>
        <w:tc>
          <w:tcPr>
            <w:tcW w:w="30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大学外语听说（</w:t>
            </w:r>
            <w:r>
              <w:rPr>
                <w:rFonts w:hint="eastAsia" w:ascii="宋体" w:hAnsi="宋体" w:cs="宋体"/>
                <w:color w:val="000000"/>
                <w:sz w:val="18"/>
                <w:szCs w:val="18"/>
              </w:rPr>
              <w:t>Ⅰ,Ⅱ,Ⅲ</w:t>
            </w:r>
            <w:r>
              <w:rPr>
                <w:rFonts w:hint="eastAsia"/>
                <w:color w:val="000000"/>
                <w:sz w:val="18"/>
                <w:szCs w:val="18"/>
              </w:rPr>
              <w:t>）</w:t>
            </w:r>
          </w:p>
          <w:p>
            <w:pPr>
              <w:spacing w:line="240" w:lineRule="exact"/>
              <w:rPr>
                <w:color w:val="000000"/>
                <w:sz w:val="18"/>
                <w:szCs w:val="18"/>
              </w:rPr>
            </w:pPr>
            <w:r>
              <w:rPr>
                <w:rFonts w:hint="eastAsia"/>
                <w:color w:val="000000"/>
                <w:sz w:val="18"/>
                <w:szCs w:val="18"/>
              </w:rPr>
              <w:t>College English Listening &amp; Speaking</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2.5</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70</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0</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color w:val="000000"/>
                <w:sz w:val="18"/>
                <w:szCs w:val="18"/>
              </w:rPr>
            </w:pPr>
            <w:r>
              <w:rPr>
                <w:rFonts w:hint="eastAsia"/>
                <w:color w:val="000000"/>
                <w:sz w:val="18"/>
                <w:szCs w:val="18"/>
              </w:rPr>
              <w:t>70</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color w:val="000000"/>
                <w:sz w:val="18"/>
                <w:szCs w:val="18"/>
              </w:rPr>
            </w:pPr>
            <w:r>
              <w:rPr>
                <w:color w:val="000000"/>
                <w:sz w:val="18"/>
                <w:szCs w:val="18"/>
              </w:rPr>
              <w:t>1</w:t>
            </w:r>
            <w:r>
              <w:rPr>
                <w:rFonts w:hint="eastAsia"/>
                <w:color w:val="000000"/>
                <w:sz w:val="18"/>
                <w:szCs w:val="18"/>
              </w:rPr>
              <w:t>-4</w:t>
            </w:r>
            <w:r>
              <w:rPr>
                <w:color w:val="000000"/>
                <w:sz w:val="18"/>
                <w:szCs w:val="18"/>
              </w:rPr>
              <w:t>/2</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color w:val="000000"/>
                <w:sz w:val="18"/>
                <w:szCs w:val="18"/>
              </w:rPr>
              <w:t>考试</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545"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19221104</w:t>
            </w:r>
          </w:p>
        </w:tc>
        <w:tc>
          <w:tcPr>
            <w:tcW w:w="3060" w:type="dxa"/>
            <w:tcBorders>
              <w:top w:val="single" w:color="auto" w:sz="4" w:space="0"/>
              <w:left w:val="nil"/>
              <w:bottom w:val="single" w:color="auto" w:sz="4" w:space="0"/>
              <w:right w:val="single" w:color="auto" w:sz="4" w:space="0"/>
            </w:tcBorders>
            <w:tcMar>
              <w:top w:w="15" w:type="dxa"/>
              <w:left w:w="15" w:type="dxa"/>
              <w:bottom w:w="0" w:type="dxa"/>
              <w:right w:w="15" w:type="dxa"/>
            </w:tcMar>
          </w:tcPr>
          <w:p>
            <w:pPr>
              <w:spacing w:line="240" w:lineRule="exact"/>
              <w:rPr>
                <w:color w:val="000000"/>
                <w:sz w:val="18"/>
                <w:szCs w:val="18"/>
              </w:rPr>
            </w:pPr>
            <w:r>
              <w:rPr>
                <w:color w:val="000000"/>
                <w:sz w:val="18"/>
                <w:szCs w:val="18"/>
              </w:rPr>
              <w:t>高等数学Ⅳ</w:t>
            </w:r>
          </w:p>
          <w:p>
            <w:pPr>
              <w:spacing w:line="240" w:lineRule="exact"/>
              <w:rPr>
                <w:color w:val="000000"/>
                <w:sz w:val="18"/>
                <w:szCs w:val="18"/>
              </w:rPr>
            </w:pPr>
            <w:r>
              <w:rPr>
                <w:color w:val="000000"/>
                <w:sz w:val="18"/>
                <w:szCs w:val="18"/>
              </w:rPr>
              <w:t>Higher Mathematics Ⅳ</w:t>
            </w:r>
          </w:p>
        </w:tc>
        <w:tc>
          <w:tcPr>
            <w:tcW w:w="540" w:type="dxa"/>
            <w:tcBorders>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3.5</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56</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56</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1/6</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ind w:left="-42" w:leftChars="-20" w:right="-42" w:rightChars="-20"/>
              <w:jc w:val="center"/>
              <w:rPr>
                <w:color w:val="000000"/>
                <w:sz w:val="18"/>
                <w:szCs w:val="18"/>
              </w:rPr>
            </w:pPr>
            <w:r>
              <w:rPr>
                <w:color w:val="000000"/>
                <w:sz w:val="18"/>
                <w:szCs w:val="18"/>
              </w:rPr>
              <w:t>考试</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ind w:left="-42" w:leftChars="-20" w:right="-42" w:rightChars="-20"/>
              <w:jc w:val="center"/>
              <w:rPr>
                <w:color w:val="000000"/>
                <w:sz w:val="18"/>
                <w:szCs w:val="18"/>
              </w:rPr>
            </w:pPr>
          </w:p>
        </w:tc>
      </w:tr>
      <w:tr>
        <w:tblPrEx>
          <w:tblLayout w:type="fixed"/>
          <w:tblCellMar>
            <w:top w:w="0" w:type="dxa"/>
            <w:left w:w="0" w:type="dxa"/>
            <w:bottom w:w="0" w:type="dxa"/>
            <w:right w:w="0" w:type="dxa"/>
          </w:tblCellMar>
        </w:tblPrEx>
        <w:trPr>
          <w:trHeight w:val="507"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4140"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b/>
                <w:bCs/>
                <w:sz w:val="18"/>
                <w:szCs w:val="18"/>
              </w:rPr>
              <w:t>小    计</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b/>
                <w:bCs/>
                <w:sz w:val="18"/>
                <w:szCs w:val="18"/>
              </w:rPr>
              <w:t>38</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71</w:t>
            </w:r>
            <w:r>
              <w:rPr>
                <w:b/>
                <w:bCs/>
                <w:sz w:val="18"/>
                <w:szCs w:val="18"/>
              </w:rPr>
              <w:t>8</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582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13</w:t>
            </w:r>
            <w:r>
              <w:rPr>
                <w:b/>
                <w:bCs/>
                <w:sz w:val="18"/>
                <w:szCs w:val="18"/>
              </w:rPr>
              <w:t>6</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bl>
    <w:p>
      <w:pPr>
        <w:jc w:val="center"/>
      </w:pPr>
      <w:r>
        <w:br w:type="page"/>
      </w:r>
      <w:r>
        <w:rPr>
          <w:rFonts w:hint="eastAsia"/>
          <w:b/>
          <w:color w:val="000000"/>
          <w:spacing w:val="8"/>
          <w:sz w:val="24"/>
        </w:rPr>
        <w:t>附表三、</w:t>
      </w:r>
      <w:r>
        <w:rPr>
          <w:rFonts w:hint="eastAsia"/>
          <w:b/>
          <w:spacing w:val="8"/>
          <w:sz w:val="24"/>
        </w:rPr>
        <w:t>水生动物医学专业</w:t>
      </w:r>
      <w:r>
        <w:rPr>
          <w:rFonts w:hint="eastAsia"/>
          <w:b/>
          <w:color w:val="000000"/>
          <w:spacing w:val="8"/>
          <w:sz w:val="24"/>
        </w:rPr>
        <w:t>通识理论教育课程设置（二）</w:t>
      </w:r>
    </w:p>
    <w:tbl>
      <w:tblPr>
        <w:tblStyle w:val="6"/>
        <w:tblW w:w="9588" w:type="dxa"/>
        <w:tblInd w:w="-244" w:type="dxa"/>
        <w:tblLayout w:type="fixed"/>
        <w:tblCellMar>
          <w:top w:w="0" w:type="dxa"/>
          <w:left w:w="0" w:type="dxa"/>
          <w:bottom w:w="0" w:type="dxa"/>
          <w:right w:w="0" w:type="dxa"/>
        </w:tblCellMar>
      </w:tblPr>
      <w:tblGrid>
        <w:gridCol w:w="684"/>
        <w:gridCol w:w="1104"/>
        <w:gridCol w:w="2791"/>
        <w:gridCol w:w="540"/>
        <w:gridCol w:w="540"/>
        <w:gridCol w:w="540"/>
        <w:gridCol w:w="720"/>
        <w:gridCol w:w="900"/>
        <w:gridCol w:w="720"/>
        <w:gridCol w:w="1049"/>
      </w:tblGrid>
      <w:tr>
        <w:tblPrEx>
          <w:tblLayout w:type="fixed"/>
          <w:tblCellMar>
            <w:top w:w="0" w:type="dxa"/>
            <w:left w:w="0" w:type="dxa"/>
            <w:bottom w:w="0" w:type="dxa"/>
            <w:right w:w="0" w:type="dxa"/>
          </w:tblCellMar>
        </w:tblPrEx>
        <w:trPr>
          <w:trHeight w:val="307" w:hRule="atLeast"/>
        </w:trPr>
        <w:tc>
          <w:tcPr>
            <w:tcW w:w="684" w:type="dxa"/>
            <w:tcBorders>
              <w:top w:val="single" w:color="auto" w:sz="8" w:space="0"/>
              <w:left w:val="single" w:color="auto" w:sz="8" w:space="0"/>
              <w:bottom w:val="single" w:color="auto" w:sz="8" w:space="0"/>
              <w:right w:val="single" w:color="auto" w:sz="8"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课程</w:t>
            </w:r>
          </w:p>
          <w:p>
            <w:pPr>
              <w:spacing w:line="240" w:lineRule="exact"/>
              <w:jc w:val="center"/>
              <w:rPr>
                <w:b/>
                <w:bCs/>
                <w:color w:val="000000"/>
                <w:sz w:val="18"/>
                <w:szCs w:val="18"/>
              </w:rPr>
            </w:pPr>
            <w:r>
              <w:rPr>
                <w:rFonts w:hint="eastAsia"/>
                <w:b/>
                <w:bCs/>
                <w:color w:val="000000"/>
                <w:sz w:val="18"/>
                <w:szCs w:val="18"/>
              </w:rPr>
              <w:t>类别</w:t>
            </w:r>
          </w:p>
        </w:tc>
        <w:tc>
          <w:tcPr>
            <w:tcW w:w="1104" w:type="dxa"/>
            <w:tcBorders>
              <w:top w:val="single" w:color="auto" w:sz="8" w:space="0"/>
              <w:left w:val="single" w:color="auto" w:sz="8" w:space="0"/>
              <w:bottom w:val="single" w:color="auto" w:sz="8" w:space="0"/>
              <w:right w:val="single" w:color="auto" w:sz="8"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课程编号</w:t>
            </w:r>
          </w:p>
        </w:tc>
        <w:tc>
          <w:tcPr>
            <w:tcW w:w="2791" w:type="dxa"/>
            <w:tcBorders>
              <w:top w:val="single" w:color="auto" w:sz="8" w:space="0"/>
              <w:left w:val="single" w:color="auto" w:sz="8" w:space="0"/>
              <w:bottom w:val="single" w:color="auto" w:sz="8" w:space="0"/>
              <w:right w:val="single" w:color="auto" w:sz="8"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课程名称</w:t>
            </w:r>
          </w:p>
        </w:tc>
        <w:tc>
          <w:tcPr>
            <w:tcW w:w="540" w:type="dxa"/>
            <w:tcBorders>
              <w:top w:val="single" w:color="auto" w:sz="8" w:space="0"/>
              <w:left w:val="single" w:color="auto" w:sz="8" w:space="0"/>
              <w:bottom w:val="single" w:color="auto" w:sz="8" w:space="0"/>
              <w:right w:val="single" w:color="auto" w:sz="8"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学分</w:t>
            </w:r>
          </w:p>
        </w:tc>
        <w:tc>
          <w:tcPr>
            <w:tcW w:w="540" w:type="dxa"/>
            <w:tcBorders>
              <w:top w:val="single" w:color="auto" w:sz="8" w:space="0"/>
              <w:left w:val="single" w:color="auto" w:sz="8" w:space="0"/>
              <w:bottom w:val="single" w:color="auto" w:sz="8" w:space="0"/>
              <w:right w:val="single" w:color="auto" w:sz="8"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学时</w:t>
            </w:r>
          </w:p>
        </w:tc>
        <w:tc>
          <w:tcPr>
            <w:tcW w:w="540" w:type="dxa"/>
            <w:tcBorders>
              <w:top w:val="single" w:color="auto" w:sz="8" w:space="0"/>
              <w:left w:val="single" w:color="auto" w:sz="8" w:space="0"/>
              <w:bottom w:val="single" w:color="auto" w:sz="8" w:space="0"/>
              <w:right w:val="single" w:color="auto" w:sz="8"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讲授</w:t>
            </w:r>
          </w:p>
        </w:tc>
        <w:tc>
          <w:tcPr>
            <w:tcW w:w="720" w:type="dxa"/>
            <w:tcBorders>
              <w:top w:val="single" w:color="auto" w:sz="8" w:space="0"/>
              <w:left w:val="single" w:color="auto" w:sz="8" w:space="0"/>
              <w:bottom w:val="single" w:color="auto" w:sz="8" w:space="0"/>
              <w:right w:val="single" w:color="auto" w:sz="8"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实验/专题辅导</w:t>
            </w:r>
          </w:p>
        </w:tc>
        <w:tc>
          <w:tcPr>
            <w:tcW w:w="900" w:type="dxa"/>
            <w:tcBorders>
              <w:top w:val="single" w:color="auto" w:sz="8" w:space="0"/>
              <w:left w:val="single" w:color="auto" w:sz="8" w:space="0"/>
              <w:bottom w:val="single" w:color="auto" w:sz="8" w:space="0"/>
              <w:right w:val="single" w:color="auto" w:sz="8"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开设学期/周学时</w:t>
            </w:r>
          </w:p>
        </w:tc>
        <w:tc>
          <w:tcPr>
            <w:tcW w:w="720" w:type="dxa"/>
            <w:tcBorders>
              <w:top w:val="single" w:color="auto" w:sz="8" w:space="0"/>
              <w:left w:val="single" w:color="auto" w:sz="8" w:space="0"/>
              <w:bottom w:val="single" w:color="auto" w:sz="8" w:space="0"/>
              <w:right w:val="single" w:color="auto" w:sz="8"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考核</w:t>
            </w:r>
          </w:p>
          <w:p>
            <w:pPr>
              <w:spacing w:line="240" w:lineRule="exact"/>
              <w:jc w:val="center"/>
              <w:rPr>
                <w:b/>
                <w:bCs/>
                <w:color w:val="000000"/>
                <w:sz w:val="18"/>
                <w:szCs w:val="18"/>
              </w:rPr>
            </w:pPr>
            <w:r>
              <w:rPr>
                <w:rFonts w:hint="eastAsia"/>
                <w:b/>
                <w:bCs/>
                <w:color w:val="000000"/>
                <w:sz w:val="18"/>
                <w:szCs w:val="18"/>
              </w:rPr>
              <w:t>方式</w:t>
            </w:r>
          </w:p>
        </w:tc>
        <w:tc>
          <w:tcPr>
            <w:tcW w:w="1049" w:type="dxa"/>
            <w:tcBorders>
              <w:top w:val="single" w:color="auto" w:sz="8" w:space="0"/>
              <w:left w:val="single" w:color="auto" w:sz="8" w:space="0"/>
              <w:bottom w:val="single" w:color="auto" w:sz="8" w:space="0"/>
              <w:right w:val="single" w:color="000000" w:sz="8" w:space="0"/>
            </w:tcBorders>
            <w:vAlign w:val="center"/>
          </w:tcPr>
          <w:p>
            <w:pPr>
              <w:spacing w:line="240" w:lineRule="exact"/>
              <w:jc w:val="center"/>
              <w:rPr>
                <w:b/>
                <w:bCs/>
                <w:color w:val="000000"/>
                <w:sz w:val="18"/>
                <w:szCs w:val="18"/>
              </w:rPr>
            </w:pPr>
            <w:r>
              <w:rPr>
                <w:rFonts w:hint="eastAsia"/>
                <w:b/>
                <w:bCs/>
                <w:color w:val="000000"/>
                <w:sz w:val="18"/>
                <w:szCs w:val="18"/>
              </w:rPr>
              <w:t>备注</w:t>
            </w:r>
          </w:p>
        </w:tc>
      </w:tr>
      <w:tr>
        <w:tblPrEx>
          <w:tblLayout w:type="fixed"/>
          <w:tblCellMar>
            <w:top w:w="0" w:type="dxa"/>
            <w:left w:w="0" w:type="dxa"/>
            <w:bottom w:w="0" w:type="dxa"/>
            <w:right w:w="0" w:type="dxa"/>
          </w:tblCellMar>
        </w:tblPrEx>
        <w:trPr>
          <w:trHeight w:val="307" w:hRule="atLeast"/>
        </w:trPr>
        <w:tc>
          <w:tcPr>
            <w:tcW w:w="684" w:type="dxa"/>
            <w:vMerge w:val="restart"/>
            <w:tcBorders>
              <w:top w:val="single" w:color="auto" w:sz="8" w:space="0"/>
              <w:left w:val="single" w:color="auto" w:sz="8" w:space="0"/>
              <w:right w:val="single" w:color="auto" w:sz="4" w:space="0"/>
            </w:tcBorders>
            <w:tcMar>
              <w:top w:w="15" w:type="dxa"/>
              <w:left w:w="15" w:type="dxa"/>
              <w:bottom w:w="0" w:type="dxa"/>
              <w:right w:w="15" w:type="dxa"/>
            </w:tcMar>
            <w:vAlign w:val="center"/>
          </w:tcPr>
          <w:p>
            <w:pPr>
              <w:spacing w:line="360" w:lineRule="auto"/>
              <w:jc w:val="center"/>
              <w:rPr>
                <w:color w:val="000000"/>
                <w:sz w:val="18"/>
                <w:szCs w:val="18"/>
              </w:rPr>
            </w:pPr>
            <w:r>
              <w:rPr>
                <w:rFonts w:hint="eastAsia"/>
                <w:color w:val="000000"/>
                <w:sz w:val="18"/>
                <w:szCs w:val="18"/>
              </w:rPr>
              <w:t>跨学科基础课</w:t>
            </w:r>
          </w:p>
          <w:p>
            <w:pPr>
              <w:spacing w:line="360" w:lineRule="auto"/>
              <w:jc w:val="center"/>
              <w:rPr>
                <w:color w:val="000000"/>
                <w:sz w:val="18"/>
                <w:szCs w:val="18"/>
              </w:rPr>
            </w:pPr>
            <w:r>
              <w:rPr>
                <w:rFonts w:hint="eastAsia"/>
                <w:color w:val="000000"/>
                <w:sz w:val="18"/>
                <w:szCs w:val="18"/>
              </w:rPr>
              <w:t>15.0</w:t>
            </w:r>
          </w:p>
          <w:p>
            <w:pPr>
              <w:spacing w:line="360" w:lineRule="auto"/>
              <w:jc w:val="center"/>
              <w:rPr>
                <w:color w:val="000000"/>
                <w:sz w:val="18"/>
                <w:szCs w:val="18"/>
              </w:rPr>
            </w:pPr>
            <w:r>
              <w:rPr>
                <w:rFonts w:hint="eastAsia"/>
                <w:color w:val="000000"/>
                <w:sz w:val="18"/>
                <w:szCs w:val="18"/>
              </w:rPr>
              <w:t>学分</w:t>
            </w:r>
          </w:p>
          <w:p>
            <w:pPr>
              <w:spacing w:line="360" w:lineRule="auto"/>
              <w:jc w:val="center"/>
              <w:rPr>
                <w:color w:val="000000"/>
                <w:sz w:val="18"/>
                <w:szCs w:val="18"/>
              </w:rPr>
            </w:pPr>
            <w:r>
              <w:rPr>
                <w:rFonts w:hint="eastAsia"/>
                <w:color w:val="000000"/>
                <w:sz w:val="18"/>
                <w:szCs w:val="18"/>
              </w:rPr>
              <w:t>272</w:t>
            </w:r>
          </w:p>
          <w:p>
            <w:pPr>
              <w:spacing w:line="360" w:lineRule="auto"/>
              <w:jc w:val="center"/>
              <w:rPr>
                <w:color w:val="000000"/>
                <w:sz w:val="18"/>
                <w:szCs w:val="18"/>
              </w:rPr>
            </w:pPr>
            <w:r>
              <w:rPr>
                <w:rFonts w:hint="eastAsia"/>
                <w:color w:val="000000"/>
                <w:sz w:val="18"/>
                <w:szCs w:val="18"/>
              </w:rPr>
              <w:t>学时</w:t>
            </w:r>
          </w:p>
        </w:tc>
        <w:tc>
          <w:tcPr>
            <w:tcW w:w="1104"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eastAsia="宋体"/>
                <w:color w:val="000000"/>
                <w:sz w:val="18"/>
                <w:szCs w:val="18"/>
              </w:rPr>
            </w:pPr>
            <w:r>
              <w:rPr>
                <w:rFonts w:hint="eastAsia"/>
                <w:color w:val="000000"/>
                <w:sz w:val="18"/>
                <w:szCs w:val="18"/>
              </w:rPr>
              <w:t>35221201</w:t>
            </w:r>
          </w:p>
        </w:tc>
        <w:tc>
          <w:tcPr>
            <w:tcW w:w="2791"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有机化学</w:t>
            </w:r>
          </w:p>
          <w:p>
            <w:pPr>
              <w:spacing w:line="240" w:lineRule="exact"/>
              <w:rPr>
                <w:color w:val="000000"/>
                <w:sz w:val="18"/>
                <w:szCs w:val="18"/>
              </w:rPr>
            </w:pPr>
            <w:r>
              <w:rPr>
                <w:rFonts w:hint="eastAsia"/>
                <w:color w:val="000000"/>
                <w:sz w:val="18"/>
                <w:szCs w:val="18"/>
              </w:rPr>
              <w:t>Organic Chemistry</w:t>
            </w:r>
          </w:p>
        </w:tc>
        <w:tc>
          <w:tcPr>
            <w:tcW w:w="54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2.5</w:t>
            </w:r>
          </w:p>
        </w:tc>
        <w:tc>
          <w:tcPr>
            <w:tcW w:w="54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40</w:t>
            </w:r>
          </w:p>
        </w:tc>
        <w:tc>
          <w:tcPr>
            <w:tcW w:w="54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40</w:t>
            </w:r>
          </w:p>
        </w:tc>
        <w:tc>
          <w:tcPr>
            <w:tcW w:w="72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90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2/4</w:t>
            </w:r>
          </w:p>
        </w:tc>
        <w:tc>
          <w:tcPr>
            <w:tcW w:w="720" w:type="dxa"/>
            <w:tcBorders>
              <w:top w:val="single" w:color="auto" w:sz="8" w:space="0"/>
              <w:left w:val="nil"/>
              <w:bottom w:val="single" w:color="auto" w:sz="4" w:space="0"/>
              <w:right w:val="single" w:color="auto" w:sz="8"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考试</w:t>
            </w:r>
          </w:p>
        </w:tc>
        <w:tc>
          <w:tcPr>
            <w:tcW w:w="1049" w:type="dxa"/>
            <w:tcBorders>
              <w:top w:val="single" w:color="auto" w:sz="8" w:space="0"/>
              <w:left w:val="single" w:color="auto" w:sz="8" w:space="0"/>
              <w:bottom w:val="single" w:color="auto" w:sz="8" w:space="0"/>
              <w:right w:val="single" w:color="000000" w:sz="8" w:space="0"/>
            </w:tcBorders>
            <w:vAlign w:val="center"/>
          </w:tcPr>
          <w:p>
            <w:pPr>
              <w:spacing w:line="240" w:lineRule="exact"/>
              <w:jc w:val="center"/>
              <w:rPr>
                <w:color w:val="000000"/>
                <w:sz w:val="18"/>
                <w:szCs w:val="18"/>
              </w:rPr>
            </w:pPr>
            <w:r>
              <w:rPr>
                <w:rFonts w:hint="eastAsia"/>
                <w:color w:val="000000"/>
                <w:sz w:val="18"/>
                <w:szCs w:val="18"/>
              </w:rPr>
              <w:t>化学类</w:t>
            </w:r>
          </w:p>
        </w:tc>
      </w:tr>
      <w:tr>
        <w:tblPrEx>
          <w:tblLayout w:type="fixed"/>
          <w:tblCellMar>
            <w:top w:w="0" w:type="dxa"/>
            <w:left w:w="0" w:type="dxa"/>
            <w:bottom w:w="0" w:type="dxa"/>
            <w:right w:w="0" w:type="dxa"/>
          </w:tblCellMar>
        </w:tblPrEx>
        <w:trPr>
          <w:trHeight w:val="292" w:hRule="atLeast"/>
        </w:trPr>
        <w:tc>
          <w:tcPr>
            <w:tcW w:w="684" w:type="dxa"/>
            <w:vMerge w:val="continue"/>
            <w:tcBorders>
              <w:left w:val="single" w:color="auto" w:sz="8"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p>
        </w:tc>
        <w:tc>
          <w:tcPr>
            <w:tcW w:w="11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35243201</w:t>
            </w:r>
          </w:p>
        </w:tc>
        <w:tc>
          <w:tcPr>
            <w:tcW w:w="27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有机化学实验</w:t>
            </w:r>
          </w:p>
          <w:p>
            <w:pPr>
              <w:spacing w:line="240" w:lineRule="exact"/>
              <w:rPr>
                <w:color w:val="000000"/>
                <w:sz w:val="18"/>
                <w:szCs w:val="18"/>
              </w:rPr>
            </w:pPr>
            <w:r>
              <w:rPr>
                <w:rFonts w:hint="eastAsia"/>
                <w:color w:val="000000"/>
                <w:sz w:val="18"/>
                <w:szCs w:val="18"/>
              </w:rPr>
              <w:t>Experiment of Organic Chemistry</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1</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32</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32</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2/4</w:t>
            </w:r>
          </w:p>
        </w:tc>
        <w:tc>
          <w:tcPr>
            <w:tcW w:w="720" w:type="dxa"/>
            <w:tcBorders>
              <w:top w:val="single" w:color="auto" w:sz="4" w:space="0"/>
              <w:left w:val="nil"/>
              <w:bottom w:val="single" w:color="auto" w:sz="4" w:space="0"/>
              <w:right w:val="single" w:color="auto" w:sz="8"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考查</w:t>
            </w:r>
          </w:p>
        </w:tc>
        <w:tc>
          <w:tcPr>
            <w:tcW w:w="1049" w:type="dxa"/>
            <w:tcBorders>
              <w:top w:val="single" w:color="auto" w:sz="8" w:space="0"/>
              <w:left w:val="single" w:color="auto" w:sz="8" w:space="0"/>
              <w:bottom w:val="single" w:color="auto" w:sz="8" w:space="0"/>
              <w:right w:val="single" w:color="000000" w:sz="8" w:space="0"/>
            </w:tcBorders>
            <w:vAlign w:val="center"/>
          </w:tcPr>
          <w:p>
            <w:pPr>
              <w:spacing w:line="240" w:lineRule="exact"/>
              <w:jc w:val="center"/>
              <w:rPr>
                <w:color w:val="000000"/>
                <w:sz w:val="18"/>
                <w:szCs w:val="18"/>
              </w:rPr>
            </w:pPr>
            <w:r>
              <w:rPr>
                <w:rFonts w:hint="eastAsia"/>
                <w:color w:val="000000"/>
                <w:sz w:val="18"/>
                <w:szCs w:val="18"/>
              </w:rPr>
              <w:t>化学类</w:t>
            </w:r>
          </w:p>
        </w:tc>
      </w:tr>
      <w:tr>
        <w:tblPrEx>
          <w:tblLayout w:type="fixed"/>
          <w:tblCellMar>
            <w:top w:w="0" w:type="dxa"/>
            <w:left w:w="0" w:type="dxa"/>
            <w:bottom w:w="0" w:type="dxa"/>
            <w:right w:w="0" w:type="dxa"/>
          </w:tblCellMar>
        </w:tblPrEx>
        <w:trPr>
          <w:trHeight w:val="292" w:hRule="atLeast"/>
        </w:trPr>
        <w:tc>
          <w:tcPr>
            <w:tcW w:w="684" w:type="dxa"/>
            <w:vMerge w:val="continue"/>
            <w:tcBorders>
              <w:left w:val="single" w:color="auto" w:sz="8"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p>
        </w:tc>
        <w:tc>
          <w:tcPr>
            <w:tcW w:w="11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19321103</w:t>
            </w:r>
          </w:p>
        </w:tc>
        <w:tc>
          <w:tcPr>
            <w:tcW w:w="27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无机化学及分析化学III</w:t>
            </w:r>
          </w:p>
          <w:p>
            <w:pPr>
              <w:spacing w:line="240" w:lineRule="exact"/>
              <w:rPr>
                <w:color w:val="000000"/>
                <w:sz w:val="18"/>
                <w:szCs w:val="18"/>
              </w:rPr>
            </w:pPr>
            <w:r>
              <w:rPr>
                <w:rFonts w:hint="eastAsia"/>
                <w:color w:val="000000"/>
                <w:sz w:val="18"/>
                <w:szCs w:val="18"/>
              </w:rPr>
              <w:t>Inorganic and Analytical Chemistry III</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3</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48</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48</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1/4</w:t>
            </w:r>
          </w:p>
        </w:tc>
        <w:tc>
          <w:tcPr>
            <w:tcW w:w="720" w:type="dxa"/>
            <w:tcBorders>
              <w:top w:val="single" w:color="auto" w:sz="4" w:space="0"/>
              <w:left w:val="nil"/>
              <w:bottom w:val="single" w:color="auto" w:sz="4" w:space="0"/>
              <w:right w:val="single" w:color="auto" w:sz="8"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考试</w:t>
            </w:r>
          </w:p>
        </w:tc>
        <w:tc>
          <w:tcPr>
            <w:tcW w:w="1049" w:type="dxa"/>
            <w:tcBorders>
              <w:top w:val="single" w:color="auto" w:sz="8" w:space="0"/>
              <w:left w:val="single" w:color="auto" w:sz="8" w:space="0"/>
              <w:bottom w:val="single" w:color="auto" w:sz="8" w:space="0"/>
              <w:right w:val="single" w:color="000000" w:sz="8" w:space="0"/>
            </w:tcBorders>
            <w:vAlign w:val="center"/>
          </w:tcPr>
          <w:p>
            <w:pPr>
              <w:spacing w:line="240" w:lineRule="exact"/>
              <w:jc w:val="center"/>
              <w:rPr>
                <w:color w:val="000000"/>
                <w:sz w:val="18"/>
                <w:szCs w:val="18"/>
              </w:rPr>
            </w:pPr>
            <w:r>
              <w:rPr>
                <w:rFonts w:hint="eastAsia"/>
                <w:color w:val="000000"/>
                <w:sz w:val="18"/>
                <w:szCs w:val="18"/>
              </w:rPr>
              <w:t>化学类</w:t>
            </w:r>
          </w:p>
        </w:tc>
      </w:tr>
      <w:tr>
        <w:tblPrEx>
          <w:tblLayout w:type="fixed"/>
          <w:tblCellMar>
            <w:top w:w="0" w:type="dxa"/>
            <w:left w:w="0" w:type="dxa"/>
            <w:bottom w:w="0" w:type="dxa"/>
            <w:right w:w="0" w:type="dxa"/>
          </w:tblCellMar>
        </w:tblPrEx>
        <w:trPr>
          <w:trHeight w:val="367" w:hRule="atLeast"/>
        </w:trPr>
        <w:tc>
          <w:tcPr>
            <w:tcW w:w="684" w:type="dxa"/>
            <w:vMerge w:val="continue"/>
            <w:tcBorders>
              <w:left w:val="single" w:color="auto" w:sz="8"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p>
        </w:tc>
        <w:tc>
          <w:tcPr>
            <w:tcW w:w="11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35223101</w:t>
            </w:r>
          </w:p>
        </w:tc>
        <w:tc>
          <w:tcPr>
            <w:tcW w:w="27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无机化学及分析化学实验</w:t>
            </w:r>
          </w:p>
          <w:p>
            <w:pPr>
              <w:spacing w:line="240" w:lineRule="exact"/>
              <w:rPr>
                <w:color w:val="000000"/>
                <w:sz w:val="18"/>
                <w:szCs w:val="18"/>
              </w:rPr>
            </w:pPr>
            <w:r>
              <w:rPr>
                <w:rFonts w:hint="eastAsia"/>
                <w:color w:val="000000"/>
                <w:sz w:val="18"/>
                <w:szCs w:val="18"/>
              </w:rPr>
              <w:t>Experiment of Inorganic and Analytical Chemistry</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1</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32</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32</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1/4</w:t>
            </w:r>
          </w:p>
        </w:tc>
        <w:tc>
          <w:tcPr>
            <w:tcW w:w="720" w:type="dxa"/>
            <w:tcBorders>
              <w:top w:val="single" w:color="auto" w:sz="4" w:space="0"/>
              <w:left w:val="nil"/>
              <w:bottom w:val="single" w:color="auto" w:sz="4" w:space="0"/>
              <w:right w:val="single" w:color="auto" w:sz="8"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考查</w:t>
            </w:r>
          </w:p>
        </w:tc>
        <w:tc>
          <w:tcPr>
            <w:tcW w:w="1049" w:type="dxa"/>
            <w:tcBorders>
              <w:top w:val="single" w:color="auto" w:sz="8" w:space="0"/>
              <w:left w:val="single" w:color="auto" w:sz="8" w:space="0"/>
              <w:bottom w:val="single" w:color="auto" w:sz="8" w:space="0"/>
              <w:right w:val="single" w:color="000000" w:sz="8" w:space="0"/>
            </w:tcBorders>
            <w:vAlign w:val="center"/>
          </w:tcPr>
          <w:p>
            <w:pPr>
              <w:spacing w:line="240" w:lineRule="exact"/>
              <w:jc w:val="center"/>
              <w:rPr>
                <w:color w:val="000000"/>
                <w:sz w:val="18"/>
                <w:szCs w:val="18"/>
              </w:rPr>
            </w:pPr>
            <w:r>
              <w:rPr>
                <w:rFonts w:hint="eastAsia"/>
                <w:color w:val="000000"/>
                <w:sz w:val="18"/>
                <w:szCs w:val="18"/>
              </w:rPr>
              <w:t>化学类</w:t>
            </w:r>
          </w:p>
        </w:tc>
      </w:tr>
      <w:tr>
        <w:tblPrEx>
          <w:tblLayout w:type="fixed"/>
          <w:tblCellMar>
            <w:top w:w="0" w:type="dxa"/>
            <w:left w:w="0" w:type="dxa"/>
            <w:bottom w:w="0" w:type="dxa"/>
            <w:right w:w="0" w:type="dxa"/>
          </w:tblCellMar>
        </w:tblPrEx>
        <w:trPr>
          <w:trHeight w:val="112" w:hRule="atLeast"/>
        </w:trPr>
        <w:tc>
          <w:tcPr>
            <w:tcW w:w="684" w:type="dxa"/>
            <w:vMerge w:val="continue"/>
            <w:tcBorders>
              <w:left w:val="single" w:color="auto" w:sz="8"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p>
        </w:tc>
        <w:tc>
          <w:tcPr>
            <w:tcW w:w="11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color w:val="000000"/>
                <w:sz w:val="18"/>
                <w:szCs w:val="18"/>
              </w:rPr>
              <w:t>11392002x0</w:t>
            </w:r>
          </w:p>
        </w:tc>
        <w:tc>
          <w:tcPr>
            <w:tcW w:w="27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普通生态学</w:t>
            </w:r>
          </w:p>
          <w:p>
            <w:pPr>
              <w:spacing w:line="240" w:lineRule="exact"/>
              <w:rPr>
                <w:color w:val="000000"/>
                <w:sz w:val="18"/>
                <w:szCs w:val="18"/>
              </w:rPr>
            </w:pPr>
            <w:r>
              <w:rPr>
                <w:rFonts w:hint="eastAsia"/>
                <w:color w:val="000000"/>
                <w:sz w:val="18"/>
                <w:szCs w:val="18"/>
              </w:rPr>
              <w:t>Ecology</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1.5</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24</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24</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4/2</w:t>
            </w:r>
          </w:p>
        </w:tc>
        <w:tc>
          <w:tcPr>
            <w:tcW w:w="720" w:type="dxa"/>
            <w:tcBorders>
              <w:top w:val="single" w:color="auto" w:sz="4" w:space="0"/>
              <w:left w:val="nil"/>
              <w:bottom w:val="single" w:color="auto" w:sz="4" w:space="0"/>
              <w:right w:val="single" w:color="auto" w:sz="8"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考试</w:t>
            </w:r>
          </w:p>
        </w:tc>
        <w:tc>
          <w:tcPr>
            <w:tcW w:w="1049" w:type="dxa"/>
            <w:vMerge w:val="restart"/>
            <w:tcBorders>
              <w:top w:val="single" w:color="auto" w:sz="8" w:space="0"/>
              <w:left w:val="single" w:color="auto" w:sz="8" w:space="0"/>
              <w:bottom w:val="single" w:color="auto" w:sz="8" w:space="0"/>
              <w:right w:val="single" w:color="000000" w:sz="8" w:space="0"/>
            </w:tcBorders>
            <w:vAlign w:val="center"/>
          </w:tcPr>
          <w:p>
            <w:pPr>
              <w:spacing w:line="240" w:lineRule="exact"/>
              <w:jc w:val="center"/>
              <w:rPr>
                <w:color w:val="000000"/>
                <w:sz w:val="18"/>
                <w:szCs w:val="18"/>
              </w:rPr>
            </w:pPr>
            <w:r>
              <w:rPr>
                <w:rFonts w:hint="eastAsia"/>
                <w:color w:val="000000"/>
                <w:sz w:val="18"/>
                <w:szCs w:val="18"/>
              </w:rPr>
              <w:t>生物类</w:t>
            </w:r>
          </w:p>
        </w:tc>
      </w:tr>
      <w:tr>
        <w:tblPrEx>
          <w:tblLayout w:type="fixed"/>
          <w:tblCellMar>
            <w:top w:w="0" w:type="dxa"/>
            <w:left w:w="0" w:type="dxa"/>
            <w:bottom w:w="0" w:type="dxa"/>
            <w:right w:w="0" w:type="dxa"/>
          </w:tblCellMar>
        </w:tblPrEx>
        <w:trPr>
          <w:trHeight w:val="195" w:hRule="atLeast"/>
        </w:trPr>
        <w:tc>
          <w:tcPr>
            <w:tcW w:w="684" w:type="dxa"/>
            <w:vMerge w:val="continue"/>
            <w:tcBorders>
              <w:left w:val="single" w:color="auto" w:sz="8"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p>
        </w:tc>
        <w:tc>
          <w:tcPr>
            <w:tcW w:w="11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11281150</w:t>
            </w:r>
          </w:p>
        </w:tc>
        <w:tc>
          <w:tcPr>
            <w:tcW w:w="27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生物统计学</w:t>
            </w:r>
          </w:p>
          <w:p>
            <w:pPr>
              <w:spacing w:line="240" w:lineRule="exact"/>
              <w:rPr>
                <w:color w:val="000000"/>
                <w:sz w:val="18"/>
                <w:szCs w:val="18"/>
              </w:rPr>
            </w:pPr>
            <w:r>
              <w:rPr>
                <w:rFonts w:hint="eastAsia"/>
                <w:color w:val="000000"/>
                <w:sz w:val="18"/>
                <w:szCs w:val="18"/>
              </w:rPr>
              <w:t>Biostatistics</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2</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32</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32</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4/4</w:t>
            </w:r>
          </w:p>
        </w:tc>
        <w:tc>
          <w:tcPr>
            <w:tcW w:w="720" w:type="dxa"/>
            <w:tcBorders>
              <w:top w:val="single" w:color="auto" w:sz="4" w:space="0"/>
              <w:left w:val="nil"/>
              <w:bottom w:val="single" w:color="auto" w:sz="4" w:space="0"/>
              <w:right w:val="single" w:color="auto" w:sz="8"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考试</w:t>
            </w:r>
          </w:p>
        </w:tc>
        <w:tc>
          <w:tcPr>
            <w:tcW w:w="1049" w:type="dxa"/>
            <w:vMerge w:val="continue"/>
            <w:tcBorders>
              <w:top w:val="single" w:color="auto" w:sz="8" w:space="0"/>
              <w:left w:val="single" w:color="auto" w:sz="8" w:space="0"/>
              <w:bottom w:val="single" w:color="auto" w:sz="8" w:space="0"/>
              <w:right w:val="single" w:color="000000" w:sz="8" w:space="0"/>
            </w:tcBorders>
            <w:vAlign w:val="center"/>
          </w:tcPr>
          <w:p>
            <w:pPr>
              <w:spacing w:line="240" w:lineRule="exact"/>
              <w:jc w:val="center"/>
              <w:rPr>
                <w:color w:val="000000"/>
                <w:sz w:val="18"/>
                <w:szCs w:val="18"/>
              </w:rPr>
            </w:pPr>
          </w:p>
        </w:tc>
      </w:tr>
      <w:tr>
        <w:tblPrEx>
          <w:tblLayout w:type="fixed"/>
          <w:tblCellMar>
            <w:top w:w="0" w:type="dxa"/>
            <w:left w:w="0" w:type="dxa"/>
            <w:bottom w:w="0" w:type="dxa"/>
            <w:right w:w="0" w:type="dxa"/>
          </w:tblCellMar>
        </w:tblPrEx>
        <w:trPr>
          <w:trHeight w:val="150" w:hRule="atLeast"/>
        </w:trPr>
        <w:tc>
          <w:tcPr>
            <w:tcW w:w="684" w:type="dxa"/>
            <w:vMerge w:val="continue"/>
            <w:tcBorders>
              <w:left w:val="single" w:color="auto" w:sz="8"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p>
        </w:tc>
        <w:tc>
          <w:tcPr>
            <w:tcW w:w="11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eastAsia="宋体"/>
                <w:color w:val="000000"/>
                <w:sz w:val="18"/>
                <w:szCs w:val="18"/>
                <w:highlight w:val="yellow"/>
              </w:rPr>
            </w:pPr>
            <w:r>
              <w:rPr>
                <w:rFonts w:hint="eastAsia"/>
                <w:color w:val="000000"/>
                <w:sz w:val="18"/>
                <w:szCs w:val="18"/>
              </w:rPr>
              <w:t>29221104X0</w:t>
            </w:r>
          </w:p>
        </w:tc>
        <w:tc>
          <w:tcPr>
            <w:tcW w:w="27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环境海洋学</w:t>
            </w:r>
          </w:p>
          <w:p>
            <w:pPr>
              <w:spacing w:line="240" w:lineRule="exact"/>
              <w:rPr>
                <w:color w:val="000000"/>
                <w:sz w:val="18"/>
                <w:szCs w:val="18"/>
              </w:rPr>
            </w:pPr>
            <w:r>
              <w:rPr>
                <w:rFonts w:hint="eastAsia"/>
                <w:color w:val="000000"/>
                <w:sz w:val="18"/>
                <w:szCs w:val="18"/>
              </w:rPr>
              <w:t>environmental oceanography</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2</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32</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32</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3/4</w:t>
            </w:r>
          </w:p>
        </w:tc>
        <w:tc>
          <w:tcPr>
            <w:tcW w:w="720" w:type="dxa"/>
            <w:tcBorders>
              <w:top w:val="single" w:color="auto" w:sz="4" w:space="0"/>
              <w:left w:val="nil"/>
              <w:bottom w:val="single" w:color="auto" w:sz="4" w:space="0"/>
              <w:right w:val="single" w:color="auto" w:sz="8"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考试</w:t>
            </w:r>
          </w:p>
        </w:tc>
        <w:tc>
          <w:tcPr>
            <w:tcW w:w="1049" w:type="dxa"/>
            <w:tcBorders>
              <w:top w:val="single" w:color="auto" w:sz="8" w:space="0"/>
              <w:left w:val="single" w:color="auto" w:sz="8" w:space="0"/>
              <w:bottom w:val="single" w:color="auto" w:sz="8" w:space="0"/>
              <w:right w:val="single" w:color="000000" w:sz="8" w:space="0"/>
            </w:tcBorders>
            <w:vAlign w:val="center"/>
          </w:tcPr>
          <w:p>
            <w:pPr>
              <w:spacing w:line="240" w:lineRule="exact"/>
              <w:jc w:val="center"/>
              <w:rPr>
                <w:color w:val="000000"/>
                <w:sz w:val="18"/>
                <w:szCs w:val="18"/>
              </w:rPr>
            </w:pPr>
            <w:r>
              <w:rPr>
                <w:rFonts w:hint="eastAsia"/>
                <w:color w:val="000000"/>
                <w:sz w:val="18"/>
                <w:szCs w:val="18"/>
              </w:rPr>
              <w:t>海洋类</w:t>
            </w:r>
          </w:p>
        </w:tc>
      </w:tr>
      <w:tr>
        <w:tblPrEx>
          <w:tblLayout w:type="fixed"/>
          <w:tblCellMar>
            <w:top w:w="0" w:type="dxa"/>
            <w:left w:w="0" w:type="dxa"/>
            <w:bottom w:w="0" w:type="dxa"/>
            <w:right w:w="0" w:type="dxa"/>
          </w:tblCellMar>
        </w:tblPrEx>
        <w:trPr>
          <w:trHeight w:val="158" w:hRule="atLeast"/>
        </w:trPr>
        <w:tc>
          <w:tcPr>
            <w:tcW w:w="684" w:type="dxa"/>
            <w:vMerge w:val="continue"/>
            <w:tcBorders>
              <w:left w:val="single" w:color="auto" w:sz="8"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p>
        </w:tc>
        <w:tc>
          <w:tcPr>
            <w:tcW w:w="11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eastAsia="宋体"/>
                <w:color w:val="000000"/>
                <w:sz w:val="18"/>
                <w:szCs w:val="18"/>
              </w:rPr>
            </w:pPr>
            <w:r>
              <w:rPr>
                <w:rFonts w:hint="eastAsia"/>
                <w:color w:val="000000"/>
                <w:sz w:val="18"/>
                <w:szCs w:val="18"/>
              </w:rPr>
              <w:t>15551303</w:t>
            </w:r>
          </w:p>
        </w:tc>
        <w:tc>
          <w:tcPr>
            <w:tcW w:w="27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市场营销学</w:t>
            </w:r>
          </w:p>
          <w:p>
            <w:pPr>
              <w:spacing w:line="240" w:lineRule="exact"/>
              <w:rPr>
                <w:color w:val="000000"/>
                <w:sz w:val="18"/>
                <w:szCs w:val="18"/>
              </w:rPr>
            </w:pPr>
            <w:r>
              <w:rPr>
                <w:rFonts w:hint="eastAsia"/>
                <w:color w:val="000000"/>
                <w:sz w:val="18"/>
                <w:szCs w:val="18"/>
              </w:rPr>
              <w:t>Marketing</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2</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32</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32</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4/4</w:t>
            </w:r>
          </w:p>
        </w:tc>
        <w:tc>
          <w:tcPr>
            <w:tcW w:w="720" w:type="dxa"/>
            <w:tcBorders>
              <w:top w:val="single" w:color="auto" w:sz="4" w:space="0"/>
              <w:left w:val="nil"/>
              <w:bottom w:val="single" w:color="auto" w:sz="4" w:space="0"/>
              <w:right w:val="single" w:color="auto" w:sz="8"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考试</w:t>
            </w:r>
          </w:p>
        </w:tc>
        <w:tc>
          <w:tcPr>
            <w:tcW w:w="1049" w:type="dxa"/>
            <w:tcBorders>
              <w:top w:val="single" w:color="auto" w:sz="8" w:space="0"/>
              <w:left w:val="single" w:color="auto" w:sz="8" w:space="0"/>
              <w:bottom w:val="single" w:color="auto" w:sz="8" w:space="0"/>
              <w:right w:val="single" w:color="000000" w:sz="8" w:space="0"/>
            </w:tcBorders>
            <w:vAlign w:val="center"/>
          </w:tcPr>
          <w:p>
            <w:pPr>
              <w:spacing w:line="240" w:lineRule="exact"/>
              <w:jc w:val="center"/>
              <w:rPr>
                <w:color w:val="000000"/>
                <w:sz w:val="18"/>
                <w:szCs w:val="18"/>
              </w:rPr>
            </w:pPr>
            <w:r>
              <w:rPr>
                <w:rFonts w:hint="eastAsia"/>
                <w:color w:val="000000"/>
                <w:sz w:val="18"/>
                <w:szCs w:val="18"/>
              </w:rPr>
              <w:t>管理学类</w:t>
            </w:r>
          </w:p>
        </w:tc>
      </w:tr>
      <w:tr>
        <w:tblPrEx>
          <w:tblLayout w:type="fixed"/>
          <w:tblCellMar>
            <w:top w:w="0" w:type="dxa"/>
            <w:left w:w="0" w:type="dxa"/>
            <w:bottom w:w="0" w:type="dxa"/>
            <w:right w:w="0" w:type="dxa"/>
          </w:tblCellMar>
        </w:tblPrEx>
        <w:trPr>
          <w:trHeight w:val="360" w:hRule="atLeast"/>
        </w:trPr>
        <w:tc>
          <w:tcPr>
            <w:tcW w:w="684" w:type="dxa"/>
            <w:vMerge w:val="continue"/>
            <w:tcBorders>
              <w:left w:val="single" w:color="auto" w:sz="8" w:space="0"/>
              <w:bottom w:val="single" w:color="000000" w:sz="8" w:space="0"/>
              <w:right w:val="single" w:color="auto" w:sz="4" w:space="0"/>
            </w:tcBorders>
            <w:vAlign w:val="center"/>
          </w:tcPr>
          <w:p>
            <w:pPr>
              <w:spacing w:line="240" w:lineRule="exact"/>
              <w:rPr>
                <w:color w:val="000000"/>
                <w:sz w:val="18"/>
                <w:szCs w:val="18"/>
              </w:rPr>
            </w:pPr>
          </w:p>
        </w:tc>
        <w:tc>
          <w:tcPr>
            <w:tcW w:w="3895"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小    计</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15</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272</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208</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64</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720" w:type="dxa"/>
            <w:tcBorders>
              <w:top w:val="single" w:color="auto" w:sz="4" w:space="0"/>
              <w:left w:val="nil"/>
              <w:bottom w:val="single" w:color="auto" w:sz="4" w:space="0"/>
              <w:right w:val="single" w:color="auto" w:sz="8" w:space="0"/>
            </w:tcBorders>
            <w:tcMar>
              <w:top w:w="15" w:type="dxa"/>
              <w:left w:w="15" w:type="dxa"/>
              <w:bottom w:w="0" w:type="dxa"/>
              <w:right w:w="15" w:type="dxa"/>
            </w:tcMar>
            <w:vAlign w:val="center"/>
          </w:tcPr>
          <w:p>
            <w:pPr>
              <w:spacing w:line="240" w:lineRule="exact"/>
              <w:jc w:val="center"/>
              <w:rPr>
                <w:color w:val="000000"/>
                <w:sz w:val="18"/>
                <w:szCs w:val="18"/>
              </w:rPr>
            </w:pPr>
          </w:p>
        </w:tc>
        <w:tc>
          <w:tcPr>
            <w:tcW w:w="1049" w:type="dxa"/>
            <w:tcBorders>
              <w:top w:val="single" w:color="auto" w:sz="8" w:space="0"/>
              <w:left w:val="single" w:color="auto" w:sz="8" w:space="0"/>
              <w:bottom w:val="single" w:color="auto" w:sz="4" w:space="0"/>
              <w:right w:val="single" w:color="000000" w:sz="8" w:space="0"/>
            </w:tcBorders>
            <w:vAlign w:val="center"/>
          </w:tcPr>
          <w:p>
            <w:pPr>
              <w:spacing w:line="240" w:lineRule="exact"/>
              <w:jc w:val="center"/>
              <w:rPr>
                <w:color w:val="000000"/>
                <w:sz w:val="18"/>
                <w:szCs w:val="18"/>
              </w:rPr>
            </w:pPr>
          </w:p>
        </w:tc>
      </w:tr>
    </w:tbl>
    <w:p>
      <w:pPr>
        <w:jc w:val="center"/>
        <w:rPr>
          <w:b/>
          <w:color w:val="000000"/>
          <w:spacing w:val="8"/>
          <w:sz w:val="24"/>
        </w:rPr>
      </w:pPr>
    </w:p>
    <w:p>
      <w:pPr>
        <w:jc w:val="center"/>
        <w:rPr>
          <w:b/>
          <w:color w:val="000000"/>
          <w:spacing w:val="8"/>
          <w:sz w:val="24"/>
        </w:rPr>
      </w:pPr>
    </w:p>
    <w:p>
      <w:pPr>
        <w:jc w:val="center"/>
      </w:pPr>
      <w:r>
        <w:rPr>
          <w:rFonts w:hint="eastAsia"/>
          <w:b/>
          <w:color w:val="000000"/>
          <w:spacing w:val="8"/>
          <w:sz w:val="24"/>
        </w:rPr>
        <w:t>附表三、</w:t>
      </w:r>
      <w:r>
        <w:rPr>
          <w:rFonts w:hint="eastAsia"/>
          <w:b/>
          <w:spacing w:val="8"/>
          <w:sz w:val="24"/>
        </w:rPr>
        <w:t>水生动物医学专业</w:t>
      </w:r>
      <w:r>
        <w:rPr>
          <w:rFonts w:hint="eastAsia"/>
          <w:b/>
          <w:color w:val="000000"/>
          <w:spacing w:val="8"/>
          <w:sz w:val="24"/>
        </w:rPr>
        <w:t>通识理论教育课程设置（三）</w:t>
      </w:r>
    </w:p>
    <w:tbl>
      <w:tblPr>
        <w:tblStyle w:val="6"/>
        <w:tblW w:w="9580" w:type="dxa"/>
        <w:jc w:val="center"/>
        <w:tblInd w:w="0" w:type="dxa"/>
        <w:tblLayout w:type="fixed"/>
        <w:tblCellMar>
          <w:top w:w="0" w:type="dxa"/>
          <w:left w:w="0" w:type="dxa"/>
          <w:bottom w:w="0" w:type="dxa"/>
          <w:right w:w="0" w:type="dxa"/>
        </w:tblCellMar>
      </w:tblPr>
      <w:tblGrid>
        <w:gridCol w:w="540"/>
        <w:gridCol w:w="1480"/>
        <w:gridCol w:w="1044"/>
        <w:gridCol w:w="2160"/>
        <w:gridCol w:w="528"/>
        <w:gridCol w:w="420"/>
        <w:gridCol w:w="444"/>
        <w:gridCol w:w="648"/>
        <w:gridCol w:w="840"/>
        <w:gridCol w:w="536"/>
        <w:gridCol w:w="940"/>
      </w:tblGrid>
      <w:tr>
        <w:tblPrEx>
          <w:tblLayout w:type="fixed"/>
          <w:tblCellMar>
            <w:top w:w="0" w:type="dxa"/>
            <w:left w:w="0" w:type="dxa"/>
            <w:bottom w:w="0" w:type="dxa"/>
            <w:right w:w="0" w:type="dxa"/>
          </w:tblCellMar>
        </w:tblPrEx>
        <w:trPr>
          <w:trHeight w:val="465" w:hRule="atLeast"/>
          <w:jc w:val="center"/>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eastAsia="宋体"/>
                <w:b/>
                <w:bCs/>
                <w:color w:val="000000"/>
                <w:sz w:val="18"/>
                <w:szCs w:val="18"/>
              </w:rPr>
            </w:pPr>
            <w:r>
              <w:rPr>
                <w:rFonts w:hint="eastAsia"/>
                <w:b/>
                <w:bCs/>
                <w:color w:val="000000"/>
                <w:sz w:val="18"/>
                <w:szCs w:val="18"/>
              </w:rPr>
              <w:t>课程类别</w:t>
            </w:r>
          </w:p>
        </w:tc>
        <w:tc>
          <w:tcPr>
            <w:tcW w:w="14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eastAsia="宋体"/>
                <w:b/>
                <w:bCs/>
                <w:color w:val="000000"/>
                <w:sz w:val="18"/>
                <w:szCs w:val="18"/>
              </w:rPr>
            </w:pPr>
            <w:r>
              <w:rPr>
                <w:rFonts w:hint="eastAsia"/>
                <w:b/>
                <w:bCs/>
                <w:color w:val="000000"/>
                <w:sz w:val="18"/>
                <w:szCs w:val="18"/>
              </w:rPr>
              <w:t>模块/总学分</w:t>
            </w:r>
          </w:p>
        </w:tc>
        <w:tc>
          <w:tcPr>
            <w:tcW w:w="1044" w:type="dxa"/>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jc w:val="center"/>
              <w:rPr>
                <w:rFonts w:eastAsia="宋体"/>
                <w:b/>
                <w:bCs/>
                <w:color w:val="000000"/>
                <w:sz w:val="18"/>
                <w:szCs w:val="18"/>
              </w:rPr>
            </w:pPr>
            <w:r>
              <w:rPr>
                <w:rFonts w:hint="eastAsia"/>
                <w:b/>
                <w:bCs/>
                <w:color w:val="000000"/>
                <w:sz w:val="18"/>
                <w:szCs w:val="18"/>
              </w:rPr>
              <w:t>课程编号</w:t>
            </w:r>
          </w:p>
        </w:tc>
        <w:tc>
          <w:tcPr>
            <w:tcW w:w="2160"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课程名称</w:t>
            </w:r>
          </w:p>
        </w:tc>
        <w:tc>
          <w:tcPr>
            <w:tcW w:w="5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eastAsia="宋体"/>
                <w:b/>
                <w:bCs/>
                <w:color w:val="000000"/>
                <w:sz w:val="18"/>
                <w:szCs w:val="18"/>
              </w:rPr>
            </w:pPr>
            <w:r>
              <w:rPr>
                <w:rFonts w:hint="eastAsia"/>
                <w:b/>
                <w:bCs/>
                <w:color w:val="000000"/>
                <w:sz w:val="18"/>
                <w:szCs w:val="18"/>
              </w:rPr>
              <w:t>学分</w:t>
            </w:r>
          </w:p>
        </w:tc>
        <w:tc>
          <w:tcPr>
            <w:tcW w:w="4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学时</w:t>
            </w: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讲授</w:t>
            </w:r>
          </w:p>
        </w:tc>
        <w:tc>
          <w:tcPr>
            <w:tcW w:w="6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实验/专题辅导</w:t>
            </w: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开设学期/周学时</w:t>
            </w:r>
          </w:p>
        </w:tc>
        <w:tc>
          <w:tcPr>
            <w:tcW w:w="5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考核</w:t>
            </w:r>
          </w:p>
          <w:p>
            <w:pPr>
              <w:spacing w:line="240" w:lineRule="exact"/>
              <w:jc w:val="center"/>
              <w:rPr>
                <w:b/>
                <w:bCs/>
                <w:color w:val="000000"/>
                <w:sz w:val="18"/>
                <w:szCs w:val="18"/>
              </w:rPr>
            </w:pPr>
            <w:r>
              <w:rPr>
                <w:rFonts w:hint="eastAsia"/>
                <w:b/>
                <w:bCs/>
                <w:color w:val="000000"/>
                <w:sz w:val="18"/>
                <w:szCs w:val="18"/>
              </w:rPr>
              <w:t>方式</w:t>
            </w:r>
          </w:p>
        </w:tc>
        <w:tc>
          <w:tcPr>
            <w:tcW w:w="9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备注</w:t>
            </w:r>
          </w:p>
        </w:tc>
      </w:tr>
      <w:tr>
        <w:tblPrEx>
          <w:tblLayout w:type="fixed"/>
          <w:tblCellMar>
            <w:top w:w="0" w:type="dxa"/>
            <w:left w:w="0" w:type="dxa"/>
            <w:bottom w:w="0" w:type="dxa"/>
            <w:right w:w="0" w:type="dxa"/>
          </w:tblCellMar>
        </w:tblPrEx>
        <w:trPr>
          <w:trHeight w:val="459" w:hRule="atLeast"/>
          <w:jc w:val="center"/>
        </w:trPr>
        <w:tc>
          <w:tcPr>
            <w:tcW w:w="540"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60" w:lineRule="auto"/>
              <w:jc w:val="center"/>
              <w:rPr>
                <w:color w:val="000000"/>
                <w:sz w:val="18"/>
                <w:szCs w:val="18"/>
              </w:rPr>
            </w:pPr>
            <w:r>
              <w:rPr>
                <w:color w:val="000000"/>
                <w:sz w:val="18"/>
                <w:szCs w:val="18"/>
              </w:rPr>
              <w:t>通识教育拓展课</w:t>
            </w:r>
            <w:r>
              <w:rPr>
                <w:rFonts w:hint="eastAsia"/>
                <w:color w:val="000000"/>
                <w:sz w:val="18"/>
                <w:szCs w:val="18"/>
              </w:rPr>
              <w:t>选修</w:t>
            </w:r>
          </w:p>
          <w:p>
            <w:pPr>
              <w:spacing w:line="360" w:lineRule="auto"/>
              <w:jc w:val="center"/>
              <w:rPr>
                <w:color w:val="000000"/>
                <w:sz w:val="18"/>
                <w:szCs w:val="18"/>
              </w:rPr>
            </w:pPr>
            <w:r>
              <w:rPr>
                <w:color w:val="000000"/>
                <w:sz w:val="18"/>
                <w:szCs w:val="18"/>
              </w:rPr>
              <w:t>20</w:t>
            </w:r>
          </w:p>
          <w:p>
            <w:pPr>
              <w:spacing w:line="360" w:lineRule="auto"/>
              <w:jc w:val="center"/>
              <w:rPr>
                <w:color w:val="000000"/>
                <w:sz w:val="18"/>
                <w:szCs w:val="18"/>
              </w:rPr>
            </w:pPr>
            <w:r>
              <w:rPr>
                <w:color w:val="000000"/>
                <w:sz w:val="18"/>
                <w:szCs w:val="18"/>
              </w:rPr>
              <w:t>学分</w:t>
            </w:r>
          </w:p>
          <w:p>
            <w:pPr>
              <w:spacing w:line="360" w:lineRule="auto"/>
              <w:jc w:val="center"/>
              <w:rPr>
                <w:color w:val="000000"/>
                <w:sz w:val="18"/>
                <w:szCs w:val="18"/>
              </w:rPr>
            </w:pPr>
            <w:r>
              <w:rPr>
                <w:color w:val="000000"/>
                <w:sz w:val="18"/>
                <w:szCs w:val="18"/>
              </w:rPr>
              <w:t>320</w:t>
            </w:r>
          </w:p>
          <w:p>
            <w:pPr>
              <w:spacing w:line="360" w:lineRule="auto"/>
              <w:jc w:val="center"/>
              <w:rPr>
                <w:color w:val="000000"/>
                <w:sz w:val="18"/>
                <w:szCs w:val="18"/>
              </w:rPr>
            </w:pPr>
            <w:r>
              <w:rPr>
                <w:color w:val="000000"/>
                <w:sz w:val="18"/>
                <w:szCs w:val="18"/>
              </w:rPr>
              <w:t>学时</w:t>
            </w:r>
          </w:p>
        </w:tc>
        <w:tc>
          <w:tcPr>
            <w:tcW w:w="1480"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文学艺术</w:t>
            </w:r>
            <w:r>
              <w:rPr>
                <w:rFonts w:hint="eastAsia"/>
                <w:color w:val="000000"/>
                <w:sz w:val="18"/>
                <w:szCs w:val="18"/>
              </w:rPr>
              <w:t>、</w:t>
            </w:r>
            <w:r>
              <w:rPr>
                <w:color w:val="000000"/>
                <w:sz w:val="18"/>
                <w:szCs w:val="18"/>
              </w:rPr>
              <w:t>社会科学</w:t>
            </w:r>
            <w:r>
              <w:rPr>
                <w:rFonts w:hint="eastAsia"/>
                <w:color w:val="000000"/>
                <w:sz w:val="18"/>
                <w:szCs w:val="18"/>
              </w:rPr>
              <w:t>类/3</w:t>
            </w:r>
          </w:p>
        </w:tc>
        <w:tc>
          <w:tcPr>
            <w:tcW w:w="1044" w:type="dxa"/>
            <w:tcBorders>
              <w:top w:val="single" w:color="auto" w:sz="4" w:space="0"/>
              <w:left w:val="nil"/>
              <w:bottom w:val="single" w:color="000000" w:sz="4" w:space="0"/>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160"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2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eastAsia="宋体"/>
                <w:color w:val="000000"/>
                <w:sz w:val="18"/>
                <w:szCs w:val="18"/>
              </w:rPr>
            </w:pPr>
            <w:r>
              <w:rPr>
                <w:rFonts w:hint="eastAsia"/>
                <w:color w:val="000000"/>
                <w:sz w:val="18"/>
                <w:szCs w:val="18"/>
              </w:rPr>
              <w:t>3</w:t>
            </w:r>
          </w:p>
        </w:tc>
        <w:tc>
          <w:tcPr>
            <w:tcW w:w="420" w:type="dxa"/>
            <w:tcBorders>
              <w:top w:val="single" w:color="auto" w:sz="4" w:space="0"/>
              <w:left w:val="nil"/>
              <w:right w:val="single" w:color="auto" w:sz="4" w:space="0"/>
            </w:tcBorders>
            <w:tcMar>
              <w:top w:w="15" w:type="dxa"/>
              <w:left w:w="15" w:type="dxa"/>
              <w:bottom w:w="0" w:type="dxa"/>
              <w:right w:w="15" w:type="dxa"/>
            </w:tcMar>
            <w:vAlign w:val="center"/>
          </w:tcPr>
          <w:p>
            <w:pPr>
              <w:rPr>
                <w:rFonts w:eastAsia="宋体"/>
                <w:color w:val="000000"/>
                <w:sz w:val="18"/>
                <w:szCs w:val="18"/>
              </w:rPr>
            </w:pPr>
          </w:p>
        </w:tc>
        <w:tc>
          <w:tcPr>
            <w:tcW w:w="444" w:type="dxa"/>
            <w:tcBorders>
              <w:top w:val="single" w:color="auto" w:sz="4" w:space="0"/>
              <w:left w:val="nil"/>
              <w:right w:val="single" w:color="auto" w:sz="4" w:space="0"/>
            </w:tcBorders>
            <w:tcMar>
              <w:top w:w="15" w:type="dxa"/>
              <w:left w:w="15" w:type="dxa"/>
              <w:bottom w:w="0" w:type="dxa"/>
              <w:right w:w="15" w:type="dxa"/>
            </w:tcMar>
            <w:vAlign w:val="center"/>
          </w:tcPr>
          <w:p>
            <w:pPr>
              <w:rPr>
                <w:color w:val="000000"/>
                <w:sz w:val="18"/>
                <w:szCs w:val="18"/>
              </w:rPr>
            </w:pPr>
          </w:p>
        </w:tc>
        <w:tc>
          <w:tcPr>
            <w:tcW w:w="648" w:type="dxa"/>
            <w:tcBorders>
              <w:top w:val="single" w:color="auto" w:sz="4" w:space="0"/>
              <w:left w:val="nil"/>
              <w:right w:val="single" w:color="auto" w:sz="4" w:space="0"/>
            </w:tcBorders>
            <w:tcMar>
              <w:top w:w="15" w:type="dxa"/>
              <w:left w:w="15" w:type="dxa"/>
              <w:bottom w:w="0" w:type="dxa"/>
              <w:right w:w="15" w:type="dxa"/>
            </w:tcMar>
            <w:vAlign w:val="center"/>
          </w:tcPr>
          <w:p>
            <w:pPr>
              <w:rPr>
                <w:color w:val="000000"/>
                <w:sz w:val="18"/>
                <w:szCs w:val="18"/>
              </w:rPr>
            </w:pPr>
          </w:p>
        </w:tc>
        <w:tc>
          <w:tcPr>
            <w:tcW w:w="840"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536" w:type="dxa"/>
            <w:tcBorders>
              <w:top w:val="single" w:color="auto" w:sz="4" w:space="0"/>
              <w:left w:val="nil"/>
              <w:right w:val="single" w:color="auto" w:sz="4" w:space="0"/>
            </w:tcBorders>
            <w:tcMar>
              <w:top w:w="15" w:type="dxa"/>
              <w:left w:w="15" w:type="dxa"/>
              <w:bottom w:w="0" w:type="dxa"/>
              <w:right w:w="15" w:type="dxa"/>
            </w:tcMar>
            <w:vAlign w:val="center"/>
          </w:tcPr>
          <w:p>
            <w:pPr>
              <w:rPr>
                <w:color w:val="000000"/>
                <w:sz w:val="18"/>
                <w:szCs w:val="18"/>
              </w:rPr>
            </w:pPr>
          </w:p>
        </w:tc>
        <w:tc>
          <w:tcPr>
            <w:tcW w:w="9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482" w:hRule="atLeast"/>
          <w:jc w:val="center"/>
        </w:trPr>
        <w:tc>
          <w:tcPr>
            <w:tcW w:w="540" w:type="dxa"/>
            <w:vMerge w:val="continue"/>
            <w:tcBorders>
              <w:left w:val="single" w:color="auto" w:sz="4" w:space="0"/>
              <w:right w:val="single" w:color="000000"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48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科技文明与海洋科学发展</w:t>
            </w:r>
            <w:r>
              <w:rPr>
                <w:rFonts w:hint="eastAsia"/>
                <w:color w:val="000000"/>
                <w:sz w:val="18"/>
                <w:szCs w:val="18"/>
              </w:rPr>
              <w:t>类/3</w:t>
            </w:r>
          </w:p>
        </w:tc>
        <w:tc>
          <w:tcPr>
            <w:tcW w:w="104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pacing w:line="300" w:lineRule="exact"/>
              <w:jc w:val="center"/>
              <w:rPr>
                <w:rFonts w:eastAsia="宋体"/>
                <w:color w:val="000000"/>
                <w:sz w:val="18"/>
                <w:szCs w:val="18"/>
              </w:rPr>
            </w:pPr>
            <w:r>
              <w:rPr>
                <w:rFonts w:hint="eastAsia"/>
                <w:color w:val="000000"/>
                <w:sz w:val="18"/>
                <w:szCs w:val="18"/>
              </w:rPr>
              <w:t>——</w:t>
            </w:r>
          </w:p>
        </w:tc>
        <w:tc>
          <w:tcPr>
            <w:tcW w:w="2160" w:type="dxa"/>
            <w:tcBorders>
              <w:top w:val="single" w:color="auto" w:sz="4" w:space="0"/>
              <w:left w:val="single" w:color="000000" w:sz="4" w:space="0"/>
              <w:bottom w:val="single" w:color="000000" w:sz="8" w:space="0"/>
              <w:right w:val="single" w:color="auto" w:sz="4" w:space="0"/>
            </w:tcBorders>
            <w:tcMar>
              <w:top w:w="15" w:type="dxa"/>
              <w:left w:w="15" w:type="dxa"/>
              <w:bottom w:w="0" w:type="dxa"/>
              <w:right w:w="15" w:type="dxa"/>
            </w:tcMar>
            <w:vAlign w:val="center"/>
          </w:tcPr>
          <w:p>
            <w:pPr>
              <w:spacing w:line="240" w:lineRule="exact"/>
              <w:jc w:val="center"/>
              <w:rPr>
                <w:rFonts w:eastAsia="宋体"/>
                <w:color w:val="000000"/>
                <w:sz w:val="18"/>
                <w:szCs w:val="18"/>
              </w:rPr>
            </w:pPr>
            <w:r>
              <w:rPr>
                <w:rFonts w:hint="eastAsia"/>
                <w:color w:val="000000"/>
                <w:sz w:val="18"/>
                <w:szCs w:val="18"/>
              </w:rPr>
              <w:t>——</w:t>
            </w:r>
          </w:p>
        </w:tc>
        <w:tc>
          <w:tcPr>
            <w:tcW w:w="528" w:type="dxa"/>
            <w:tcBorders>
              <w:top w:val="single" w:color="auto" w:sz="4" w:space="0"/>
              <w:left w:val="nil"/>
              <w:bottom w:val="single" w:color="000000" w:sz="8"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r>
              <w:rPr>
                <w:rFonts w:hint="eastAsia"/>
                <w:color w:val="000000"/>
                <w:sz w:val="18"/>
                <w:szCs w:val="18"/>
              </w:rPr>
              <w:t>3</w:t>
            </w:r>
          </w:p>
        </w:tc>
        <w:tc>
          <w:tcPr>
            <w:tcW w:w="420" w:type="dxa"/>
            <w:tcBorders>
              <w:top w:val="single" w:color="auto" w:sz="4" w:space="0"/>
              <w:left w:val="nil"/>
              <w:bottom w:val="single" w:color="000000" w:sz="8"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p>
        </w:tc>
        <w:tc>
          <w:tcPr>
            <w:tcW w:w="444" w:type="dxa"/>
            <w:tcBorders>
              <w:top w:val="single" w:color="auto" w:sz="4" w:space="0"/>
              <w:left w:val="nil"/>
              <w:bottom w:val="single" w:color="000000" w:sz="8"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p>
        </w:tc>
        <w:tc>
          <w:tcPr>
            <w:tcW w:w="648" w:type="dxa"/>
            <w:tcBorders>
              <w:top w:val="single" w:color="auto" w:sz="4" w:space="0"/>
              <w:left w:val="nil"/>
              <w:bottom w:val="single" w:color="000000" w:sz="8"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p>
        </w:tc>
        <w:tc>
          <w:tcPr>
            <w:tcW w:w="840" w:type="dxa"/>
            <w:tcBorders>
              <w:top w:val="single" w:color="auto" w:sz="4" w:space="0"/>
              <w:left w:val="nil"/>
              <w:bottom w:val="single" w:color="000000" w:sz="8"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r>
              <w:rPr>
                <w:rFonts w:hint="eastAsia"/>
                <w:color w:val="000000"/>
                <w:sz w:val="18"/>
                <w:szCs w:val="18"/>
              </w:rPr>
              <w:t>2-7/2</w:t>
            </w:r>
          </w:p>
        </w:tc>
        <w:tc>
          <w:tcPr>
            <w:tcW w:w="536" w:type="dxa"/>
            <w:tcBorders>
              <w:top w:val="single" w:color="auto" w:sz="4" w:space="0"/>
              <w:left w:val="nil"/>
              <w:bottom w:val="single" w:color="000000" w:sz="8"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9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478" w:hRule="atLeast"/>
          <w:jc w:val="center"/>
        </w:trPr>
        <w:tc>
          <w:tcPr>
            <w:tcW w:w="540"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480" w:type="dxa"/>
            <w:tcBorders>
              <w:top w:val="single" w:color="000000"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农业发展与生态文明</w:t>
            </w:r>
            <w:r>
              <w:rPr>
                <w:rFonts w:hint="eastAsia"/>
                <w:color w:val="000000"/>
                <w:sz w:val="18"/>
                <w:szCs w:val="18"/>
              </w:rPr>
              <w:t>类/2</w:t>
            </w:r>
          </w:p>
        </w:tc>
        <w:tc>
          <w:tcPr>
            <w:tcW w:w="1044" w:type="dxa"/>
            <w:tcBorders>
              <w:top w:val="single" w:color="000000" w:sz="4" w:space="0"/>
              <w:left w:val="nil"/>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rFonts w:eastAsia="宋体"/>
                <w:color w:val="000000"/>
                <w:sz w:val="18"/>
                <w:szCs w:val="18"/>
              </w:rPr>
            </w:pPr>
          </w:p>
        </w:tc>
        <w:tc>
          <w:tcPr>
            <w:tcW w:w="2160" w:type="dxa"/>
            <w:tcBorders>
              <w:top w:val="single" w:color="000000" w:sz="8"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eastAsia="宋体"/>
                <w:color w:val="000000"/>
                <w:sz w:val="18"/>
                <w:szCs w:val="18"/>
              </w:rPr>
            </w:pPr>
          </w:p>
        </w:tc>
        <w:tc>
          <w:tcPr>
            <w:tcW w:w="528" w:type="dxa"/>
            <w:tcBorders>
              <w:top w:val="single" w:color="000000" w:sz="8" w:space="0"/>
              <w:left w:val="nil"/>
              <w:bottom w:val="single" w:color="auto"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r>
              <w:rPr>
                <w:rFonts w:hint="eastAsia" w:eastAsia="宋体"/>
                <w:color w:val="000000"/>
                <w:sz w:val="18"/>
                <w:szCs w:val="18"/>
              </w:rPr>
              <w:t>2</w:t>
            </w:r>
          </w:p>
        </w:tc>
        <w:tc>
          <w:tcPr>
            <w:tcW w:w="420" w:type="dxa"/>
            <w:tcBorders>
              <w:top w:val="single" w:color="000000" w:sz="8"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444" w:type="dxa"/>
            <w:tcBorders>
              <w:top w:val="single" w:color="000000" w:sz="8"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648" w:type="dxa"/>
            <w:tcBorders>
              <w:top w:val="single" w:color="000000" w:sz="8"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840" w:type="dxa"/>
            <w:tcBorders>
              <w:top w:val="single" w:color="000000" w:sz="8"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536" w:type="dxa"/>
            <w:tcBorders>
              <w:top w:val="single" w:color="000000" w:sz="8"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9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90" w:hRule="atLeast"/>
          <w:jc w:val="center"/>
        </w:trPr>
        <w:tc>
          <w:tcPr>
            <w:tcW w:w="540"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480" w:type="dxa"/>
            <w:vMerge w:val="restart"/>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道德法律与经济管理</w:t>
            </w:r>
            <w:r>
              <w:rPr>
                <w:rFonts w:hint="eastAsia"/>
                <w:color w:val="000000"/>
                <w:sz w:val="18"/>
                <w:szCs w:val="18"/>
              </w:rPr>
              <w:t>类/2</w:t>
            </w:r>
          </w:p>
        </w:tc>
        <w:tc>
          <w:tcPr>
            <w:tcW w:w="1044" w:type="dxa"/>
            <w:tcBorders>
              <w:top w:val="single" w:color="auto" w:sz="4" w:space="0"/>
              <w:left w:val="nil"/>
              <w:bottom w:val="single" w:color="000000" w:sz="4" w:space="0"/>
              <w:right w:val="single" w:color="000000"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11281103</w:t>
            </w:r>
          </w:p>
        </w:tc>
        <w:tc>
          <w:tcPr>
            <w:tcW w:w="2160" w:type="dxa"/>
            <w:tcBorders>
              <w:top w:val="single" w:color="auto" w:sz="4" w:space="0"/>
              <w:left w:val="single" w:color="000000" w:sz="4" w:space="0"/>
              <w:bottom w:val="single" w:color="000000" w:sz="4" w:space="0"/>
              <w:right w:val="single" w:color="auto" w:sz="4" w:space="0"/>
            </w:tcBorders>
            <w:tcMar>
              <w:top w:w="15" w:type="dxa"/>
              <w:left w:w="15" w:type="dxa"/>
              <w:bottom w:w="0" w:type="dxa"/>
              <w:right w:w="15" w:type="dxa"/>
            </w:tcMar>
          </w:tcPr>
          <w:p>
            <w:pPr>
              <w:spacing w:line="240" w:lineRule="exact"/>
              <w:rPr>
                <w:color w:val="000000"/>
                <w:sz w:val="18"/>
                <w:szCs w:val="18"/>
              </w:rPr>
            </w:pPr>
            <w:r>
              <w:rPr>
                <w:rFonts w:hint="eastAsia"/>
                <w:color w:val="000000"/>
                <w:sz w:val="18"/>
                <w:szCs w:val="18"/>
              </w:rPr>
              <w:t>海洋法与渔业法规</w:t>
            </w:r>
          </w:p>
          <w:p>
            <w:pPr>
              <w:spacing w:line="240" w:lineRule="exact"/>
              <w:rPr>
                <w:rFonts w:ascii="宋体" w:hAnsi="宋体"/>
                <w:color w:val="000000"/>
                <w:kern w:val="0"/>
                <w:sz w:val="18"/>
                <w:szCs w:val="18"/>
              </w:rPr>
            </w:pPr>
            <w:r>
              <w:rPr>
                <w:rFonts w:hint="eastAsia"/>
                <w:color w:val="000000"/>
                <w:sz w:val="18"/>
                <w:szCs w:val="18"/>
              </w:rPr>
              <w:t>Marine Laws and Fisheries Legislation</w:t>
            </w:r>
          </w:p>
        </w:tc>
        <w:tc>
          <w:tcPr>
            <w:tcW w:w="528"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r>
              <w:rPr>
                <w:rFonts w:hint="eastAsia"/>
                <w:color w:val="000000"/>
                <w:sz w:val="18"/>
                <w:szCs w:val="18"/>
              </w:rPr>
              <w:t>1</w:t>
            </w:r>
          </w:p>
        </w:tc>
        <w:tc>
          <w:tcPr>
            <w:tcW w:w="420"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r>
              <w:rPr>
                <w:rFonts w:hint="eastAsia"/>
                <w:color w:val="000000"/>
                <w:sz w:val="18"/>
                <w:szCs w:val="18"/>
              </w:rPr>
              <w:t>16</w:t>
            </w:r>
          </w:p>
        </w:tc>
        <w:tc>
          <w:tcPr>
            <w:tcW w:w="444"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r>
              <w:rPr>
                <w:rFonts w:hint="eastAsia"/>
                <w:color w:val="000000"/>
                <w:sz w:val="18"/>
                <w:szCs w:val="18"/>
              </w:rPr>
              <w:t>16</w:t>
            </w:r>
          </w:p>
        </w:tc>
        <w:tc>
          <w:tcPr>
            <w:tcW w:w="648"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r>
              <w:rPr>
                <w:rFonts w:hint="eastAsia"/>
                <w:color w:val="000000"/>
                <w:sz w:val="18"/>
                <w:szCs w:val="18"/>
              </w:rPr>
              <w:t>0</w:t>
            </w:r>
          </w:p>
        </w:tc>
        <w:tc>
          <w:tcPr>
            <w:tcW w:w="840"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2/2</w:t>
            </w:r>
          </w:p>
        </w:tc>
        <w:tc>
          <w:tcPr>
            <w:tcW w:w="536"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考查</w:t>
            </w:r>
          </w:p>
        </w:tc>
        <w:tc>
          <w:tcPr>
            <w:tcW w:w="9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必选</w:t>
            </w:r>
          </w:p>
        </w:tc>
      </w:tr>
      <w:tr>
        <w:tblPrEx>
          <w:tblLayout w:type="fixed"/>
          <w:tblCellMar>
            <w:top w:w="0" w:type="dxa"/>
            <w:left w:w="0" w:type="dxa"/>
            <w:bottom w:w="0" w:type="dxa"/>
            <w:right w:w="0" w:type="dxa"/>
          </w:tblCellMar>
        </w:tblPrEx>
        <w:trPr>
          <w:trHeight w:val="412" w:hRule="atLeast"/>
          <w:jc w:val="center"/>
        </w:trPr>
        <w:tc>
          <w:tcPr>
            <w:tcW w:w="540"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480" w:type="dxa"/>
            <w:vMerge w:val="continue"/>
            <w:tcBorders>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p>
        </w:tc>
        <w:tc>
          <w:tcPr>
            <w:tcW w:w="1044" w:type="dxa"/>
            <w:tcBorders>
              <w:top w:val="single" w:color="000000" w:sz="4" w:space="0"/>
              <w:left w:val="nil"/>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160" w:type="dxa"/>
            <w:tcBorders>
              <w:top w:val="single" w:color="000000"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28" w:type="dxa"/>
            <w:tcBorders>
              <w:top w:val="single" w:color="000000"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r>
              <w:rPr>
                <w:rFonts w:hint="eastAsia" w:eastAsia="宋体"/>
                <w:color w:val="000000"/>
                <w:sz w:val="18"/>
                <w:szCs w:val="18"/>
              </w:rPr>
              <w:t>1</w:t>
            </w:r>
          </w:p>
        </w:tc>
        <w:tc>
          <w:tcPr>
            <w:tcW w:w="420" w:type="dxa"/>
            <w:tcBorders>
              <w:top w:val="single" w:color="000000"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p>
        </w:tc>
        <w:tc>
          <w:tcPr>
            <w:tcW w:w="444" w:type="dxa"/>
            <w:tcBorders>
              <w:top w:val="single" w:color="000000"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p>
        </w:tc>
        <w:tc>
          <w:tcPr>
            <w:tcW w:w="648" w:type="dxa"/>
            <w:tcBorders>
              <w:top w:val="single" w:color="000000"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p>
        </w:tc>
        <w:tc>
          <w:tcPr>
            <w:tcW w:w="840" w:type="dxa"/>
            <w:tcBorders>
              <w:top w:val="single" w:color="000000"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536" w:type="dxa"/>
            <w:tcBorders>
              <w:top w:val="single" w:color="000000"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p>
        </w:tc>
        <w:tc>
          <w:tcPr>
            <w:tcW w:w="9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360" w:hRule="atLeast"/>
          <w:jc w:val="center"/>
        </w:trPr>
        <w:tc>
          <w:tcPr>
            <w:tcW w:w="540"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480" w:type="dxa"/>
            <w:vMerge w:val="restart"/>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rFonts w:hint="eastAsia"/>
                <w:color w:val="000000"/>
                <w:sz w:val="18"/>
                <w:szCs w:val="18"/>
              </w:rPr>
              <w:t>外语拓展类/3</w:t>
            </w:r>
          </w:p>
        </w:tc>
        <w:tc>
          <w:tcPr>
            <w:tcW w:w="1044" w:type="dxa"/>
            <w:tcBorders>
              <w:top w:val="single" w:color="auto" w:sz="4" w:space="0"/>
              <w:left w:val="nil"/>
              <w:bottom w:val="single" w:color="000000" w:sz="4" w:space="0"/>
              <w:right w:val="single" w:color="000000" w:sz="4" w:space="0"/>
            </w:tcBorders>
            <w:tcMar>
              <w:top w:w="15" w:type="dxa"/>
              <w:left w:w="15" w:type="dxa"/>
              <w:bottom w:w="0" w:type="dxa"/>
              <w:right w:w="15" w:type="dxa"/>
            </w:tcMar>
            <w:vAlign w:val="center"/>
          </w:tcPr>
          <w:p>
            <w:pPr>
              <w:spacing w:line="300" w:lineRule="exact"/>
              <w:jc w:val="center"/>
              <w:rPr>
                <w:rFonts w:eastAsia="宋体"/>
                <w:color w:val="000000"/>
                <w:sz w:val="18"/>
                <w:szCs w:val="18"/>
              </w:rPr>
            </w:pPr>
            <w:r>
              <w:rPr>
                <w:rFonts w:hint="eastAsia" w:eastAsia="宋体"/>
                <w:color w:val="000000"/>
                <w:sz w:val="18"/>
                <w:szCs w:val="18"/>
              </w:rPr>
              <w:t>11181621</w:t>
            </w:r>
          </w:p>
        </w:tc>
        <w:tc>
          <w:tcPr>
            <w:tcW w:w="2160" w:type="dxa"/>
            <w:tcBorders>
              <w:top w:val="single" w:color="auto" w:sz="4" w:space="0"/>
              <w:left w:val="single" w:color="000000" w:sz="4" w:space="0"/>
              <w:bottom w:val="single" w:color="000000" w:sz="4" w:space="0"/>
              <w:right w:val="single" w:color="auto" w:sz="4" w:space="0"/>
            </w:tcBorders>
            <w:tcMar>
              <w:top w:w="15" w:type="dxa"/>
              <w:left w:w="15" w:type="dxa"/>
              <w:bottom w:w="0" w:type="dxa"/>
              <w:right w:w="15" w:type="dxa"/>
            </w:tcMar>
          </w:tcPr>
          <w:p>
            <w:pPr>
              <w:spacing w:line="240" w:lineRule="exact"/>
              <w:rPr>
                <w:color w:val="000000"/>
                <w:sz w:val="18"/>
                <w:szCs w:val="18"/>
              </w:rPr>
            </w:pPr>
            <w:r>
              <w:rPr>
                <w:rFonts w:hint="eastAsia"/>
                <w:color w:val="000000"/>
                <w:sz w:val="18"/>
                <w:szCs w:val="18"/>
              </w:rPr>
              <w:t>水生动物医学专业英语</w:t>
            </w:r>
          </w:p>
          <w:p>
            <w:pPr>
              <w:spacing w:line="240" w:lineRule="exact"/>
              <w:rPr>
                <w:color w:val="000000"/>
                <w:sz w:val="18"/>
                <w:szCs w:val="18"/>
              </w:rPr>
            </w:pPr>
            <w:r>
              <w:rPr>
                <w:rFonts w:hint="eastAsia"/>
                <w:color w:val="000000"/>
                <w:sz w:val="18"/>
                <w:szCs w:val="18"/>
              </w:rPr>
              <w:t>Specialized English</w:t>
            </w:r>
          </w:p>
        </w:tc>
        <w:tc>
          <w:tcPr>
            <w:tcW w:w="528"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r>
              <w:rPr>
                <w:rFonts w:hint="eastAsia"/>
                <w:color w:val="000000"/>
                <w:sz w:val="18"/>
                <w:szCs w:val="18"/>
              </w:rPr>
              <w:t>1.5</w:t>
            </w:r>
          </w:p>
        </w:tc>
        <w:tc>
          <w:tcPr>
            <w:tcW w:w="420"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r>
              <w:rPr>
                <w:rFonts w:hint="eastAsia"/>
                <w:color w:val="000000"/>
                <w:sz w:val="18"/>
                <w:szCs w:val="18"/>
              </w:rPr>
              <w:t>24</w:t>
            </w:r>
          </w:p>
        </w:tc>
        <w:tc>
          <w:tcPr>
            <w:tcW w:w="444"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r>
              <w:rPr>
                <w:rFonts w:hint="eastAsia"/>
                <w:color w:val="000000"/>
                <w:sz w:val="18"/>
                <w:szCs w:val="18"/>
              </w:rPr>
              <w:t>24</w:t>
            </w:r>
          </w:p>
        </w:tc>
        <w:tc>
          <w:tcPr>
            <w:tcW w:w="648"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r>
              <w:rPr>
                <w:rFonts w:hint="eastAsia"/>
                <w:color w:val="000000"/>
                <w:sz w:val="18"/>
                <w:szCs w:val="18"/>
              </w:rPr>
              <w:t>0</w:t>
            </w:r>
          </w:p>
        </w:tc>
        <w:tc>
          <w:tcPr>
            <w:tcW w:w="840"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r>
              <w:rPr>
                <w:rFonts w:hint="eastAsia"/>
                <w:color w:val="000000"/>
                <w:sz w:val="18"/>
                <w:szCs w:val="18"/>
              </w:rPr>
              <w:t>7/4</w:t>
            </w:r>
          </w:p>
        </w:tc>
        <w:tc>
          <w:tcPr>
            <w:tcW w:w="536"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考查</w:t>
            </w:r>
          </w:p>
        </w:tc>
        <w:tc>
          <w:tcPr>
            <w:tcW w:w="9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必选</w:t>
            </w:r>
          </w:p>
        </w:tc>
      </w:tr>
      <w:tr>
        <w:tblPrEx>
          <w:tblLayout w:type="fixed"/>
          <w:tblCellMar>
            <w:top w:w="0" w:type="dxa"/>
            <w:left w:w="0" w:type="dxa"/>
            <w:bottom w:w="0" w:type="dxa"/>
            <w:right w:w="0" w:type="dxa"/>
          </w:tblCellMar>
        </w:tblPrEx>
        <w:trPr>
          <w:trHeight w:val="265" w:hRule="atLeast"/>
          <w:jc w:val="center"/>
        </w:trPr>
        <w:tc>
          <w:tcPr>
            <w:tcW w:w="540"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480" w:type="dxa"/>
            <w:vMerge w:val="continue"/>
            <w:tcBorders>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p>
        </w:tc>
        <w:tc>
          <w:tcPr>
            <w:tcW w:w="1044" w:type="dxa"/>
            <w:tcBorders>
              <w:top w:val="single" w:color="000000" w:sz="4" w:space="0"/>
              <w:left w:val="nil"/>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160" w:type="dxa"/>
            <w:tcBorders>
              <w:top w:val="single" w:color="000000"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28" w:type="dxa"/>
            <w:tcBorders>
              <w:top w:val="single" w:color="000000"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r>
              <w:rPr>
                <w:rFonts w:hint="eastAsia"/>
                <w:color w:val="000000"/>
                <w:sz w:val="18"/>
                <w:szCs w:val="18"/>
              </w:rPr>
              <w:t>1.5</w:t>
            </w:r>
          </w:p>
        </w:tc>
        <w:tc>
          <w:tcPr>
            <w:tcW w:w="420" w:type="dxa"/>
            <w:tcBorders>
              <w:top w:val="single" w:color="000000"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444" w:type="dxa"/>
            <w:tcBorders>
              <w:top w:val="single" w:color="000000"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648" w:type="dxa"/>
            <w:tcBorders>
              <w:top w:val="single" w:color="000000"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840" w:type="dxa"/>
            <w:tcBorders>
              <w:top w:val="single" w:color="000000"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536" w:type="dxa"/>
            <w:tcBorders>
              <w:top w:val="single" w:color="000000"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p>
        </w:tc>
        <w:tc>
          <w:tcPr>
            <w:tcW w:w="9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150" w:hRule="atLeast"/>
          <w:jc w:val="center"/>
        </w:trPr>
        <w:tc>
          <w:tcPr>
            <w:tcW w:w="540"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4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信息技术及应用</w:t>
            </w:r>
            <w:r>
              <w:rPr>
                <w:rFonts w:hint="eastAsia"/>
                <w:color w:val="000000"/>
                <w:sz w:val="18"/>
                <w:szCs w:val="18"/>
              </w:rPr>
              <w:t>类/3</w:t>
            </w:r>
          </w:p>
        </w:tc>
        <w:tc>
          <w:tcPr>
            <w:tcW w:w="1044"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160"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2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color w:val="000000"/>
                <w:sz w:val="18"/>
                <w:szCs w:val="18"/>
              </w:rPr>
              <w:t>3</w:t>
            </w:r>
          </w:p>
        </w:tc>
        <w:tc>
          <w:tcPr>
            <w:tcW w:w="4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4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64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8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1-7/2</w:t>
            </w:r>
          </w:p>
        </w:tc>
        <w:tc>
          <w:tcPr>
            <w:tcW w:w="53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9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408" w:hRule="atLeast"/>
          <w:jc w:val="center"/>
        </w:trPr>
        <w:tc>
          <w:tcPr>
            <w:tcW w:w="540" w:type="dxa"/>
            <w:vMerge w:val="continue"/>
            <w:tcBorders>
              <w:left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1480" w:type="dxa"/>
            <w:vMerge w:val="restart"/>
            <w:tcBorders>
              <w:top w:val="single" w:color="auto" w:sz="4" w:space="0"/>
              <w:left w:val="nil"/>
              <w:right w:val="single" w:color="auto" w:sz="4" w:space="0"/>
            </w:tcBorders>
            <w:tcMar>
              <w:top w:w="15" w:type="dxa"/>
              <w:left w:w="15" w:type="dxa"/>
              <w:bottom w:w="0" w:type="dxa"/>
              <w:right w:w="15" w:type="dxa"/>
            </w:tcMar>
            <w:vAlign w:val="center"/>
          </w:tcPr>
          <w:p>
            <w:pPr>
              <w:spacing w:line="300" w:lineRule="exact"/>
              <w:jc w:val="left"/>
              <w:rPr>
                <w:color w:val="000000"/>
                <w:sz w:val="18"/>
                <w:szCs w:val="18"/>
              </w:rPr>
            </w:pPr>
            <w:r>
              <w:rPr>
                <w:color w:val="000000"/>
                <w:sz w:val="18"/>
                <w:szCs w:val="18"/>
              </w:rPr>
              <w:t>科研与创新教育</w:t>
            </w:r>
            <w:r>
              <w:rPr>
                <w:rFonts w:hint="eastAsia"/>
                <w:color w:val="000000"/>
                <w:sz w:val="18"/>
                <w:szCs w:val="18"/>
              </w:rPr>
              <w:t>类/4</w:t>
            </w:r>
          </w:p>
        </w:tc>
        <w:tc>
          <w:tcPr>
            <w:tcW w:w="10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11181601</w:t>
            </w:r>
          </w:p>
        </w:tc>
        <w:tc>
          <w:tcPr>
            <w:tcW w:w="21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spacing w:line="240" w:lineRule="exact"/>
              <w:rPr>
                <w:color w:val="000000"/>
                <w:sz w:val="18"/>
                <w:szCs w:val="18"/>
              </w:rPr>
            </w:pPr>
            <w:r>
              <w:rPr>
                <w:rFonts w:hint="eastAsia"/>
                <w:color w:val="000000"/>
                <w:sz w:val="18"/>
                <w:szCs w:val="18"/>
              </w:rPr>
              <w:t>水生动物医学专业导论</w:t>
            </w:r>
          </w:p>
          <w:p>
            <w:pPr>
              <w:spacing w:line="240" w:lineRule="exact"/>
              <w:rPr>
                <w:color w:val="000000"/>
                <w:sz w:val="18"/>
                <w:szCs w:val="18"/>
              </w:rPr>
            </w:pPr>
            <w:r>
              <w:rPr>
                <w:rFonts w:hint="eastAsia"/>
                <w:color w:val="000000"/>
                <w:sz w:val="18"/>
                <w:szCs w:val="18"/>
              </w:rPr>
              <w:t>Introduction to Specialty</w:t>
            </w:r>
          </w:p>
        </w:tc>
        <w:tc>
          <w:tcPr>
            <w:tcW w:w="5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1</w:t>
            </w:r>
          </w:p>
        </w:tc>
        <w:tc>
          <w:tcPr>
            <w:tcW w:w="4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16</w:t>
            </w: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16</w:t>
            </w:r>
          </w:p>
        </w:tc>
        <w:tc>
          <w:tcPr>
            <w:tcW w:w="6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1/2</w:t>
            </w:r>
          </w:p>
        </w:tc>
        <w:tc>
          <w:tcPr>
            <w:tcW w:w="5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考查</w:t>
            </w:r>
          </w:p>
        </w:tc>
        <w:tc>
          <w:tcPr>
            <w:tcW w:w="9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必选</w:t>
            </w:r>
          </w:p>
        </w:tc>
      </w:tr>
      <w:tr>
        <w:tblPrEx>
          <w:tblLayout w:type="fixed"/>
          <w:tblCellMar>
            <w:top w:w="0" w:type="dxa"/>
            <w:left w:w="0" w:type="dxa"/>
            <w:bottom w:w="0" w:type="dxa"/>
            <w:right w:w="0" w:type="dxa"/>
          </w:tblCellMar>
        </w:tblPrEx>
        <w:trPr>
          <w:trHeight w:val="408" w:hRule="atLeast"/>
          <w:jc w:val="center"/>
        </w:trPr>
        <w:tc>
          <w:tcPr>
            <w:tcW w:w="540"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rPr>
                <w:sz w:val="18"/>
                <w:szCs w:val="18"/>
              </w:rPr>
            </w:pPr>
          </w:p>
        </w:tc>
        <w:tc>
          <w:tcPr>
            <w:tcW w:w="1480" w:type="dxa"/>
            <w:vMerge w:val="continue"/>
            <w:tcBorders>
              <w:left w:val="nil"/>
              <w:right w:val="single" w:color="auto" w:sz="4" w:space="0"/>
            </w:tcBorders>
            <w:tcMar>
              <w:top w:w="15" w:type="dxa"/>
              <w:left w:w="15" w:type="dxa"/>
              <w:bottom w:w="0" w:type="dxa"/>
              <w:right w:w="15" w:type="dxa"/>
            </w:tcMar>
            <w:vAlign w:val="center"/>
          </w:tcPr>
          <w:p>
            <w:pPr>
              <w:spacing w:line="300" w:lineRule="exact"/>
              <w:rPr>
                <w:sz w:val="18"/>
                <w:szCs w:val="18"/>
              </w:rPr>
            </w:pPr>
          </w:p>
        </w:tc>
        <w:tc>
          <w:tcPr>
            <w:tcW w:w="10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11181622</w:t>
            </w:r>
          </w:p>
        </w:tc>
        <w:tc>
          <w:tcPr>
            <w:tcW w:w="21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spacing w:line="240" w:lineRule="exact"/>
              <w:rPr>
                <w:color w:val="000000"/>
                <w:sz w:val="18"/>
                <w:szCs w:val="18"/>
              </w:rPr>
            </w:pPr>
            <w:r>
              <w:rPr>
                <w:rFonts w:hint="eastAsia"/>
                <w:color w:val="000000"/>
                <w:sz w:val="18"/>
                <w:szCs w:val="18"/>
              </w:rPr>
              <w:t>文献阅读与科技论文写作</w:t>
            </w:r>
          </w:p>
          <w:p>
            <w:pPr>
              <w:spacing w:line="240" w:lineRule="exact"/>
              <w:rPr>
                <w:color w:val="000000"/>
                <w:sz w:val="18"/>
                <w:szCs w:val="18"/>
              </w:rPr>
            </w:pPr>
            <w:r>
              <w:rPr>
                <w:rFonts w:hint="eastAsia"/>
                <w:color w:val="000000"/>
                <w:sz w:val="18"/>
                <w:szCs w:val="18"/>
              </w:rPr>
              <w:t>Literature Reading and Writing of Scientific Papers</w:t>
            </w:r>
          </w:p>
        </w:tc>
        <w:tc>
          <w:tcPr>
            <w:tcW w:w="5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1</w:t>
            </w:r>
          </w:p>
        </w:tc>
        <w:tc>
          <w:tcPr>
            <w:tcW w:w="4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16</w:t>
            </w: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16</w:t>
            </w:r>
          </w:p>
        </w:tc>
        <w:tc>
          <w:tcPr>
            <w:tcW w:w="6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7/4</w:t>
            </w:r>
          </w:p>
        </w:tc>
        <w:tc>
          <w:tcPr>
            <w:tcW w:w="5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考查</w:t>
            </w:r>
          </w:p>
        </w:tc>
        <w:tc>
          <w:tcPr>
            <w:tcW w:w="9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必选</w:t>
            </w:r>
          </w:p>
        </w:tc>
      </w:tr>
      <w:tr>
        <w:tblPrEx>
          <w:tblLayout w:type="fixed"/>
          <w:tblCellMar>
            <w:top w:w="0" w:type="dxa"/>
            <w:left w:w="0" w:type="dxa"/>
            <w:bottom w:w="0" w:type="dxa"/>
            <w:right w:w="0" w:type="dxa"/>
          </w:tblCellMar>
        </w:tblPrEx>
        <w:trPr>
          <w:trHeight w:val="242" w:hRule="atLeast"/>
          <w:jc w:val="center"/>
        </w:trPr>
        <w:tc>
          <w:tcPr>
            <w:tcW w:w="540"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rPr>
                <w:color w:val="000000"/>
                <w:sz w:val="18"/>
                <w:szCs w:val="18"/>
              </w:rPr>
            </w:pPr>
          </w:p>
        </w:tc>
        <w:tc>
          <w:tcPr>
            <w:tcW w:w="1480" w:type="dxa"/>
            <w:vMerge w:val="continue"/>
            <w:tcBorders>
              <w:left w:val="nil"/>
              <w:bottom w:val="single" w:color="auto" w:sz="4" w:space="0"/>
              <w:right w:val="single" w:color="auto" w:sz="4" w:space="0"/>
            </w:tcBorders>
            <w:tcMar>
              <w:top w:w="15" w:type="dxa"/>
              <w:left w:w="15" w:type="dxa"/>
              <w:bottom w:w="0" w:type="dxa"/>
              <w:right w:w="15" w:type="dxa"/>
            </w:tcMar>
            <w:vAlign w:val="center"/>
          </w:tcPr>
          <w:p>
            <w:pPr>
              <w:spacing w:line="300" w:lineRule="exact"/>
              <w:rPr>
                <w:color w:val="000000"/>
                <w:sz w:val="18"/>
                <w:szCs w:val="18"/>
              </w:rPr>
            </w:pPr>
          </w:p>
        </w:tc>
        <w:tc>
          <w:tcPr>
            <w:tcW w:w="10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1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eastAsia="宋体"/>
                <w:color w:val="000000"/>
                <w:sz w:val="18"/>
                <w:szCs w:val="18"/>
              </w:rPr>
            </w:pPr>
            <w:r>
              <w:rPr>
                <w:rFonts w:hint="eastAsia"/>
                <w:color w:val="000000"/>
                <w:sz w:val="18"/>
                <w:szCs w:val="18"/>
              </w:rPr>
              <w:t>2</w:t>
            </w:r>
          </w:p>
        </w:tc>
        <w:tc>
          <w:tcPr>
            <w:tcW w:w="4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rPr>
                <w:color w:val="000000"/>
                <w:sz w:val="18"/>
                <w:szCs w:val="18"/>
              </w:rPr>
            </w:pP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rPr>
                <w:color w:val="000000"/>
                <w:sz w:val="18"/>
                <w:szCs w:val="18"/>
              </w:rPr>
            </w:pPr>
          </w:p>
        </w:tc>
        <w:tc>
          <w:tcPr>
            <w:tcW w:w="6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rPr>
                <w:color w:val="000000"/>
                <w:sz w:val="18"/>
                <w:szCs w:val="18"/>
              </w:rPr>
            </w:pP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5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9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171" w:hRule="atLeast"/>
          <w:jc w:val="center"/>
        </w:trPr>
        <w:tc>
          <w:tcPr>
            <w:tcW w:w="540"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color w:val="000000"/>
                <w:sz w:val="18"/>
                <w:szCs w:val="18"/>
              </w:rPr>
            </w:pPr>
          </w:p>
        </w:tc>
        <w:tc>
          <w:tcPr>
            <w:tcW w:w="4684" w:type="dxa"/>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b/>
                <w:bCs/>
                <w:color w:val="000000"/>
                <w:sz w:val="18"/>
                <w:szCs w:val="18"/>
              </w:rPr>
            </w:pPr>
            <w:r>
              <w:rPr>
                <w:b/>
                <w:bCs/>
                <w:color w:val="000000"/>
                <w:sz w:val="18"/>
                <w:szCs w:val="18"/>
              </w:rPr>
              <w:t>小    计</w:t>
            </w:r>
          </w:p>
        </w:tc>
        <w:tc>
          <w:tcPr>
            <w:tcW w:w="5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bCs/>
                <w:color w:val="000000"/>
                <w:sz w:val="18"/>
                <w:szCs w:val="18"/>
              </w:rPr>
            </w:pPr>
            <w:r>
              <w:rPr>
                <w:b/>
                <w:bCs/>
                <w:color w:val="000000"/>
                <w:sz w:val="18"/>
                <w:szCs w:val="18"/>
              </w:rPr>
              <w:t>20</w:t>
            </w:r>
          </w:p>
        </w:tc>
        <w:tc>
          <w:tcPr>
            <w:tcW w:w="4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eastAsia="宋体"/>
                <w:b/>
                <w:bCs/>
                <w:color w:val="000000"/>
                <w:sz w:val="18"/>
                <w:szCs w:val="18"/>
              </w:rPr>
            </w:pPr>
            <w:r>
              <w:rPr>
                <w:rFonts w:hint="eastAsia"/>
                <w:b/>
                <w:bCs/>
                <w:color w:val="000000"/>
                <w:sz w:val="18"/>
                <w:szCs w:val="18"/>
              </w:rPr>
              <w:t>320</w:t>
            </w: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bCs/>
                <w:color w:val="000000"/>
                <w:sz w:val="18"/>
                <w:szCs w:val="18"/>
              </w:rPr>
            </w:pPr>
          </w:p>
        </w:tc>
        <w:tc>
          <w:tcPr>
            <w:tcW w:w="6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c>
          <w:tcPr>
            <w:tcW w:w="5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c>
          <w:tcPr>
            <w:tcW w:w="9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r>
    </w:tbl>
    <w:p>
      <w:pPr>
        <w:jc w:val="center"/>
        <w:rPr>
          <w:b/>
          <w:spacing w:val="8"/>
          <w:sz w:val="24"/>
        </w:rPr>
      </w:pPr>
      <w:r>
        <w:rPr>
          <w:b/>
          <w:spacing w:val="8"/>
          <w:sz w:val="24"/>
        </w:rPr>
        <w:br w:type="page"/>
      </w:r>
    </w:p>
    <w:p>
      <w:pPr>
        <w:jc w:val="center"/>
        <w:rPr>
          <w:b/>
          <w:spacing w:val="8"/>
          <w:sz w:val="24"/>
        </w:rPr>
      </w:pPr>
      <w:r>
        <w:rPr>
          <w:b/>
          <w:spacing w:val="8"/>
          <w:sz w:val="24"/>
        </w:rPr>
        <w:t>附表四、</w:t>
      </w:r>
      <w:r>
        <w:rPr>
          <w:rFonts w:hint="eastAsia"/>
          <w:b/>
          <w:spacing w:val="8"/>
          <w:sz w:val="24"/>
        </w:rPr>
        <w:t>水生动物医学专业</w:t>
      </w:r>
      <w:r>
        <w:rPr>
          <w:b/>
          <w:spacing w:val="8"/>
          <w:sz w:val="24"/>
        </w:rPr>
        <w:t>理论教育课程设置</w:t>
      </w:r>
    </w:p>
    <w:tbl>
      <w:tblPr>
        <w:tblStyle w:val="6"/>
        <w:tblW w:w="9565" w:type="dxa"/>
        <w:tblInd w:w="-249" w:type="dxa"/>
        <w:tblLayout w:type="fixed"/>
        <w:tblCellMar>
          <w:top w:w="0" w:type="dxa"/>
          <w:left w:w="108" w:type="dxa"/>
          <w:bottom w:w="0" w:type="dxa"/>
          <w:right w:w="108" w:type="dxa"/>
        </w:tblCellMar>
      </w:tblPr>
      <w:tblGrid>
        <w:gridCol w:w="849"/>
        <w:gridCol w:w="1214"/>
        <w:gridCol w:w="2786"/>
        <w:gridCol w:w="636"/>
        <w:gridCol w:w="588"/>
        <w:gridCol w:w="636"/>
        <w:gridCol w:w="661"/>
        <w:gridCol w:w="960"/>
        <w:gridCol w:w="632"/>
        <w:gridCol w:w="603"/>
      </w:tblGrid>
      <w:tr>
        <w:tblPrEx>
          <w:tblLayout w:type="fixed"/>
          <w:tblCellMar>
            <w:top w:w="0" w:type="dxa"/>
            <w:left w:w="108" w:type="dxa"/>
            <w:bottom w:w="0" w:type="dxa"/>
            <w:right w:w="108" w:type="dxa"/>
          </w:tblCellMar>
        </w:tblPrEx>
        <w:trPr>
          <w:trHeight w:val="678" w:hRule="atLeast"/>
          <w:tblHeader/>
        </w:trPr>
        <w:tc>
          <w:tcPr>
            <w:tcW w:w="849" w:type="dxa"/>
            <w:tcBorders>
              <w:top w:val="single" w:color="auto" w:sz="4" w:space="0"/>
              <w:left w:val="single" w:color="auto" w:sz="4" w:space="0"/>
              <w:bottom w:val="single" w:color="auto" w:sz="4" w:space="0"/>
              <w:right w:val="single" w:color="auto" w:sz="4" w:space="0"/>
            </w:tcBorders>
            <w:vAlign w:val="center"/>
          </w:tcPr>
          <w:p>
            <w:pPr>
              <w:widowControl/>
              <w:jc w:val="center"/>
              <w:rPr>
                <w:b/>
                <w:bCs/>
                <w:kern w:val="0"/>
                <w:sz w:val="18"/>
                <w:szCs w:val="18"/>
              </w:rPr>
            </w:pPr>
            <w:r>
              <w:rPr>
                <w:b/>
                <w:bCs/>
                <w:kern w:val="0"/>
                <w:sz w:val="18"/>
                <w:szCs w:val="18"/>
              </w:rPr>
              <w:t>课程</w:t>
            </w:r>
          </w:p>
          <w:p>
            <w:pPr>
              <w:widowControl/>
              <w:jc w:val="center"/>
              <w:rPr>
                <w:b/>
                <w:bCs/>
                <w:kern w:val="0"/>
                <w:sz w:val="18"/>
                <w:szCs w:val="18"/>
              </w:rPr>
            </w:pPr>
            <w:r>
              <w:rPr>
                <w:b/>
                <w:bCs/>
                <w:kern w:val="0"/>
                <w:sz w:val="18"/>
                <w:szCs w:val="18"/>
              </w:rPr>
              <w:t>类别</w:t>
            </w:r>
          </w:p>
        </w:tc>
        <w:tc>
          <w:tcPr>
            <w:tcW w:w="1214" w:type="dxa"/>
            <w:tcBorders>
              <w:top w:val="single" w:color="auto" w:sz="4" w:space="0"/>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课程编号</w:t>
            </w:r>
          </w:p>
        </w:tc>
        <w:tc>
          <w:tcPr>
            <w:tcW w:w="2786" w:type="dxa"/>
            <w:tcBorders>
              <w:top w:val="single" w:color="auto" w:sz="4" w:space="0"/>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课程名称</w:t>
            </w:r>
          </w:p>
        </w:tc>
        <w:tc>
          <w:tcPr>
            <w:tcW w:w="636" w:type="dxa"/>
            <w:tcBorders>
              <w:top w:val="single" w:color="auto" w:sz="4" w:space="0"/>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学分</w:t>
            </w:r>
          </w:p>
        </w:tc>
        <w:tc>
          <w:tcPr>
            <w:tcW w:w="588" w:type="dxa"/>
            <w:tcBorders>
              <w:top w:val="single" w:color="auto" w:sz="4" w:space="0"/>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学时</w:t>
            </w:r>
          </w:p>
        </w:tc>
        <w:tc>
          <w:tcPr>
            <w:tcW w:w="636" w:type="dxa"/>
            <w:tcBorders>
              <w:top w:val="single" w:color="auto" w:sz="4" w:space="0"/>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讲授</w:t>
            </w:r>
          </w:p>
        </w:tc>
        <w:tc>
          <w:tcPr>
            <w:tcW w:w="661" w:type="dxa"/>
            <w:tcBorders>
              <w:top w:val="single" w:color="auto" w:sz="4" w:space="0"/>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实验</w:t>
            </w:r>
          </w:p>
        </w:tc>
        <w:tc>
          <w:tcPr>
            <w:tcW w:w="960" w:type="dxa"/>
            <w:tcBorders>
              <w:top w:val="single" w:color="auto" w:sz="4" w:space="0"/>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开设学期/周学时</w:t>
            </w:r>
          </w:p>
        </w:tc>
        <w:tc>
          <w:tcPr>
            <w:tcW w:w="632" w:type="dxa"/>
            <w:tcBorders>
              <w:top w:val="single" w:color="auto" w:sz="4" w:space="0"/>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考核</w:t>
            </w:r>
          </w:p>
          <w:p>
            <w:pPr>
              <w:widowControl/>
              <w:jc w:val="center"/>
              <w:rPr>
                <w:b/>
                <w:bCs/>
                <w:kern w:val="0"/>
                <w:sz w:val="18"/>
                <w:szCs w:val="18"/>
              </w:rPr>
            </w:pPr>
            <w:r>
              <w:rPr>
                <w:b/>
                <w:bCs/>
                <w:kern w:val="0"/>
                <w:sz w:val="18"/>
                <w:szCs w:val="18"/>
              </w:rPr>
              <w:t>方式</w:t>
            </w:r>
          </w:p>
        </w:tc>
        <w:tc>
          <w:tcPr>
            <w:tcW w:w="603" w:type="dxa"/>
            <w:tcBorders>
              <w:top w:val="single" w:color="auto" w:sz="4" w:space="0"/>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备注</w:t>
            </w:r>
          </w:p>
        </w:tc>
      </w:tr>
      <w:tr>
        <w:tblPrEx>
          <w:tblLayout w:type="fixed"/>
          <w:tblCellMar>
            <w:top w:w="0" w:type="dxa"/>
            <w:left w:w="108" w:type="dxa"/>
            <w:bottom w:w="0" w:type="dxa"/>
            <w:right w:w="108" w:type="dxa"/>
          </w:tblCellMar>
        </w:tblPrEx>
        <w:trPr>
          <w:trHeight w:val="402" w:hRule="atLeast"/>
        </w:trPr>
        <w:tc>
          <w:tcPr>
            <w:tcW w:w="849" w:type="dxa"/>
            <w:vMerge w:val="restart"/>
            <w:tcBorders>
              <w:top w:val="single" w:color="auto" w:sz="4" w:space="0"/>
              <w:left w:val="single" w:color="auto" w:sz="4" w:space="0"/>
              <w:right w:val="single" w:color="auto" w:sz="4" w:space="0"/>
            </w:tcBorders>
            <w:vAlign w:val="center"/>
          </w:tcPr>
          <w:p>
            <w:pPr>
              <w:widowControl/>
              <w:spacing w:line="360" w:lineRule="auto"/>
              <w:jc w:val="center"/>
              <w:rPr>
                <w:kern w:val="0"/>
                <w:sz w:val="18"/>
                <w:szCs w:val="18"/>
              </w:rPr>
            </w:pPr>
            <w:r>
              <w:rPr>
                <w:kern w:val="0"/>
                <w:sz w:val="18"/>
                <w:szCs w:val="18"/>
              </w:rPr>
              <w:t>专业</w:t>
            </w:r>
          </w:p>
          <w:p>
            <w:pPr>
              <w:widowControl/>
              <w:spacing w:line="360" w:lineRule="auto"/>
              <w:jc w:val="center"/>
              <w:rPr>
                <w:kern w:val="0"/>
                <w:sz w:val="18"/>
                <w:szCs w:val="18"/>
              </w:rPr>
            </w:pPr>
            <w:r>
              <w:rPr>
                <w:kern w:val="0"/>
                <w:sz w:val="18"/>
                <w:szCs w:val="18"/>
              </w:rPr>
              <w:t>教育</w:t>
            </w:r>
          </w:p>
          <w:p>
            <w:pPr>
              <w:widowControl/>
              <w:spacing w:line="360" w:lineRule="auto"/>
              <w:jc w:val="center"/>
              <w:rPr>
                <w:kern w:val="0"/>
                <w:sz w:val="18"/>
                <w:szCs w:val="18"/>
              </w:rPr>
            </w:pPr>
            <w:r>
              <w:rPr>
                <w:kern w:val="0"/>
                <w:sz w:val="18"/>
                <w:szCs w:val="18"/>
              </w:rPr>
              <w:t>核心课</w:t>
            </w:r>
          </w:p>
          <w:p>
            <w:pPr>
              <w:widowControl/>
              <w:spacing w:line="360" w:lineRule="auto"/>
              <w:jc w:val="center"/>
              <w:rPr>
                <w:kern w:val="0"/>
                <w:sz w:val="18"/>
                <w:szCs w:val="18"/>
              </w:rPr>
            </w:pPr>
            <w:r>
              <w:rPr>
                <w:kern w:val="0"/>
                <w:sz w:val="18"/>
                <w:szCs w:val="18"/>
              </w:rPr>
              <w:t>4</w:t>
            </w:r>
            <w:r>
              <w:rPr>
                <w:rFonts w:hint="eastAsia"/>
                <w:kern w:val="0"/>
                <w:sz w:val="18"/>
                <w:szCs w:val="18"/>
              </w:rPr>
              <w:t>5</w:t>
            </w:r>
          </w:p>
          <w:p>
            <w:pPr>
              <w:widowControl/>
              <w:spacing w:line="360" w:lineRule="auto"/>
              <w:jc w:val="center"/>
              <w:rPr>
                <w:kern w:val="0"/>
                <w:sz w:val="18"/>
                <w:szCs w:val="18"/>
              </w:rPr>
            </w:pPr>
            <w:r>
              <w:rPr>
                <w:kern w:val="0"/>
                <w:sz w:val="18"/>
                <w:szCs w:val="18"/>
              </w:rPr>
              <w:t>学分</w:t>
            </w:r>
          </w:p>
          <w:p>
            <w:pPr>
              <w:widowControl/>
              <w:spacing w:line="360" w:lineRule="auto"/>
              <w:jc w:val="center"/>
              <w:rPr>
                <w:kern w:val="0"/>
                <w:sz w:val="18"/>
                <w:szCs w:val="18"/>
              </w:rPr>
            </w:pPr>
            <w:r>
              <w:rPr>
                <w:kern w:val="0"/>
                <w:sz w:val="18"/>
                <w:szCs w:val="18"/>
              </w:rPr>
              <w:t>8</w:t>
            </w:r>
            <w:r>
              <w:rPr>
                <w:rFonts w:hint="eastAsia"/>
                <w:kern w:val="0"/>
                <w:sz w:val="18"/>
                <w:szCs w:val="18"/>
              </w:rPr>
              <w:t>2</w:t>
            </w:r>
            <w:r>
              <w:rPr>
                <w:kern w:val="0"/>
                <w:sz w:val="18"/>
                <w:szCs w:val="18"/>
              </w:rPr>
              <w:t>4</w:t>
            </w:r>
          </w:p>
          <w:p>
            <w:pPr>
              <w:widowControl/>
              <w:spacing w:line="360" w:lineRule="auto"/>
              <w:jc w:val="center"/>
              <w:rPr>
                <w:kern w:val="0"/>
                <w:sz w:val="18"/>
                <w:szCs w:val="18"/>
              </w:rPr>
            </w:pPr>
            <w:r>
              <w:rPr>
                <w:kern w:val="0"/>
                <w:sz w:val="18"/>
                <w:szCs w:val="18"/>
              </w:rPr>
              <w:t>学时</w:t>
            </w:r>
          </w:p>
        </w:tc>
        <w:tc>
          <w:tcPr>
            <w:tcW w:w="1214" w:type="dxa"/>
            <w:tcBorders>
              <w:top w:val="nil"/>
              <w:left w:val="nil"/>
              <w:bottom w:val="single" w:color="auto" w:sz="4" w:space="0"/>
              <w:right w:val="single" w:color="auto" w:sz="4" w:space="0"/>
            </w:tcBorders>
            <w:shd w:val="clear" w:color="auto" w:fill="auto"/>
            <w:vAlign w:val="center"/>
          </w:tcPr>
          <w:p>
            <w:pPr>
              <w:widowControl/>
              <w:jc w:val="center"/>
              <w:rPr>
                <w:kern w:val="0"/>
                <w:sz w:val="18"/>
                <w:szCs w:val="18"/>
              </w:rPr>
            </w:pPr>
            <w:r>
              <w:rPr>
                <w:kern w:val="0"/>
                <w:sz w:val="18"/>
                <w:szCs w:val="18"/>
              </w:rPr>
              <w:t>11331151x0</w:t>
            </w:r>
          </w:p>
        </w:tc>
        <w:tc>
          <w:tcPr>
            <w:tcW w:w="2786" w:type="dxa"/>
            <w:tcBorders>
              <w:top w:val="nil"/>
              <w:left w:val="nil"/>
              <w:bottom w:val="single" w:color="auto" w:sz="4" w:space="0"/>
              <w:right w:val="single" w:color="auto" w:sz="4" w:space="0"/>
            </w:tcBorders>
            <w:vAlign w:val="center"/>
          </w:tcPr>
          <w:p>
            <w:pPr>
              <w:spacing w:line="240" w:lineRule="exact"/>
              <w:jc w:val="left"/>
              <w:rPr>
                <w:color w:val="000000"/>
                <w:kern w:val="0"/>
                <w:sz w:val="18"/>
                <w:szCs w:val="18"/>
              </w:rPr>
            </w:pPr>
            <w:r>
              <w:rPr>
                <w:color w:val="000000"/>
                <w:kern w:val="0"/>
                <w:sz w:val="18"/>
                <w:szCs w:val="18"/>
              </w:rPr>
              <w:t>动物学</w:t>
            </w:r>
          </w:p>
          <w:p>
            <w:pPr>
              <w:spacing w:line="240" w:lineRule="exact"/>
              <w:jc w:val="left"/>
              <w:rPr>
                <w:color w:val="000000"/>
                <w:kern w:val="0"/>
                <w:sz w:val="18"/>
                <w:szCs w:val="18"/>
              </w:rPr>
            </w:pPr>
            <w:r>
              <w:rPr>
                <w:color w:val="000000"/>
                <w:kern w:val="0"/>
                <w:sz w:val="18"/>
                <w:szCs w:val="18"/>
              </w:rPr>
              <w:t>Animal Biology</w:t>
            </w:r>
          </w:p>
        </w:tc>
        <w:tc>
          <w:tcPr>
            <w:tcW w:w="636"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2.5</w:t>
            </w:r>
          </w:p>
        </w:tc>
        <w:tc>
          <w:tcPr>
            <w:tcW w:w="588"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40</w:t>
            </w:r>
          </w:p>
        </w:tc>
        <w:tc>
          <w:tcPr>
            <w:tcW w:w="636"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40</w:t>
            </w:r>
          </w:p>
        </w:tc>
        <w:tc>
          <w:tcPr>
            <w:tcW w:w="661" w:type="dxa"/>
            <w:tcBorders>
              <w:top w:val="nil"/>
              <w:left w:val="nil"/>
              <w:bottom w:val="single" w:color="auto" w:sz="4" w:space="0"/>
              <w:right w:val="single" w:color="auto" w:sz="4" w:space="0"/>
            </w:tcBorders>
            <w:vAlign w:val="center"/>
          </w:tcPr>
          <w:p>
            <w:pPr>
              <w:jc w:val="center"/>
              <w:rPr>
                <w:color w:val="000000"/>
                <w:sz w:val="18"/>
                <w:szCs w:val="18"/>
              </w:rPr>
            </w:pPr>
          </w:p>
        </w:tc>
        <w:tc>
          <w:tcPr>
            <w:tcW w:w="960"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1/4</w:t>
            </w:r>
          </w:p>
        </w:tc>
        <w:tc>
          <w:tcPr>
            <w:tcW w:w="632" w:type="dxa"/>
            <w:tcBorders>
              <w:top w:val="nil"/>
              <w:left w:val="nil"/>
              <w:bottom w:val="single" w:color="auto" w:sz="4" w:space="0"/>
              <w:right w:val="single" w:color="auto" w:sz="4" w:space="0"/>
            </w:tcBorders>
            <w:vAlign w:val="center"/>
          </w:tcPr>
          <w:p>
            <w:pPr>
              <w:ind w:left="-42" w:leftChars="-20" w:right="-42" w:rightChars="-20"/>
              <w:jc w:val="center"/>
              <w:rPr>
                <w:color w:val="000000"/>
                <w:sz w:val="18"/>
                <w:szCs w:val="18"/>
              </w:rPr>
            </w:pPr>
            <w:r>
              <w:rPr>
                <w:color w:val="000000"/>
                <w:sz w:val="18"/>
                <w:szCs w:val="18"/>
              </w:rPr>
              <w:t>考试</w:t>
            </w:r>
          </w:p>
        </w:tc>
        <w:tc>
          <w:tcPr>
            <w:tcW w:w="603"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49" w:type="dxa"/>
            <w:vMerge w:val="continue"/>
            <w:tcBorders>
              <w:left w:val="single" w:color="auto" w:sz="4" w:space="0"/>
              <w:right w:val="single" w:color="auto" w:sz="4" w:space="0"/>
            </w:tcBorders>
            <w:vAlign w:val="center"/>
          </w:tcPr>
          <w:p>
            <w:pPr>
              <w:widowControl/>
              <w:jc w:val="center"/>
              <w:rPr>
                <w:kern w:val="0"/>
                <w:sz w:val="18"/>
                <w:szCs w:val="18"/>
              </w:rPr>
            </w:pPr>
          </w:p>
        </w:tc>
        <w:tc>
          <w:tcPr>
            <w:tcW w:w="1214" w:type="dxa"/>
            <w:tcBorders>
              <w:top w:val="nil"/>
              <w:left w:val="nil"/>
              <w:bottom w:val="single" w:color="auto" w:sz="4" w:space="0"/>
              <w:right w:val="single" w:color="auto" w:sz="4" w:space="0"/>
            </w:tcBorders>
            <w:shd w:val="clear" w:color="auto" w:fill="auto"/>
            <w:vAlign w:val="center"/>
          </w:tcPr>
          <w:p>
            <w:pPr>
              <w:widowControl/>
              <w:jc w:val="center"/>
              <w:rPr>
                <w:kern w:val="0"/>
                <w:sz w:val="18"/>
                <w:szCs w:val="18"/>
              </w:rPr>
            </w:pPr>
            <w:r>
              <w:rPr>
                <w:kern w:val="0"/>
                <w:sz w:val="18"/>
                <w:szCs w:val="18"/>
              </w:rPr>
              <w:t>11333152x0</w:t>
            </w:r>
          </w:p>
        </w:tc>
        <w:tc>
          <w:tcPr>
            <w:tcW w:w="2786" w:type="dxa"/>
            <w:tcBorders>
              <w:top w:val="nil"/>
              <w:left w:val="nil"/>
              <w:bottom w:val="single" w:color="auto" w:sz="4" w:space="0"/>
              <w:right w:val="single" w:color="auto" w:sz="4" w:space="0"/>
            </w:tcBorders>
            <w:vAlign w:val="center"/>
          </w:tcPr>
          <w:p>
            <w:pPr>
              <w:spacing w:line="240" w:lineRule="exact"/>
              <w:jc w:val="left"/>
              <w:rPr>
                <w:color w:val="000000"/>
                <w:kern w:val="0"/>
                <w:sz w:val="18"/>
                <w:szCs w:val="18"/>
              </w:rPr>
            </w:pPr>
            <w:r>
              <w:rPr>
                <w:color w:val="000000"/>
                <w:kern w:val="0"/>
                <w:sz w:val="18"/>
                <w:szCs w:val="18"/>
              </w:rPr>
              <w:t>动物学实验</w:t>
            </w:r>
          </w:p>
          <w:p>
            <w:pPr>
              <w:spacing w:line="240" w:lineRule="exact"/>
              <w:jc w:val="left"/>
              <w:rPr>
                <w:color w:val="000000"/>
                <w:kern w:val="0"/>
                <w:sz w:val="18"/>
                <w:szCs w:val="18"/>
              </w:rPr>
            </w:pPr>
            <w:r>
              <w:rPr>
                <w:color w:val="000000"/>
                <w:kern w:val="0"/>
                <w:sz w:val="18"/>
                <w:szCs w:val="18"/>
              </w:rPr>
              <w:t>Experiments of Animal Biology</w:t>
            </w:r>
          </w:p>
        </w:tc>
        <w:tc>
          <w:tcPr>
            <w:tcW w:w="636"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1.0</w:t>
            </w:r>
          </w:p>
        </w:tc>
        <w:tc>
          <w:tcPr>
            <w:tcW w:w="588"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32</w:t>
            </w:r>
          </w:p>
        </w:tc>
        <w:tc>
          <w:tcPr>
            <w:tcW w:w="636" w:type="dxa"/>
            <w:tcBorders>
              <w:top w:val="nil"/>
              <w:left w:val="nil"/>
              <w:bottom w:val="single" w:color="auto" w:sz="4" w:space="0"/>
              <w:right w:val="single" w:color="auto" w:sz="4" w:space="0"/>
            </w:tcBorders>
            <w:vAlign w:val="center"/>
          </w:tcPr>
          <w:p>
            <w:pPr>
              <w:jc w:val="center"/>
              <w:rPr>
                <w:color w:val="000000"/>
                <w:sz w:val="18"/>
                <w:szCs w:val="18"/>
              </w:rPr>
            </w:pPr>
          </w:p>
        </w:tc>
        <w:tc>
          <w:tcPr>
            <w:tcW w:w="661"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32</w:t>
            </w:r>
          </w:p>
        </w:tc>
        <w:tc>
          <w:tcPr>
            <w:tcW w:w="960"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1/6</w:t>
            </w:r>
          </w:p>
        </w:tc>
        <w:tc>
          <w:tcPr>
            <w:tcW w:w="632" w:type="dxa"/>
            <w:tcBorders>
              <w:top w:val="nil"/>
              <w:left w:val="nil"/>
              <w:bottom w:val="single" w:color="auto" w:sz="4" w:space="0"/>
              <w:right w:val="single" w:color="auto" w:sz="4" w:space="0"/>
            </w:tcBorders>
            <w:vAlign w:val="center"/>
          </w:tcPr>
          <w:p>
            <w:pPr>
              <w:ind w:left="-42" w:leftChars="-20" w:right="-42" w:rightChars="-20"/>
              <w:jc w:val="center"/>
              <w:rPr>
                <w:color w:val="000000"/>
                <w:sz w:val="18"/>
                <w:szCs w:val="18"/>
              </w:rPr>
            </w:pPr>
            <w:r>
              <w:rPr>
                <w:color w:val="000000"/>
                <w:sz w:val="18"/>
                <w:szCs w:val="18"/>
              </w:rPr>
              <w:t>考查</w:t>
            </w:r>
          </w:p>
        </w:tc>
        <w:tc>
          <w:tcPr>
            <w:tcW w:w="603"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49" w:type="dxa"/>
            <w:vMerge w:val="continue"/>
            <w:tcBorders>
              <w:left w:val="single" w:color="auto" w:sz="4" w:space="0"/>
              <w:right w:val="single" w:color="auto" w:sz="4" w:space="0"/>
            </w:tcBorders>
            <w:vAlign w:val="center"/>
          </w:tcPr>
          <w:p>
            <w:pPr>
              <w:widowControl/>
              <w:jc w:val="center"/>
              <w:rPr>
                <w:kern w:val="0"/>
                <w:sz w:val="18"/>
                <w:szCs w:val="18"/>
              </w:rPr>
            </w:pPr>
          </w:p>
        </w:tc>
        <w:tc>
          <w:tcPr>
            <w:tcW w:w="1214" w:type="dxa"/>
            <w:tcBorders>
              <w:top w:val="nil"/>
              <w:left w:val="nil"/>
              <w:bottom w:val="single" w:color="auto" w:sz="4" w:space="0"/>
              <w:right w:val="single" w:color="auto" w:sz="4" w:space="0"/>
            </w:tcBorders>
            <w:shd w:val="clear" w:color="auto" w:fill="auto"/>
            <w:vAlign w:val="center"/>
          </w:tcPr>
          <w:p>
            <w:pPr>
              <w:widowControl/>
              <w:rPr>
                <w:kern w:val="0"/>
                <w:sz w:val="18"/>
                <w:szCs w:val="18"/>
              </w:rPr>
            </w:pPr>
            <w:r>
              <w:rPr>
                <w:rFonts w:hint="eastAsia"/>
                <w:kern w:val="0"/>
                <w:sz w:val="18"/>
                <w:szCs w:val="18"/>
              </w:rPr>
              <w:t>11141621</w:t>
            </w:r>
            <w:r>
              <w:rPr>
                <w:kern w:val="0"/>
                <w:sz w:val="18"/>
                <w:szCs w:val="18"/>
              </w:rPr>
              <w:t>x0</w:t>
            </w:r>
          </w:p>
        </w:tc>
        <w:tc>
          <w:tcPr>
            <w:tcW w:w="2786" w:type="dxa"/>
            <w:tcBorders>
              <w:top w:val="nil"/>
              <w:left w:val="nil"/>
              <w:bottom w:val="single" w:color="auto" w:sz="4" w:space="0"/>
              <w:right w:val="single" w:color="auto" w:sz="4" w:space="0"/>
            </w:tcBorders>
            <w:vAlign w:val="center"/>
          </w:tcPr>
          <w:p>
            <w:pPr>
              <w:spacing w:line="240" w:lineRule="exact"/>
              <w:jc w:val="left"/>
              <w:rPr>
                <w:color w:val="000000"/>
                <w:kern w:val="0"/>
                <w:sz w:val="18"/>
                <w:szCs w:val="18"/>
              </w:rPr>
            </w:pPr>
            <w:r>
              <w:rPr>
                <w:color w:val="000000"/>
                <w:kern w:val="0"/>
                <w:sz w:val="18"/>
                <w:szCs w:val="18"/>
              </w:rPr>
              <w:t>动物生物化学Animal’s Biochemistry</w:t>
            </w:r>
          </w:p>
        </w:tc>
        <w:tc>
          <w:tcPr>
            <w:tcW w:w="636"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2.0</w:t>
            </w:r>
          </w:p>
        </w:tc>
        <w:tc>
          <w:tcPr>
            <w:tcW w:w="588"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32</w:t>
            </w:r>
          </w:p>
        </w:tc>
        <w:tc>
          <w:tcPr>
            <w:tcW w:w="636"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32</w:t>
            </w:r>
          </w:p>
        </w:tc>
        <w:tc>
          <w:tcPr>
            <w:tcW w:w="661" w:type="dxa"/>
            <w:tcBorders>
              <w:top w:val="nil"/>
              <w:left w:val="nil"/>
              <w:bottom w:val="single" w:color="auto" w:sz="4" w:space="0"/>
              <w:right w:val="single" w:color="auto" w:sz="4" w:space="0"/>
            </w:tcBorders>
            <w:vAlign w:val="center"/>
          </w:tcPr>
          <w:p>
            <w:pPr>
              <w:jc w:val="center"/>
              <w:rPr>
                <w:color w:val="000000"/>
                <w:sz w:val="18"/>
                <w:szCs w:val="18"/>
              </w:rPr>
            </w:pPr>
          </w:p>
        </w:tc>
        <w:tc>
          <w:tcPr>
            <w:tcW w:w="960"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2/4</w:t>
            </w:r>
          </w:p>
        </w:tc>
        <w:tc>
          <w:tcPr>
            <w:tcW w:w="632" w:type="dxa"/>
            <w:tcBorders>
              <w:top w:val="nil"/>
              <w:left w:val="nil"/>
              <w:bottom w:val="single" w:color="auto" w:sz="4" w:space="0"/>
              <w:right w:val="single" w:color="auto" w:sz="4" w:space="0"/>
            </w:tcBorders>
            <w:vAlign w:val="center"/>
          </w:tcPr>
          <w:p>
            <w:pPr>
              <w:ind w:left="-42" w:leftChars="-20" w:right="-42" w:rightChars="-20"/>
              <w:jc w:val="center"/>
              <w:rPr>
                <w:color w:val="000000"/>
                <w:sz w:val="18"/>
                <w:szCs w:val="18"/>
              </w:rPr>
            </w:pPr>
            <w:r>
              <w:rPr>
                <w:color w:val="000000"/>
                <w:sz w:val="18"/>
                <w:szCs w:val="18"/>
              </w:rPr>
              <w:t>考试</w:t>
            </w:r>
          </w:p>
        </w:tc>
        <w:tc>
          <w:tcPr>
            <w:tcW w:w="603"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49" w:type="dxa"/>
            <w:vMerge w:val="continue"/>
            <w:tcBorders>
              <w:left w:val="single" w:color="auto" w:sz="4" w:space="0"/>
              <w:right w:val="single" w:color="auto" w:sz="4" w:space="0"/>
            </w:tcBorders>
            <w:vAlign w:val="center"/>
          </w:tcPr>
          <w:p>
            <w:pPr>
              <w:widowControl/>
              <w:jc w:val="center"/>
              <w:rPr>
                <w:kern w:val="0"/>
                <w:sz w:val="18"/>
                <w:szCs w:val="18"/>
              </w:rPr>
            </w:pPr>
          </w:p>
        </w:tc>
        <w:tc>
          <w:tcPr>
            <w:tcW w:w="1214" w:type="dxa"/>
            <w:tcBorders>
              <w:top w:val="nil"/>
              <w:left w:val="nil"/>
              <w:bottom w:val="single" w:color="auto" w:sz="4" w:space="0"/>
              <w:right w:val="single" w:color="auto" w:sz="4" w:space="0"/>
            </w:tcBorders>
            <w:shd w:val="clear" w:color="auto" w:fill="auto"/>
            <w:vAlign w:val="center"/>
          </w:tcPr>
          <w:p>
            <w:pPr>
              <w:widowControl/>
              <w:jc w:val="center"/>
              <w:rPr>
                <w:kern w:val="0"/>
                <w:sz w:val="18"/>
                <w:szCs w:val="18"/>
              </w:rPr>
            </w:pPr>
            <w:r>
              <w:rPr>
                <w:rFonts w:hint="eastAsia"/>
                <w:kern w:val="0"/>
                <w:sz w:val="18"/>
                <w:szCs w:val="18"/>
              </w:rPr>
              <w:t>11143622</w:t>
            </w:r>
            <w:r>
              <w:rPr>
                <w:kern w:val="0"/>
                <w:sz w:val="18"/>
                <w:szCs w:val="18"/>
              </w:rPr>
              <w:t>x0</w:t>
            </w:r>
          </w:p>
        </w:tc>
        <w:tc>
          <w:tcPr>
            <w:tcW w:w="2786" w:type="dxa"/>
            <w:tcBorders>
              <w:top w:val="nil"/>
              <w:left w:val="nil"/>
              <w:bottom w:val="single" w:color="auto" w:sz="4" w:space="0"/>
              <w:right w:val="single" w:color="auto" w:sz="4" w:space="0"/>
            </w:tcBorders>
            <w:vAlign w:val="center"/>
          </w:tcPr>
          <w:p>
            <w:pPr>
              <w:spacing w:line="240" w:lineRule="exact"/>
              <w:jc w:val="left"/>
              <w:rPr>
                <w:color w:val="000000"/>
                <w:kern w:val="0"/>
                <w:sz w:val="18"/>
                <w:szCs w:val="18"/>
              </w:rPr>
            </w:pPr>
            <w:r>
              <w:rPr>
                <w:color w:val="000000"/>
                <w:kern w:val="0"/>
                <w:sz w:val="18"/>
                <w:szCs w:val="18"/>
              </w:rPr>
              <w:t>动物生物化学实验Experiments of Animal’s Biochemistry</w:t>
            </w:r>
          </w:p>
        </w:tc>
        <w:tc>
          <w:tcPr>
            <w:tcW w:w="636"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0.5</w:t>
            </w:r>
          </w:p>
        </w:tc>
        <w:tc>
          <w:tcPr>
            <w:tcW w:w="588"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16</w:t>
            </w:r>
          </w:p>
        </w:tc>
        <w:tc>
          <w:tcPr>
            <w:tcW w:w="636" w:type="dxa"/>
            <w:tcBorders>
              <w:top w:val="nil"/>
              <w:left w:val="nil"/>
              <w:bottom w:val="single" w:color="auto" w:sz="4" w:space="0"/>
              <w:right w:val="single" w:color="auto" w:sz="4" w:space="0"/>
            </w:tcBorders>
            <w:vAlign w:val="center"/>
          </w:tcPr>
          <w:p>
            <w:pPr>
              <w:jc w:val="center"/>
              <w:rPr>
                <w:color w:val="000000"/>
                <w:sz w:val="18"/>
                <w:szCs w:val="18"/>
              </w:rPr>
            </w:pPr>
          </w:p>
        </w:tc>
        <w:tc>
          <w:tcPr>
            <w:tcW w:w="661"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16</w:t>
            </w:r>
          </w:p>
        </w:tc>
        <w:tc>
          <w:tcPr>
            <w:tcW w:w="960"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2/4</w:t>
            </w:r>
          </w:p>
        </w:tc>
        <w:tc>
          <w:tcPr>
            <w:tcW w:w="632" w:type="dxa"/>
            <w:tcBorders>
              <w:top w:val="nil"/>
              <w:left w:val="nil"/>
              <w:bottom w:val="single" w:color="auto" w:sz="4" w:space="0"/>
              <w:right w:val="single" w:color="auto" w:sz="4" w:space="0"/>
            </w:tcBorders>
            <w:vAlign w:val="center"/>
          </w:tcPr>
          <w:p>
            <w:pPr>
              <w:ind w:left="-42" w:leftChars="-20" w:right="-42" w:rightChars="-20"/>
              <w:jc w:val="center"/>
              <w:rPr>
                <w:color w:val="000000"/>
                <w:sz w:val="18"/>
                <w:szCs w:val="18"/>
              </w:rPr>
            </w:pPr>
            <w:r>
              <w:rPr>
                <w:color w:val="000000"/>
                <w:sz w:val="18"/>
                <w:szCs w:val="18"/>
              </w:rPr>
              <w:t>考查</w:t>
            </w:r>
          </w:p>
        </w:tc>
        <w:tc>
          <w:tcPr>
            <w:tcW w:w="603"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49" w:type="dxa"/>
            <w:vMerge w:val="continue"/>
            <w:tcBorders>
              <w:left w:val="single" w:color="auto" w:sz="4" w:space="0"/>
              <w:right w:val="single" w:color="auto" w:sz="4" w:space="0"/>
            </w:tcBorders>
            <w:vAlign w:val="center"/>
          </w:tcPr>
          <w:p>
            <w:pPr>
              <w:widowControl/>
              <w:jc w:val="center"/>
              <w:rPr>
                <w:kern w:val="0"/>
                <w:sz w:val="18"/>
                <w:szCs w:val="18"/>
              </w:rPr>
            </w:pPr>
          </w:p>
        </w:tc>
        <w:tc>
          <w:tcPr>
            <w:tcW w:w="1214" w:type="dxa"/>
            <w:tcBorders>
              <w:top w:val="nil"/>
              <w:left w:val="nil"/>
              <w:bottom w:val="single" w:color="auto" w:sz="4" w:space="0"/>
              <w:right w:val="single" w:color="auto" w:sz="4" w:space="0"/>
            </w:tcBorders>
            <w:shd w:val="clear" w:color="auto" w:fill="auto"/>
            <w:vAlign w:val="center"/>
          </w:tcPr>
          <w:p>
            <w:pPr>
              <w:widowControl/>
              <w:jc w:val="center"/>
              <w:rPr>
                <w:kern w:val="0"/>
                <w:sz w:val="18"/>
                <w:szCs w:val="18"/>
              </w:rPr>
            </w:pPr>
            <w:r>
              <w:rPr>
                <w:kern w:val="0"/>
                <w:sz w:val="18"/>
                <w:szCs w:val="18"/>
              </w:rPr>
              <w:t>11332373x0</w:t>
            </w:r>
          </w:p>
        </w:tc>
        <w:tc>
          <w:tcPr>
            <w:tcW w:w="2786" w:type="dxa"/>
            <w:tcBorders>
              <w:top w:val="nil"/>
              <w:left w:val="nil"/>
              <w:bottom w:val="single" w:color="auto" w:sz="4" w:space="0"/>
              <w:right w:val="single" w:color="auto" w:sz="4" w:space="0"/>
            </w:tcBorders>
            <w:vAlign w:val="center"/>
          </w:tcPr>
          <w:p>
            <w:pPr>
              <w:spacing w:line="240" w:lineRule="exact"/>
              <w:jc w:val="left"/>
              <w:rPr>
                <w:color w:val="000000"/>
                <w:kern w:val="0"/>
                <w:sz w:val="18"/>
                <w:szCs w:val="18"/>
              </w:rPr>
            </w:pPr>
            <w:r>
              <w:rPr>
                <w:color w:val="000000"/>
                <w:kern w:val="0"/>
                <w:sz w:val="18"/>
                <w:szCs w:val="18"/>
              </w:rPr>
              <w:t>组织胚胎学</w:t>
            </w:r>
          </w:p>
          <w:p>
            <w:pPr>
              <w:spacing w:line="240" w:lineRule="exact"/>
              <w:jc w:val="left"/>
              <w:rPr>
                <w:color w:val="000000"/>
                <w:kern w:val="0"/>
                <w:sz w:val="18"/>
                <w:szCs w:val="18"/>
              </w:rPr>
            </w:pPr>
            <w:r>
              <w:rPr>
                <w:color w:val="000000"/>
                <w:kern w:val="0"/>
                <w:sz w:val="18"/>
                <w:szCs w:val="18"/>
              </w:rPr>
              <w:t>Histoembyology</w:t>
            </w:r>
          </w:p>
        </w:tc>
        <w:tc>
          <w:tcPr>
            <w:tcW w:w="636"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3.5</w:t>
            </w:r>
          </w:p>
        </w:tc>
        <w:tc>
          <w:tcPr>
            <w:tcW w:w="588"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56</w:t>
            </w:r>
          </w:p>
        </w:tc>
        <w:tc>
          <w:tcPr>
            <w:tcW w:w="636"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32</w:t>
            </w:r>
          </w:p>
        </w:tc>
        <w:tc>
          <w:tcPr>
            <w:tcW w:w="661"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24</w:t>
            </w:r>
          </w:p>
        </w:tc>
        <w:tc>
          <w:tcPr>
            <w:tcW w:w="960"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2/4</w:t>
            </w:r>
          </w:p>
        </w:tc>
        <w:tc>
          <w:tcPr>
            <w:tcW w:w="632" w:type="dxa"/>
            <w:tcBorders>
              <w:top w:val="nil"/>
              <w:left w:val="nil"/>
              <w:bottom w:val="single" w:color="auto" w:sz="4" w:space="0"/>
              <w:right w:val="single" w:color="auto" w:sz="4" w:space="0"/>
            </w:tcBorders>
            <w:vAlign w:val="center"/>
          </w:tcPr>
          <w:p>
            <w:pPr>
              <w:ind w:left="-42" w:leftChars="-20" w:right="-42" w:rightChars="-20"/>
              <w:jc w:val="center"/>
              <w:rPr>
                <w:color w:val="000000"/>
                <w:sz w:val="18"/>
                <w:szCs w:val="18"/>
              </w:rPr>
            </w:pPr>
            <w:r>
              <w:rPr>
                <w:color w:val="000000"/>
                <w:sz w:val="18"/>
                <w:szCs w:val="18"/>
              </w:rPr>
              <w:t>考试</w:t>
            </w:r>
          </w:p>
        </w:tc>
        <w:tc>
          <w:tcPr>
            <w:tcW w:w="603" w:type="dxa"/>
            <w:tcBorders>
              <w:top w:val="nil"/>
              <w:left w:val="nil"/>
              <w:bottom w:val="single" w:color="auto" w:sz="4" w:space="0"/>
              <w:right w:val="single" w:color="auto" w:sz="4" w:space="0"/>
            </w:tcBorders>
            <w:vAlign w:val="center"/>
          </w:tcPr>
          <w:p>
            <w:pPr>
              <w:widowControl/>
              <w:jc w:val="center"/>
              <w:rPr>
                <w:color w:val="000000"/>
                <w:kern w:val="0"/>
                <w:sz w:val="18"/>
                <w:szCs w:val="18"/>
              </w:rPr>
            </w:pPr>
          </w:p>
        </w:tc>
      </w:tr>
      <w:tr>
        <w:tblPrEx>
          <w:tblLayout w:type="fixed"/>
          <w:tblCellMar>
            <w:top w:w="0" w:type="dxa"/>
            <w:left w:w="108" w:type="dxa"/>
            <w:bottom w:w="0" w:type="dxa"/>
            <w:right w:w="108" w:type="dxa"/>
          </w:tblCellMar>
        </w:tblPrEx>
        <w:trPr>
          <w:trHeight w:val="402" w:hRule="atLeast"/>
        </w:trPr>
        <w:tc>
          <w:tcPr>
            <w:tcW w:w="849" w:type="dxa"/>
            <w:vMerge w:val="continue"/>
            <w:tcBorders>
              <w:left w:val="single" w:color="auto" w:sz="4" w:space="0"/>
              <w:right w:val="single" w:color="auto" w:sz="4" w:space="0"/>
            </w:tcBorders>
            <w:vAlign w:val="center"/>
          </w:tcPr>
          <w:p>
            <w:pPr>
              <w:widowControl/>
              <w:jc w:val="center"/>
              <w:rPr>
                <w:kern w:val="0"/>
                <w:sz w:val="18"/>
                <w:szCs w:val="18"/>
              </w:rPr>
            </w:pPr>
          </w:p>
        </w:tc>
        <w:tc>
          <w:tcPr>
            <w:tcW w:w="1214" w:type="dxa"/>
            <w:tcBorders>
              <w:top w:val="nil"/>
              <w:left w:val="nil"/>
              <w:bottom w:val="single" w:color="auto" w:sz="4" w:space="0"/>
              <w:right w:val="single" w:color="auto" w:sz="4" w:space="0"/>
            </w:tcBorders>
            <w:shd w:val="clear" w:color="auto" w:fill="auto"/>
            <w:vAlign w:val="center"/>
          </w:tcPr>
          <w:p>
            <w:pPr>
              <w:widowControl/>
              <w:rPr>
                <w:kern w:val="0"/>
                <w:sz w:val="18"/>
                <w:szCs w:val="18"/>
              </w:rPr>
            </w:pPr>
            <w:r>
              <w:rPr>
                <w:kern w:val="0"/>
                <w:sz w:val="18"/>
                <w:szCs w:val="18"/>
              </w:rPr>
              <w:t>113</w:t>
            </w:r>
            <w:r>
              <w:rPr>
                <w:rFonts w:hint="eastAsia"/>
                <w:kern w:val="0"/>
                <w:sz w:val="18"/>
                <w:szCs w:val="18"/>
              </w:rPr>
              <w:t>4</w:t>
            </w:r>
            <w:r>
              <w:rPr>
                <w:kern w:val="0"/>
                <w:sz w:val="18"/>
                <w:szCs w:val="18"/>
              </w:rPr>
              <w:t>1251x0</w:t>
            </w:r>
          </w:p>
        </w:tc>
        <w:tc>
          <w:tcPr>
            <w:tcW w:w="2786" w:type="dxa"/>
            <w:tcBorders>
              <w:top w:val="nil"/>
              <w:left w:val="nil"/>
              <w:bottom w:val="single" w:color="auto" w:sz="4" w:space="0"/>
              <w:right w:val="single" w:color="auto" w:sz="4" w:space="0"/>
            </w:tcBorders>
            <w:vAlign w:val="center"/>
          </w:tcPr>
          <w:p>
            <w:pPr>
              <w:spacing w:line="240" w:lineRule="exact"/>
              <w:jc w:val="left"/>
              <w:rPr>
                <w:color w:val="000000"/>
                <w:kern w:val="0"/>
                <w:sz w:val="18"/>
                <w:szCs w:val="18"/>
              </w:rPr>
            </w:pPr>
            <w:r>
              <w:rPr>
                <w:color w:val="000000"/>
                <w:kern w:val="0"/>
                <w:sz w:val="18"/>
                <w:szCs w:val="18"/>
              </w:rPr>
              <w:t>微生物学</w:t>
            </w:r>
          </w:p>
          <w:p>
            <w:pPr>
              <w:spacing w:line="240" w:lineRule="exact"/>
              <w:jc w:val="left"/>
              <w:rPr>
                <w:color w:val="000000"/>
                <w:kern w:val="0"/>
                <w:sz w:val="18"/>
                <w:szCs w:val="18"/>
              </w:rPr>
            </w:pPr>
            <w:r>
              <w:rPr>
                <w:color w:val="000000"/>
                <w:kern w:val="0"/>
                <w:sz w:val="18"/>
                <w:szCs w:val="18"/>
              </w:rPr>
              <w:t>Microbiology</w:t>
            </w:r>
          </w:p>
        </w:tc>
        <w:tc>
          <w:tcPr>
            <w:tcW w:w="636"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2.0</w:t>
            </w:r>
          </w:p>
        </w:tc>
        <w:tc>
          <w:tcPr>
            <w:tcW w:w="588"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32</w:t>
            </w:r>
          </w:p>
        </w:tc>
        <w:tc>
          <w:tcPr>
            <w:tcW w:w="636"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32</w:t>
            </w:r>
          </w:p>
        </w:tc>
        <w:tc>
          <w:tcPr>
            <w:tcW w:w="661" w:type="dxa"/>
            <w:tcBorders>
              <w:top w:val="nil"/>
              <w:left w:val="nil"/>
              <w:bottom w:val="single" w:color="auto" w:sz="4" w:space="0"/>
              <w:right w:val="single" w:color="auto" w:sz="4" w:space="0"/>
            </w:tcBorders>
            <w:vAlign w:val="center"/>
          </w:tcPr>
          <w:p>
            <w:pPr>
              <w:jc w:val="center"/>
              <w:rPr>
                <w:color w:val="000000"/>
                <w:sz w:val="18"/>
                <w:szCs w:val="18"/>
              </w:rPr>
            </w:pPr>
          </w:p>
        </w:tc>
        <w:tc>
          <w:tcPr>
            <w:tcW w:w="960"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4/4</w:t>
            </w:r>
          </w:p>
        </w:tc>
        <w:tc>
          <w:tcPr>
            <w:tcW w:w="632" w:type="dxa"/>
            <w:tcBorders>
              <w:top w:val="nil"/>
              <w:left w:val="nil"/>
              <w:bottom w:val="single" w:color="auto" w:sz="4" w:space="0"/>
              <w:right w:val="single" w:color="auto" w:sz="4" w:space="0"/>
            </w:tcBorders>
            <w:vAlign w:val="center"/>
          </w:tcPr>
          <w:p>
            <w:pPr>
              <w:ind w:left="-42" w:leftChars="-20" w:right="-42" w:rightChars="-20"/>
              <w:jc w:val="center"/>
              <w:rPr>
                <w:color w:val="000000"/>
                <w:sz w:val="18"/>
                <w:szCs w:val="18"/>
              </w:rPr>
            </w:pPr>
            <w:r>
              <w:rPr>
                <w:color w:val="000000"/>
                <w:sz w:val="18"/>
                <w:szCs w:val="18"/>
              </w:rPr>
              <w:t>考试</w:t>
            </w:r>
          </w:p>
        </w:tc>
        <w:tc>
          <w:tcPr>
            <w:tcW w:w="603"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49" w:type="dxa"/>
            <w:vMerge w:val="continue"/>
            <w:tcBorders>
              <w:left w:val="single" w:color="auto" w:sz="4" w:space="0"/>
              <w:right w:val="single" w:color="auto" w:sz="4" w:space="0"/>
            </w:tcBorders>
            <w:vAlign w:val="center"/>
          </w:tcPr>
          <w:p>
            <w:pPr>
              <w:widowControl/>
              <w:jc w:val="center"/>
              <w:rPr>
                <w:kern w:val="0"/>
                <w:sz w:val="18"/>
                <w:szCs w:val="18"/>
              </w:rPr>
            </w:pPr>
          </w:p>
        </w:tc>
        <w:tc>
          <w:tcPr>
            <w:tcW w:w="1214" w:type="dxa"/>
            <w:tcBorders>
              <w:top w:val="nil"/>
              <w:left w:val="nil"/>
              <w:bottom w:val="single" w:color="auto" w:sz="4" w:space="0"/>
              <w:right w:val="single" w:color="auto" w:sz="4" w:space="0"/>
            </w:tcBorders>
            <w:shd w:val="clear" w:color="auto" w:fill="auto"/>
            <w:vAlign w:val="center"/>
          </w:tcPr>
          <w:p>
            <w:pPr>
              <w:widowControl/>
              <w:jc w:val="center"/>
              <w:rPr>
                <w:kern w:val="0"/>
                <w:sz w:val="18"/>
                <w:szCs w:val="18"/>
              </w:rPr>
            </w:pPr>
            <w:r>
              <w:rPr>
                <w:kern w:val="0"/>
                <w:sz w:val="18"/>
                <w:szCs w:val="18"/>
              </w:rPr>
              <w:t>113</w:t>
            </w:r>
            <w:r>
              <w:rPr>
                <w:rFonts w:hint="eastAsia"/>
                <w:kern w:val="0"/>
                <w:sz w:val="18"/>
                <w:szCs w:val="18"/>
              </w:rPr>
              <w:t>4</w:t>
            </w:r>
            <w:r>
              <w:rPr>
                <w:kern w:val="0"/>
                <w:sz w:val="18"/>
                <w:szCs w:val="18"/>
              </w:rPr>
              <w:t>325</w:t>
            </w:r>
            <w:r>
              <w:rPr>
                <w:rFonts w:hint="eastAsia"/>
                <w:kern w:val="0"/>
                <w:sz w:val="18"/>
                <w:szCs w:val="18"/>
              </w:rPr>
              <w:t>2</w:t>
            </w:r>
            <w:r>
              <w:rPr>
                <w:kern w:val="0"/>
                <w:sz w:val="18"/>
                <w:szCs w:val="18"/>
              </w:rPr>
              <w:t>x0</w:t>
            </w:r>
          </w:p>
        </w:tc>
        <w:tc>
          <w:tcPr>
            <w:tcW w:w="2786" w:type="dxa"/>
            <w:tcBorders>
              <w:top w:val="nil"/>
              <w:left w:val="nil"/>
              <w:bottom w:val="single" w:color="auto" w:sz="4" w:space="0"/>
              <w:right w:val="single" w:color="auto" w:sz="4" w:space="0"/>
            </w:tcBorders>
            <w:vAlign w:val="center"/>
          </w:tcPr>
          <w:p>
            <w:pPr>
              <w:spacing w:line="240" w:lineRule="exact"/>
              <w:jc w:val="left"/>
              <w:rPr>
                <w:color w:val="000000"/>
                <w:kern w:val="0"/>
                <w:sz w:val="18"/>
                <w:szCs w:val="18"/>
              </w:rPr>
            </w:pPr>
            <w:r>
              <w:rPr>
                <w:color w:val="000000"/>
                <w:kern w:val="0"/>
                <w:sz w:val="18"/>
                <w:szCs w:val="18"/>
              </w:rPr>
              <w:t>微生物学实验</w:t>
            </w:r>
          </w:p>
          <w:p>
            <w:pPr>
              <w:spacing w:line="240" w:lineRule="exact"/>
              <w:jc w:val="left"/>
              <w:rPr>
                <w:color w:val="000000"/>
                <w:kern w:val="0"/>
                <w:sz w:val="18"/>
                <w:szCs w:val="18"/>
              </w:rPr>
            </w:pPr>
            <w:r>
              <w:rPr>
                <w:color w:val="000000"/>
                <w:kern w:val="0"/>
                <w:sz w:val="18"/>
                <w:szCs w:val="18"/>
              </w:rPr>
              <w:t>Experiment of Microbiology</w:t>
            </w:r>
          </w:p>
        </w:tc>
        <w:tc>
          <w:tcPr>
            <w:tcW w:w="636"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0.5</w:t>
            </w:r>
          </w:p>
        </w:tc>
        <w:tc>
          <w:tcPr>
            <w:tcW w:w="588"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16</w:t>
            </w:r>
          </w:p>
        </w:tc>
        <w:tc>
          <w:tcPr>
            <w:tcW w:w="636" w:type="dxa"/>
            <w:tcBorders>
              <w:top w:val="nil"/>
              <w:left w:val="nil"/>
              <w:bottom w:val="single" w:color="auto" w:sz="4" w:space="0"/>
              <w:right w:val="single" w:color="auto" w:sz="4" w:space="0"/>
            </w:tcBorders>
            <w:vAlign w:val="center"/>
          </w:tcPr>
          <w:p>
            <w:pPr>
              <w:jc w:val="center"/>
              <w:rPr>
                <w:color w:val="000000"/>
                <w:sz w:val="18"/>
                <w:szCs w:val="18"/>
              </w:rPr>
            </w:pPr>
          </w:p>
        </w:tc>
        <w:tc>
          <w:tcPr>
            <w:tcW w:w="661"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16</w:t>
            </w:r>
          </w:p>
        </w:tc>
        <w:tc>
          <w:tcPr>
            <w:tcW w:w="960"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4/4</w:t>
            </w:r>
          </w:p>
        </w:tc>
        <w:tc>
          <w:tcPr>
            <w:tcW w:w="632" w:type="dxa"/>
            <w:tcBorders>
              <w:top w:val="nil"/>
              <w:left w:val="nil"/>
              <w:bottom w:val="single" w:color="auto" w:sz="4" w:space="0"/>
              <w:right w:val="single" w:color="auto" w:sz="4" w:space="0"/>
            </w:tcBorders>
            <w:vAlign w:val="center"/>
          </w:tcPr>
          <w:p>
            <w:pPr>
              <w:ind w:left="-42" w:leftChars="-20" w:right="-42" w:rightChars="-20"/>
              <w:jc w:val="center"/>
              <w:rPr>
                <w:color w:val="000000"/>
                <w:sz w:val="18"/>
                <w:szCs w:val="18"/>
              </w:rPr>
            </w:pPr>
            <w:r>
              <w:rPr>
                <w:color w:val="000000"/>
                <w:sz w:val="18"/>
                <w:szCs w:val="18"/>
              </w:rPr>
              <w:t>考查</w:t>
            </w:r>
          </w:p>
        </w:tc>
        <w:tc>
          <w:tcPr>
            <w:tcW w:w="603" w:type="dxa"/>
            <w:tcBorders>
              <w:top w:val="nil"/>
              <w:left w:val="nil"/>
              <w:bottom w:val="single" w:color="auto" w:sz="4" w:space="0"/>
              <w:right w:val="single" w:color="auto" w:sz="4" w:space="0"/>
            </w:tcBorders>
            <w:vAlign w:val="center"/>
          </w:tcPr>
          <w:p>
            <w:pPr>
              <w:ind w:left="-42" w:leftChars="-20" w:right="-42" w:rightChars="-20"/>
              <w:jc w:val="center"/>
              <w:rPr>
                <w:color w:val="000000"/>
                <w:sz w:val="18"/>
                <w:szCs w:val="18"/>
                <w:highlight w:val="yellow"/>
              </w:rPr>
            </w:pPr>
          </w:p>
        </w:tc>
      </w:tr>
      <w:tr>
        <w:tblPrEx>
          <w:tblLayout w:type="fixed"/>
          <w:tblCellMar>
            <w:top w:w="0" w:type="dxa"/>
            <w:left w:w="108" w:type="dxa"/>
            <w:bottom w:w="0" w:type="dxa"/>
            <w:right w:w="108" w:type="dxa"/>
          </w:tblCellMar>
        </w:tblPrEx>
        <w:trPr>
          <w:trHeight w:val="402" w:hRule="atLeast"/>
        </w:trPr>
        <w:tc>
          <w:tcPr>
            <w:tcW w:w="849" w:type="dxa"/>
            <w:vMerge w:val="continue"/>
            <w:tcBorders>
              <w:left w:val="single" w:color="auto" w:sz="4" w:space="0"/>
              <w:right w:val="single" w:color="auto" w:sz="4" w:space="0"/>
            </w:tcBorders>
            <w:vAlign w:val="center"/>
          </w:tcPr>
          <w:p>
            <w:pPr>
              <w:widowControl/>
              <w:jc w:val="center"/>
              <w:rPr>
                <w:kern w:val="0"/>
                <w:sz w:val="18"/>
                <w:szCs w:val="18"/>
              </w:rPr>
            </w:pPr>
          </w:p>
        </w:tc>
        <w:tc>
          <w:tcPr>
            <w:tcW w:w="1214" w:type="dxa"/>
            <w:tcBorders>
              <w:top w:val="nil"/>
              <w:left w:val="nil"/>
              <w:bottom w:val="single" w:color="auto" w:sz="4" w:space="0"/>
              <w:right w:val="single" w:color="auto" w:sz="4" w:space="0"/>
            </w:tcBorders>
            <w:shd w:val="clear" w:color="auto" w:fill="auto"/>
            <w:vAlign w:val="center"/>
          </w:tcPr>
          <w:p>
            <w:pPr>
              <w:widowControl/>
              <w:jc w:val="center"/>
              <w:rPr>
                <w:kern w:val="0"/>
                <w:sz w:val="18"/>
                <w:szCs w:val="18"/>
              </w:rPr>
            </w:pPr>
            <w:r>
              <w:rPr>
                <w:color w:val="000000"/>
                <w:sz w:val="18"/>
                <w:szCs w:val="18"/>
              </w:rPr>
              <w:t>11132201x0</w:t>
            </w:r>
          </w:p>
        </w:tc>
        <w:tc>
          <w:tcPr>
            <w:tcW w:w="2786" w:type="dxa"/>
            <w:tcBorders>
              <w:top w:val="nil"/>
              <w:left w:val="nil"/>
              <w:bottom w:val="single" w:color="auto" w:sz="4" w:space="0"/>
              <w:right w:val="single" w:color="auto" w:sz="4" w:space="0"/>
            </w:tcBorders>
            <w:vAlign w:val="center"/>
          </w:tcPr>
          <w:p>
            <w:pPr>
              <w:spacing w:line="240" w:lineRule="exact"/>
              <w:jc w:val="left"/>
              <w:rPr>
                <w:color w:val="000000"/>
                <w:kern w:val="0"/>
                <w:sz w:val="18"/>
                <w:szCs w:val="18"/>
              </w:rPr>
            </w:pPr>
            <w:r>
              <w:rPr>
                <w:color w:val="000000"/>
                <w:kern w:val="0"/>
                <w:sz w:val="18"/>
                <w:szCs w:val="18"/>
              </w:rPr>
              <w:t>水生生物学</w:t>
            </w:r>
          </w:p>
          <w:p>
            <w:pPr>
              <w:spacing w:line="240" w:lineRule="exact"/>
              <w:jc w:val="left"/>
              <w:rPr>
                <w:color w:val="000000"/>
                <w:kern w:val="0"/>
                <w:sz w:val="18"/>
                <w:szCs w:val="18"/>
              </w:rPr>
            </w:pPr>
            <w:r>
              <w:rPr>
                <w:color w:val="000000"/>
                <w:kern w:val="0"/>
                <w:sz w:val="18"/>
                <w:szCs w:val="18"/>
              </w:rPr>
              <w:t>Hydrobiology</w:t>
            </w:r>
          </w:p>
        </w:tc>
        <w:tc>
          <w:tcPr>
            <w:tcW w:w="636"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3.5</w:t>
            </w:r>
          </w:p>
        </w:tc>
        <w:tc>
          <w:tcPr>
            <w:tcW w:w="588"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56</w:t>
            </w:r>
          </w:p>
        </w:tc>
        <w:tc>
          <w:tcPr>
            <w:tcW w:w="636"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30</w:t>
            </w:r>
          </w:p>
        </w:tc>
        <w:tc>
          <w:tcPr>
            <w:tcW w:w="661"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26</w:t>
            </w:r>
          </w:p>
        </w:tc>
        <w:tc>
          <w:tcPr>
            <w:tcW w:w="960"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3/4</w:t>
            </w:r>
          </w:p>
        </w:tc>
        <w:tc>
          <w:tcPr>
            <w:tcW w:w="632" w:type="dxa"/>
            <w:tcBorders>
              <w:top w:val="nil"/>
              <w:left w:val="nil"/>
              <w:bottom w:val="single" w:color="auto" w:sz="4" w:space="0"/>
              <w:right w:val="single" w:color="auto" w:sz="4" w:space="0"/>
            </w:tcBorders>
            <w:vAlign w:val="center"/>
          </w:tcPr>
          <w:p>
            <w:pPr>
              <w:ind w:left="-42" w:leftChars="-20" w:right="-42" w:rightChars="-20"/>
              <w:jc w:val="center"/>
              <w:rPr>
                <w:color w:val="000000"/>
                <w:sz w:val="18"/>
                <w:szCs w:val="18"/>
              </w:rPr>
            </w:pPr>
            <w:r>
              <w:rPr>
                <w:color w:val="000000"/>
                <w:sz w:val="18"/>
                <w:szCs w:val="18"/>
              </w:rPr>
              <w:t>考试</w:t>
            </w:r>
          </w:p>
        </w:tc>
        <w:tc>
          <w:tcPr>
            <w:tcW w:w="603"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49" w:type="dxa"/>
            <w:vMerge w:val="continue"/>
            <w:tcBorders>
              <w:left w:val="single" w:color="auto" w:sz="4" w:space="0"/>
              <w:right w:val="single" w:color="auto" w:sz="4" w:space="0"/>
            </w:tcBorders>
            <w:vAlign w:val="center"/>
          </w:tcPr>
          <w:p>
            <w:pPr>
              <w:widowControl/>
              <w:jc w:val="center"/>
              <w:rPr>
                <w:kern w:val="0"/>
                <w:sz w:val="18"/>
                <w:szCs w:val="18"/>
              </w:rPr>
            </w:pPr>
          </w:p>
        </w:tc>
        <w:tc>
          <w:tcPr>
            <w:tcW w:w="1214" w:type="dxa"/>
            <w:tcBorders>
              <w:top w:val="nil"/>
              <w:left w:val="nil"/>
              <w:bottom w:val="single" w:color="auto" w:sz="4" w:space="0"/>
              <w:right w:val="single" w:color="auto" w:sz="4" w:space="0"/>
            </w:tcBorders>
            <w:shd w:val="clear" w:color="auto" w:fill="auto"/>
            <w:vAlign w:val="center"/>
          </w:tcPr>
          <w:p>
            <w:pPr>
              <w:widowControl/>
              <w:jc w:val="center"/>
              <w:rPr>
                <w:kern w:val="0"/>
                <w:sz w:val="18"/>
                <w:szCs w:val="18"/>
              </w:rPr>
            </w:pPr>
            <w:r>
              <w:rPr>
                <w:color w:val="000000"/>
                <w:sz w:val="18"/>
                <w:szCs w:val="18"/>
              </w:rPr>
              <w:t>113</w:t>
            </w:r>
            <w:r>
              <w:rPr>
                <w:rFonts w:hint="eastAsia"/>
                <w:color w:val="000000"/>
                <w:sz w:val="18"/>
                <w:szCs w:val="18"/>
              </w:rPr>
              <w:t>4</w:t>
            </w:r>
            <w:r>
              <w:rPr>
                <w:color w:val="000000"/>
                <w:sz w:val="18"/>
                <w:szCs w:val="18"/>
              </w:rPr>
              <w:t>125</w:t>
            </w:r>
            <w:r>
              <w:rPr>
                <w:rFonts w:hint="eastAsia"/>
                <w:color w:val="000000"/>
                <w:sz w:val="18"/>
                <w:szCs w:val="18"/>
              </w:rPr>
              <w:t>3</w:t>
            </w:r>
            <w:r>
              <w:rPr>
                <w:color w:val="000000"/>
                <w:sz w:val="18"/>
                <w:szCs w:val="18"/>
              </w:rPr>
              <w:t>x0</w:t>
            </w:r>
          </w:p>
        </w:tc>
        <w:tc>
          <w:tcPr>
            <w:tcW w:w="2786" w:type="dxa"/>
            <w:tcBorders>
              <w:top w:val="nil"/>
              <w:left w:val="nil"/>
              <w:bottom w:val="single" w:color="auto" w:sz="4" w:space="0"/>
              <w:right w:val="single" w:color="auto" w:sz="4" w:space="0"/>
            </w:tcBorders>
            <w:vAlign w:val="center"/>
          </w:tcPr>
          <w:p>
            <w:pPr>
              <w:spacing w:line="240" w:lineRule="exact"/>
              <w:jc w:val="left"/>
              <w:rPr>
                <w:color w:val="000000"/>
                <w:kern w:val="0"/>
                <w:sz w:val="18"/>
                <w:szCs w:val="18"/>
              </w:rPr>
            </w:pPr>
            <w:r>
              <w:rPr>
                <w:color w:val="000000"/>
                <w:kern w:val="0"/>
                <w:sz w:val="18"/>
                <w:szCs w:val="18"/>
              </w:rPr>
              <w:t>遗传学</w:t>
            </w:r>
          </w:p>
          <w:p>
            <w:pPr>
              <w:spacing w:line="240" w:lineRule="exact"/>
              <w:jc w:val="left"/>
              <w:rPr>
                <w:color w:val="000000"/>
                <w:kern w:val="0"/>
                <w:sz w:val="18"/>
                <w:szCs w:val="18"/>
              </w:rPr>
            </w:pPr>
            <w:r>
              <w:rPr>
                <w:color w:val="000000"/>
                <w:kern w:val="0"/>
                <w:sz w:val="18"/>
                <w:szCs w:val="18"/>
              </w:rPr>
              <w:t>Genetics</w:t>
            </w:r>
          </w:p>
        </w:tc>
        <w:tc>
          <w:tcPr>
            <w:tcW w:w="636"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2.0</w:t>
            </w:r>
          </w:p>
        </w:tc>
        <w:tc>
          <w:tcPr>
            <w:tcW w:w="588"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32</w:t>
            </w:r>
          </w:p>
        </w:tc>
        <w:tc>
          <w:tcPr>
            <w:tcW w:w="636"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32</w:t>
            </w:r>
          </w:p>
        </w:tc>
        <w:tc>
          <w:tcPr>
            <w:tcW w:w="661" w:type="dxa"/>
            <w:tcBorders>
              <w:top w:val="nil"/>
              <w:left w:val="nil"/>
              <w:bottom w:val="single" w:color="auto" w:sz="4" w:space="0"/>
              <w:right w:val="single" w:color="auto" w:sz="4" w:space="0"/>
            </w:tcBorders>
            <w:vAlign w:val="center"/>
          </w:tcPr>
          <w:p>
            <w:pPr>
              <w:jc w:val="center"/>
              <w:rPr>
                <w:color w:val="000000"/>
                <w:sz w:val="18"/>
                <w:szCs w:val="18"/>
              </w:rPr>
            </w:pPr>
          </w:p>
        </w:tc>
        <w:tc>
          <w:tcPr>
            <w:tcW w:w="960"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4/4</w:t>
            </w:r>
          </w:p>
        </w:tc>
        <w:tc>
          <w:tcPr>
            <w:tcW w:w="632" w:type="dxa"/>
            <w:tcBorders>
              <w:top w:val="nil"/>
              <w:left w:val="nil"/>
              <w:bottom w:val="single" w:color="auto" w:sz="4" w:space="0"/>
              <w:right w:val="single" w:color="auto" w:sz="4" w:space="0"/>
            </w:tcBorders>
            <w:vAlign w:val="center"/>
          </w:tcPr>
          <w:p>
            <w:pPr>
              <w:ind w:left="-42" w:leftChars="-20" w:right="-42" w:rightChars="-20"/>
              <w:jc w:val="center"/>
              <w:rPr>
                <w:color w:val="000000"/>
                <w:sz w:val="18"/>
                <w:szCs w:val="18"/>
              </w:rPr>
            </w:pPr>
            <w:r>
              <w:rPr>
                <w:color w:val="000000"/>
                <w:sz w:val="18"/>
                <w:szCs w:val="18"/>
              </w:rPr>
              <w:t>考试</w:t>
            </w:r>
          </w:p>
        </w:tc>
        <w:tc>
          <w:tcPr>
            <w:tcW w:w="603"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49" w:type="dxa"/>
            <w:vMerge w:val="continue"/>
            <w:tcBorders>
              <w:left w:val="single" w:color="auto" w:sz="4" w:space="0"/>
              <w:right w:val="single" w:color="auto" w:sz="4" w:space="0"/>
            </w:tcBorders>
            <w:vAlign w:val="center"/>
          </w:tcPr>
          <w:p>
            <w:pPr>
              <w:widowControl/>
              <w:jc w:val="center"/>
              <w:rPr>
                <w:kern w:val="0"/>
                <w:sz w:val="18"/>
                <w:szCs w:val="18"/>
              </w:rPr>
            </w:pPr>
          </w:p>
        </w:tc>
        <w:tc>
          <w:tcPr>
            <w:tcW w:w="1214" w:type="dxa"/>
            <w:tcBorders>
              <w:top w:val="nil"/>
              <w:left w:val="nil"/>
              <w:bottom w:val="single" w:color="auto" w:sz="4" w:space="0"/>
              <w:right w:val="single" w:color="auto" w:sz="4" w:space="0"/>
            </w:tcBorders>
            <w:shd w:val="clear" w:color="auto" w:fill="auto"/>
            <w:vAlign w:val="center"/>
          </w:tcPr>
          <w:p>
            <w:pPr>
              <w:widowControl/>
              <w:jc w:val="center"/>
              <w:rPr>
                <w:kern w:val="0"/>
                <w:sz w:val="18"/>
                <w:szCs w:val="18"/>
              </w:rPr>
            </w:pPr>
            <w:r>
              <w:rPr>
                <w:color w:val="000000"/>
                <w:sz w:val="18"/>
                <w:szCs w:val="18"/>
              </w:rPr>
              <w:t>113</w:t>
            </w:r>
            <w:r>
              <w:rPr>
                <w:rFonts w:hint="eastAsia"/>
                <w:color w:val="000000"/>
                <w:sz w:val="18"/>
                <w:szCs w:val="18"/>
              </w:rPr>
              <w:t>4</w:t>
            </w:r>
            <w:r>
              <w:rPr>
                <w:color w:val="000000"/>
                <w:sz w:val="18"/>
                <w:szCs w:val="18"/>
              </w:rPr>
              <w:t>325</w:t>
            </w:r>
            <w:r>
              <w:rPr>
                <w:rFonts w:hint="eastAsia"/>
                <w:color w:val="000000"/>
                <w:sz w:val="18"/>
                <w:szCs w:val="18"/>
              </w:rPr>
              <w:t>4</w:t>
            </w:r>
            <w:r>
              <w:rPr>
                <w:color w:val="000000"/>
                <w:sz w:val="18"/>
                <w:szCs w:val="18"/>
              </w:rPr>
              <w:t>x0</w:t>
            </w:r>
          </w:p>
        </w:tc>
        <w:tc>
          <w:tcPr>
            <w:tcW w:w="2786" w:type="dxa"/>
            <w:tcBorders>
              <w:top w:val="nil"/>
              <w:left w:val="nil"/>
              <w:bottom w:val="single" w:color="auto" w:sz="4" w:space="0"/>
              <w:right w:val="single" w:color="auto" w:sz="4" w:space="0"/>
            </w:tcBorders>
            <w:vAlign w:val="center"/>
          </w:tcPr>
          <w:p>
            <w:pPr>
              <w:spacing w:line="240" w:lineRule="exact"/>
              <w:jc w:val="left"/>
              <w:rPr>
                <w:color w:val="000000"/>
                <w:kern w:val="0"/>
                <w:sz w:val="18"/>
                <w:szCs w:val="18"/>
              </w:rPr>
            </w:pPr>
            <w:r>
              <w:rPr>
                <w:color w:val="000000"/>
                <w:kern w:val="0"/>
                <w:sz w:val="18"/>
                <w:szCs w:val="18"/>
              </w:rPr>
              <w:t>遗传学实验</w:t>
            </w:r>
          </w:p>
          <w:p>
            <w:pPr>
              <w:spacing w:line="240" w:lineRule="exact"/>
              <w:jc w:val="left"/>
              <w:rPr>
                <w:color w:val="000000"/>
                <w:kern w:val="0"/>
                <w:sz w:val="18"/>
                <w:szCs w:val="18"/>
              </w:rPr>
            </w:pPr>
            <w:r>
              <w:rPr>
                <w:color w:val="000000"/>
                <w:kern w:val="0"/>
                <w:sz w:val="18"/>
                <w:szCs w:val="18"/>
              </w:rPr>
              <w:t>Experiment of Genetics</w:t>
            </w:r>
          </w:p>
        </w:tc>
        <w:tc>
          <w:tcPr>
            <w:tcW w:w="636"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0.5</w:t>
            </w:r>
          </w:p>
        </w:tc>
        <w:tc>
          <w:tcPr>
            <w:tcW w:w="588"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16</w:t>
            </w:r>
          </w:p>
        </w:tc>
        <w:tc>
          <w:tcPr>
            <w:tcW w:w="636" w:type="dxa"/>
            <w:tcBorders>
              <w:top w:val="nil"/>
              <w:left w:val="nil"/>
              <w:bottom w:val="single" w:color="auto" w:sz="4" w:space="0"/>
              <w:right w:val="single" w:color="auto" w:sz="4" w:space="0"/>
            </w:tcBorders>
            <w:vAlign w:val="center"/>
          </w:tcPr>
          <w:p>
            <w:pPr>
              <w:jc w:val="center"/>
              <w:rPr>
                <w:color w:val="000000"/>
                <w:sz w:val="18"/>
                <w:szCs w:val="18"/>
              </w:rPr>
            </w:pPr>
          </w:p>
        </w:tc>
        <w:tc>
          <w:tcPr>
            <w:tcW w:w="661"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16</w:t>
            </w:r>
          </w:p>
        </w:tc>
        <w:tc>
          <w:tcPr>
            <w:tcW w:w="960"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4/2</w:t>
            </w:r>
          </w:p>
        </w:tc>
        <w:tc>
          <w:tcPr>
            <w:tcW w:w="632" w:type="dxa"/>
            <w:tcBorders>
              <w:top w:val="nil"/>
              <w:left w:val="nil"/>
              <w:bottom w:val="single" w:color="auto" w:sz="4" w:space="0"/>
              <w:right w:val="single" w:color="auto" w:sz="4" w:space="0"/>
            </w:tcBorders>
            <w:vAlign w:val="center"/>
          </w:tcPr>
          <w:p>
            <w:pPr>
              <w:ind w:left="-42" w:leftChars="-20" w:right="-42" w:rightChars="-20"/>
              <w:jc w:val="center"/>
              <w:rPr>
                <w:color w:val="000000"/>
                <w:sz w:val="18"/>
                <w:szCs w:val="18"/>
              </w:rPr>
            </w:pPr>
            <w:r>
              <w:rPr>
                <w:color w:val="000000"/>
                <w:sz w:val="18"/>
                <w:szCs w:val="18"/>
              </w:rPr>
              <w:t>考查</w:t>
            </w:r>
          </w:p>
        </w:tc>
        <w:tc>
          <w:tcPr>
            <w:tcW w:w="603" w:type="dxa"/>
            <w:tcBorders>
              <w:top w:val="nil"/>
              <w:left w:val="nil"/>
              <w:bottom w:val="single" w:color="auto" w:sz="4" w:space="0"/>
              <w:right w:val="single" w:color="auto" w:sz="4" w:space="0"/>
            </w:tcBorders>
            <w:vAlign w:val="center"/>
          </w:tcPr>
          <w:p>
            <w:pPr>
              <w:ind w:left="-42" w:leftChars="-20" w:right="-42" w:rightChars="-20"/>
              <w:jc w:val="center"/>
              <w:rPr>
                <w:color w:val="000000"/>
                <w:sz w:val="18"/>
                <w:szCs w:val="18"/>
                <w:highlight w:val="yellow"/>
              </w:rPr>
            </w:pPr>
          </w:p>
        </w:tc>
      </w:tr>
      <w:tr>
        <w:tblPrEx>
          <w:tblLayout w:type="fixed"/>
          <w:tblCellMar>
            <w:top w:w="0" w:type="dxa"/>
            <w:left w:w="108" w:type="dxa"/>
            <w:bottom w:w="0" w:type="dxa"/>
            <w:right w:w="108" w:type="dxa"/>
          </w:tblCellMar>
        </w:tblPrEx>
        <w:trPr>
          <w:trHeight w:val="394" w:hRule="atLeast"/>
        </w:trPr>
        <w:tc>
          <w:tcPr>
            <w:tcW w:w="849" w:type="dxa"/>
            <w:vMerge w:val="continue"/>
            <w:tcBorders>
              <w:left w:val="single" w:color="auto" w:sz="4" w:space="0"/>
              <w:right w:val="single" w:color="auto" w:sz="4" w:space="0"/>
            </w:tcBorders>
            <w:vAlign w:val="center"/>
          </w:tcPr>
          <w:p>
            <w:pPr>
              <w:widowControl/>
              <w:jc w:val="left"/>
              <w:rPr>
                <w:kern w:val="0"/>
                <w:sz w:val="18"/>
                <w:szCs w:val="18"/>
              </w:rPr>
            </w:pPr>
          </w:p>
        </w:tc>
        <w:tc>
          <w:tcPr>
            <w:tcW w:w="1214" w:type="dxa"/>
            <w:tcBorders>
              <w:top w:val="nil"/>
              <w:left w:val="nil"/>
              <w:bottom w:val="single" w:color="auto" w:sz="4" w:space="0"/>
              <w:right w:val="single" w:color="auto" w:sz="4" w:space="0"/>
            </w:tcBorders>
            <w:shd w:val="clear" w:color="auto" w:fill="auto"/>
            <w:vAlign w:val="center"/>
          </w:tcPr>
          <w:p>
            <w:pPr>
              <w:widowControl/>
              <w:jc w:val="center"/>
              <w:rPr>
                <w:kern w:val="0"/>
                <w:sz w:val="18"/>
                <w:szCs w:val="18"/>
              </w:rPr>
            </w:pPr>
            <w:r>
              <w:rPr>
                <w:kern w:val="0"/>
                <w:sz w:val="18"/>
                <w:szCs w:val="18"/>
              </w:rPr>
              <w:t>1</w:t>
            </w:r>
            <w:r>
              <w:rPr>
                <w:rFonts w:hint="eastAsia"/>
                <w:kern w:val="0"/>
                <w:sz w:val="18"/>
                <w:szCs w:val="18"/>
              </w:rPr>
              <w:t>114</w:t>
            </w:r>
            <w:r>
              <w:rPr>
                <w:kern w:val="0"/>
                <w:sz w:val="18"/>
                <w:szCs w:val="18"/>
              </w:rPr>
              <w:t>1</w:t>
            </w:r>
            <w:r>
              <w:rPr>
                <w:rFonts w:hint="eastAsia"/>
                <w:kern w:val="0"/>
                <w:sz w:val="18"/>
                <w:szCs w:val="18"/>
              </w:rPr>
              <w:t>62</w:t>
            </w:r>
            <w:r>
              <w:rPr>
                <w:kern w:val="0"/>
                <w:sz w:val="18"/>
                <w:szCs w:val="18"/>
              </w:rPr>
              <w:t>1</w:t>
            </w:r>
            <w:r>
              <w:rPr>
                <w:color w:val="000000"/>
                <w:sz w:val="18"/>
                <w:szCs w:val="18"/>
              </w:rPr>
              <w:t>x0</w:t>
            </w:r>
          </w:p>
        </w:tc>
        <w:tc>
          <w:tcPr>
            <w:tcW w:w="2786" w:type="dxa"/>
            <w:tcBorders>
              <w:top w:val="nil"/>
              <w:left w:val="nil"/>
              <w:bottom w:val="single" w:color="auto" w:sz="4" w:space="0"/>
              <w:right w:val="single" w:color="auto" w:sz="4" w:space="0"/>
            </w:tcBorders>
            <w:vAlign w:val="center"/>
          </w:tcPr>
          <w:p>
            <w:pPr>
              <w:spacing w:line="240" w:lineRule="exact"/>
              <w:ind w:left="-78" w:leftChars="-37"/>
              <w:jc w:val="left"/>
              <w:rPr>
                <w:color w:val="000000"/>
                <w:kern w:val="0"/>
                <w:sz w:val="18"/>
                <w:szCs w:val="18"/>
              </w:rPr>
            </w:pPr>
            <w:r>
              <w:rPr>
                <w:kern w:val="0"/>
                <w:sz w:val="18"/>
                <w:szCs w:val="18"/>
              </w:rPr>
              <w:t>分</w:t>
            </w:r>
            <w:r>
              <w:rPr>
                <w:color w:val="000000"/>
                <w:kern w:val="0"/>
                <w:sz w:val="18"/>
                <w:szCs w:val="18"/>
              </w:rPr>
              <w:t>子生物学</w:t>
            </w:r>
          </w:p>
          <w:p>
            <w:pPr>
              <w:spacing w:line="240" w:lineRule="exact"/>
              <w:ind w:left="-78" w:leftChars="-37"/>
              <w:jc w:val="left"/>
              <w:rPr>
                <w:kern w:val="0"/>
                <w:sz w:val="18"/>
                <w:szCs w:val="18"/>
              </w:rPr>
            </w:pPr>
            <w:r>
              <w:rPr>
                <w:color w:val="000000"/>
                <w:kern w:val="0"/>
                <w:sz w:val="18"/>
                <w:szCs w:val="18"/>
              </w:rPr>
              <w:t>Molecular Biology</w:t>
            </w:r>
          </w:p>
        </w:tc>
        <w:tc>
          <w:tcPr>
            <w:tcW w:w="636"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2.0</w:t>
            </w:r>
          </w:p>
        </w:tc>
        <w:tc>
          <w:tcPr>
            <w:tcW w:w="588"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32</w:t>
            </w:r>
          </w:p>
        </w:tc>
        <w:tc>
          <w:tcPr>
            <w:tcW w:w="636"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32</w:t>
            </w:r>
          </w:p>
        </w:tc>
        <w:tc>
          <w:tcPr>
            <w:tcW w:w="661"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96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5/4</w:t>
            </w:r>
          </w:p>
        </w:tc>
        <w:tc>
          <w:tcPr>
            <w:tcW w:w="632" w:type="dxa"/>
            <w:tcBorders>
              <w:top w:val="nil"/>
              <w:left w:val="nil"/>
              <w:bottom w:val="single" w:color="auto" w:sz="4" w:space="0"/>
              <w:right w:val="single" w:color="auto" w:sz="4" w:space="0"/>
            </w:tcBorders>
            <w:vAlign w:val="center"/>
          </w:tcPr>
          <w:p>
            <w:pPr>
              <w:ind w:left="-42" w:leftChars="-20" w:right="-42" w:rightChars="-20"/>
              <w:jc w:val="center"/>
              <w:rPr>
                <w:color w:val="000000"/>
                <w:sz w:val="18"/>
                <w:szCs w:val="18"/>
              </w:rPr>
            </w:pPr>
            <w:r>
              <w:rPr>
                <w:color w:val="000000"/>
                <w:sz w:val="18"/>
                <w:szCs w:val="18"/>
              </w:rPr>
              <w:t>考试</w:t>
            </w:r>
          </w:p>
        </w:tc>
        <w:tc>
          <w:tcPr>
            <w:tcW w:w="603"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374" w:hRule="atLeast"/>
        </w:trPr>
        <w:tc>
          <w:tcPr>
            <w:tcW w:w="849" w:type="dxa"/>
            <w:vMerge w:val="continue"/>
            <w:tcBorders>
              <w:left w:val="single" w:color="auto" w:sz="4" w:space="0"/>
              <w:right w:val="single" w:color="auto" w:sz="4" w:space="0"/>
            </w:tcBorders>
            <w:vAlign w:val="center"/>
          </w:tcPr>
          <w:p>
            <w:pPr>
              <w:widowControl/>
              <w:jc w:val="left"/>
              <w:rPr>
                <w:kern w:val="0"/>
                <w:sz w:val="18"/>
                <w:szCs w:val="18"/>
              </w:rPr>
            </w:pPr>
          </w:p>
        </w:tc>
        <w:tc>
          <w:tcPr>
            <w:tcW w:w="1214" w:type="dxa"/>
            <w:tcBorders>
              <w:top w:val="nil"/>
              <w:left w:val="nil"/>
              <w:bottom w:val="single" w:color="auto" w:sz="4" w:space="0"/>
              <w:right w:val="single" w:color="auto" w:sz="4" w:space="0"/>
            </w:tcBorders>
            <w:shd w:val="clear" w:color="auto" w:fill="auto"/>
            <w:vAlign w:val="center"/>
          </w:tcPr>
          <w:p>
            <w:pPr>
              <w:widowControl/>
              <w:jc w:val="center"/>
              <w:rPr>
                <w:kern w:val="0"/>
                <w:sz w:val="18"/>
                <w:szCs w:val="18"/>
              </w:rPr>
            </w:pPr>
            <w:r>
              <w:rPr>
                <w:kern w:val="0"/>
                <w:sz w:val="18"/>
                <w:szCs w:val="18"/>
              </w:rPr>
              <w:t>1</w:t>
            </w:r>
            <w:r>
              <w:rPr>
                <w:rFonts w:hint="eastAsia"/>
                <w:kern w:val="0"/>
                <w:sz w:val="18"/>
                <w:szCs w:val="18"/>
              </w:rPr>
              <w:t>114</w:t>
            </w:r>
            <w:r>
              <w:rPr>
                <w:kern w:val="0"/>
                <w:sz w:val="18"/>
                <w:szCs w:val="18"/>
              </w:rPr>
              <w:t>3</w:t>
            </w:r>
            <w:r>
              <w:rPr>
                <w:rFonts w:hint="eastAsia"/>
                <w:kern w:val="0"/>
                <w:sz w:val="18"/>
                <w:szCs w:val="18"/>
              </w:rPr>
              <w:t>622</w:t>
            </w:r>
            <w:r>
              <w:rPr>
                <w:color w:val="000000"/>
                <w:sz w:val="18"/>
                <w:szCs w:val="18"/>
              </w:rPr>
              <w:t>x0</w:t>
            </w:r>
          </w:p>
        </w:tc>
        <w:tc>
          <w:tcPr>
            <w:tcW w:w="2786" w:type="dxa"/>
            <w:tcBorders>
              <w:top w:val="nil"/>
              <w:left w:val="nil"/>
              <w:bottom w:val="single" w:color="auto" w:sz="4" w:space="0"/>
              <w:right w:val="single" w:color="auto" w:sz="4" w:space="0"/>
            </w:tcBorders>
            <w:vAlign w:val="center"/>
          </w:tcPr>
          <w:p>
            <w:pPr>
              <w:spacing w:line="240" w:lineRule="exact"/>
              <w:ind w:left="-78" w:leftChars="-37"/>
              <w:jc w:val="left"/>
              <w:rPr>
                <w:color w:val="000000"/>
                <w:kern w:val="0"/>
                <w:sz w:val="18"/>
                <w:szCs w:val="18"/>
              </w:rPr>
            </w:pPr>
            <w:r>
              <w:rPr>
                <w:kern w:val="0"/>
                <w:sz w:val="18"/>
                <w:szCs w:val="18"/>
              </w:rPr>
              <w:t>分</w:t>
            </w:r>
            <w:r>
              <w:rPr>
                <w:color w:val="000000"/>
                <w:kern w:val="0"/>
                <w:sz w:val="18"/>
                <w:szCs w:val="18"/>
              </w:rPr>
              <w:t>子生物学实验</w:t>
            </w:r>
          </w:p>
          <w:p>
            <w:pPr>
              <w:spacing w:line="240" w:lineRule="exact"/>
              <w:ind w:left="-78" w:leftChars="-37"/>
              <w:jc w:val="left"/>
              <w:rPr>
                <w:kern w:val="0"/>
                <w:sz w:val="18"/>
                <w:szCs w:val="18"/>
              </w:rPr>
            </w:pPr>
            <w:r>
              <w:rPr>
                <w:color w:val="000000"/>
                <w:kern w:val="0"/>
                <w:sz w:val="18"/>
                <w:szCs w:val="18"/>
              </w:rPr>
              <w:t>Experiment of Molec</w:t>
            </w:r>
            <w:r>
              <w:rPr>
                <w:kern w:val="0"/>
                <w:sz w:val="18"/>
                <w:szCs w:val="18"/>
              </w:rPr>
              <w:t>ular Biology</w:t>
            </w:r>
          </w:p>
        </w:tc>
        <w:tc>
          <w:tcPr>
            <w:tcW w:w="636"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0.5</w:t>
            </w:r>
          </w:p>
        </w:tc>
        <w:tc>
          <w:tcPr>
            <w:tcW w:w="588"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16</w:t>
            </w:r>
          </w:p>
        </w:tc>
        <w:tc>
          <w:tcPr>
            <w:tcW w:w="636"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661"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16</w:t>
            </w:r>
          </w:p>
        </w:tc>
        <w:tc>
          <w:tcPr>
            <w:tcW w:w="96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5/4</w:t>
            </w:r>
          </w:p>
        </w:tc>
        <w:tc>
          <w:tcPr>
            <w:tcW w:w="632" w:type="dxa"/>
            <w:tcBorders>
              <w:top w:val="nil"/>
              <w:left w:val="nil"/>
              <w:bottom w:val="single" w:color="auto" w:sz="4" w:space="0"/>
              <w:right w:val="single" w:color="auto" w:sz="4" w:space="0"/>
            </w:tcBorders>
            <w:vAlign w:val="center"/>
          </w:tcPr>
          <w:p>
            <w:pPr>
              <w:ind w:left="-42" w:leftChars="-20" w:right="-42" w:rightChars="-20"/>
              <w:jc w:val="center"/>
              <w:rPr>
                <w:color w:val="000000"/>
                <w:sz w:val="18"/>
                <w:szCs w:val="18"/>
              </w:rPr>
            </w:pPr>
            <w:r>
              <w:rPr>
                <w:color w:val="000000"/>
                <w:sz w:val="18"/>
                <w:szCs w:val="18"/>
              </w:rPr>
              <w:t>考查</w:t>
            </w:r>
          </w:p>
        </w:tc>
        <w:tc>
          <w:tcPr>
            <w:tcW w:w="603"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374" w:hRule="atLeast"/>
        </w:trPr>
        <w:tc>
          <w:tcPr>
            <w:tcW w:w="849" w:type="dxa"/>
            <w:vMerge w:val="continue"/>
            <w:tcBorders>
              <w:left w:val="single" w:color="auto" w:sz="4" w:space="0"/>
              <w:right w:val="single" w:color="auto" w:sz="4" w:space="0"/>
            </w:tcBorders>
            <w:vAlign w:val="center"/>
          </w:tcPr>
          <w:p>
            <w:pPr>
              <w:widowControl/>
              <w:jc w:val="left"/>
              <w:rPr>
                <w:kern w:val="0"/>
                <w:sz w:val="18"/>
                <w:szCs w:val="18"/>
              </w:rPr>
            </w:pPr>
          </w:p>
        </w:tc>
        <w:tc>
          <w:tcPr>
            <w:tcW w:w="1214" w:type="dxa"/>
            <w:tcBorders>
              <w:top w:val="nil"/>
              <w:left w:val="nil"/>
              <w:bottom w:val="single" w:color="auto" w:sz="4" w:space="0"/>
              <w:right w:val="single" w:color="auto" w:sz="4" w:space="0"/>
            </w:tcBorders>
            <w:shd w:val="clear" w:color="auto" w:fill="auto"/>
            <w:vAlign w:val="center"/>
          </w:tcPr>
          <w:p>
            <w:pPr>
              <w:widowControl/>
              <w:jc w:val="center"/>
              <w:rPr>
                <w:kern w:val="0"/>
                <w:sz w:val="18"/>
                <w:szCs w:val="18"/>
              </w:rPr>
            </w:pPr>
            <w:r>
              <w:rPr>
                <w:color w:val="000000"/>
                <w:sz w:val="18"/>
                <w:szCs w:val="18"/>
              </w:rPr>
              <w:t>111</w:t>
            </w:r>
            <w:r>
              <w:rPr>
                <w:rFonts w:hint="eastAsia"/>
                <w:color w:val="000000"/>
                <w:sz w:val="18"/>
                <w:szCs w:val="18"/>
              </w:rPr>
              <w:t>4</w:t>
            </w:r>
            <w:r>
              <w:rPr>
                <w:color w:val="000000"/>
                <w:sz w:val="18"/>
                <w:szCs w:val="18"/>
              </w:rPr>
              <w:t>1451x0</w:t>
            </w:r>
          </w:p>
        </w:tc>
        <w:tc>
          <w:tcPr>
            <w:tcW w:w="2786" w:type="dxa"/>
            <w:tcBorders>
              <w:top w:val="nil"/>
              <w:left w:val="nil"/>
              <w:bottom w:val="single" w:color="auto" w:sz="4" w:space="0"/>
              <w:right w:val="single" w:color="auto" w:sz="4" w:space="0"/>
            </w:tcBorders>
            <w:vAlign w:val="center"/>
          </w:tcPr>
          <w:p>
            <w:pPr>
              <w:spacing w:line="240" w:lineRule="exact"/>
              <w:jc w:val="left"/>
              <w:rPr>
                <w:color w:val="000000"/>
                <w:kern w:val="0"/>
                <w:sz w:val="18"/>
                <w:szCs w:val="18"/>
              </w:rPr>
            </w:pPr>
            <w:r>
              <w:rPr>
                <w:color w:val="000000"/>
                <w:kern w:val="0"/>
                <w:sz w:val="18"/>
                <w:szCs w:val="18"/>
              </w:rPr>
              <w:t>养殖水环境化学</w:t>
            </w:r>
          </w:p>
          <w:p>
            <w:pPr>
              <w:spacing w:line="240" w:lineRule="exact"/>
              <w:jc w:val="left"/>
              <w:rPr>
                <w:color w:val="000000"/>
                <w:kern w:val="0"/>
                <w:sz w:val="18"/>
                <w:szCs w:val="18"/>
              </w:rPr>
            </w:pPr>
            <w:r>
              <w:rPr>
                <w:color w:val="000000"/>
                <w:kern w:val="0"/>
                <w:sz w:val="18"/>
                <w:szCs w:val="18"/>
              </w:rPr>
              <w:t>Aquatic Chemistry for Aquiculture</w:t>
            </w:r>
          </w:p>
        </w:tc>
        <w:tc>
          <w:tcPr>
            <w:tcW w:w="636"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2.0</w:t>
            </w:r>
          </w:p>
        </w:tc>
        <w:tc>
          <w:tcPr>
            <w:tcW w:w="588"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32</w:t>
            </w:r>
          </w:p>
        </w:tc>
        <w:tc>
          <w:tcPr>
            <w:tcW w:w="636"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32</w:t>
            </w:r>
          </w:p>
        </w:tc>
        <w:tc>
          <w:tcPr>
            <w:tcW w:w="661" w:type="dxa"/>
            <w:tcBorders>
              <w:top w:val="nil"/>
              <w:left w:val="nil"/>
              <w:bottom w:val="single" w:color="auto" w:sz="4" w:space="0"/>
              <w:right w:val="single" w:color="auto" w:sz="4" w:space="0"/>
            </w:tcBorders>
            <w:vAlign w:val="center"/>
          </w:tcPr>
          <w:p>
            <w:pPr>
              <w:jc w:val="center"/>
              <w:rPr>
                <w:color w:val="000000"/>
                <w:sz w:val="18"/>
                <w:szCs w:val="18"/>
              </w:rPr>
            </w:pPr>
          </w:p>
        </w:tc>
        <w:tc>
          <w:tcPr>
            <w:tcW w:w="960"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3/4</w:t>
            </w:r>
          </w:p>
        </w:tc>
        <w:tc>
          <w:tcPr>
            <w:tcW w:w="632" w:type="dxa"/>
            <w:tcBorders>
              <w:top w:val="nil"/>
              <w:left w:val="nil"/>
              <w:bottom w:val="single" w:color="auto" w:sz="4" w:space="0"/>
              <w:right w:val="single" w:color="auto" w:sz="4" w:space="0"/>
            </w:tcBorders>
            <w:vAlign w:val="center"/>
          </w:tcPr>
          <w:p>
            <w:pPr>
              <w:ind w:left="-42" w:leftChars="-20" w:right="-42" w:rightChars="-20"/>
              <w:jc w:val="center"/>
              <w:rPr>
                <w:color w:val="000000"/>
                <w:sz w:val="18"/>
                <w:szCs w:val="18"/>
              </w:rPr>
            </w:pPr>
            <w:r>
              <w:rPr>
                <w:color w:val="000000"/>
                <w:sz w:val="18"/>
                <w:szCs w:val="18"/>
              </w:rPr>
              <w:t>考试</w:t>
            </w:r>
          </w:p>
        </w:tc>
        <w:tc>
          <w:tcPr>
            <w:tcW w:w="603"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374" w:hRule="atLeast"/>
        </w:trPr>
        <w:tc>
          <w:tcPr>
            <w:tcW w:w="849" w:type="dxa"/>
            <w:vMerge w:val="continue"/>
            <w:tcBorders>
              <w:left w:val="single" w:color="auto" w:sz="4" w:space="0"/>
              <w:right w:val="single" w:color="auto" w:sz="4" w:space="0"/>
            </w:tcBorders>
            <w:vAlign w:val="center"/>
          </w:tcPr>
          <w:p>
            <w:pPr>
              <w:widowControl/>
              <w:jc w:val="left"/>
              <w:rPr>
                <w:kern w:val="0"/>
                <w:sz w:val="18"/>
                <w:szCs w:val="18"/>
              </w:rPr>
            </w:pPr>
          </w:p>
        </w:tc>
        <w:tc>
          <w:tcPr>
            <w:tcW w:w="1214" w:type="dxa"/>
            <w:tcBorders>
              <w:top w:val="nil"/>
              <w:left w:val="nil"/>
              <w:bottom w:val="single" w:color="auto" w:sz="4" w:space="0"/>
              <w:right w:val="single" w:color="auto" w:sz="4" w:space="0"/>
            </w:tcBorders>
            <w:shd w:val="clear" w:color="auto" w:fill="auto"/>
            <w:vAlign w:val="center"/>
          </w:tcPr>
          <w:p>
            <w:pPr>
              <w:widowControl/>
              <w:jc w:val="center"/>
              <w:rPr>
                <w:kern w:val="0"/>
                <w:sz w:val="18"/>
                <w:szCs w:val="18"/>
              </w:rPr>
            </w:pPr>
            <w:r>
              <w:rPr>
                <w:color w:val="000000"/>
                <w:sz w:val="18"/>
                <w:szCs w:val="18"/>
              </w:rPr>
              <w:t>111</w:t>
            </w:r>
            <w:r>
              <w:rPr>
                <w:rFonts w:hint="eastAsia"/>
                <w:color w:val="000000"/>
                <w:sz w:val="18"/>
                <w:szCs w:val="18"/>
              </w:rPr>
              <w:t>4</w:t>
            </w:r>
            <w:r>
              <w:rPr>
                <w:color w:val="000000"/>
                <w:sz w:val="18"/>
                <w:szCs w:val="18"/>
              </w:rPr>
              <w:t>345</w:t>
            </w:r>
            <w:r>
              <w:rPr>
                <w:rFonts w:hint="eastAsia"/>
                <w:color w:val="000000"/>
                <w:sz w:val="18"/>
                <w:szCs w:val="18"/>
              </w:rPr>
              <w:t>2</w:t>
            </w:r>
            <w:r>
              <w:rPr>
                <w:color w:val="000000"/>
                <w:sz w:val="18"/>
                <w:szCs w:val="18"/>
              </w:rPr>
              <w:t>x0</w:t>
            </w:r>
          </w:p>
        </w:tc>
        <w:tc>
          <w:tcPr>
            <w:tcW w:w="2786" w:type="dxa"/>
            <w:tcBorders>
              <w:top w:val="nil"/>
              <w:left w:val="nil"/>
              <w:bottom w:val="single" w:color="auto" w:sz="4" w:space="0"/>
              <w:right w:val="single" w:color="auto" w:sz="4" w:space="0"/>
            </w:tcBorders>
            <w:vAlign w:val="center"/>
          </w:tcPr>
          <w:p>
            <w:pPr>
              <w:spacing w:line="240" w:lineRule="exact"/>
              <w:jc w:val="left"/>
              <w:rPr>
                <w:color w:val="000000"/>
                <w:kern w:val="0"/>
                <w:sz w:val="18"/>
                <w:szCs w:val="18"/>
              </w:rPr>
            </w:pPr>
            <w:r>
              <w:rPr>
                <w:color w:val="000000"/>
                <w:kern w:val="0"/>
                <w:sz w:val="18"/>
                <w:szCs w:val="18"/>
              </w:rPr>
              <w:t>养殖水环境化学实验</w:t>
            </w:r>
          </w:p>
          <w:p>
            <w:pPr>
              <w:spacing w:line="240" w:lineRule="exact"/>
              <w:jc w:val="left"/>
              <w:rPr>
                <w:color w:val="000000"/>
                <w:kern w:val="0"/>
                <w:sz w:val="18"/>
                <w:szCs w:val="18"/>
              </w:rPr>
            </w:pPr>
            <w:r>
              <w:rPr>
                <w:color w:val="000000"/>
                <w:kern w:val="0"/>
                <w:sz w:val="18"/>
                <w:szCs w:val="18"/>
              </w:rPr>
              <w:t>Experiment of Aquatic Chemistry for Aquiculture</w:t>
            </w:r>
          </w:p>
        </w:tc>
        <w:tc>
          <w:tcPr>
            <w:tcW w:w="636"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0.5</w:t>
            </w:r>
          </w:p>
        </w:tc>
        <w:tc>
          <w:tcPr>
            <w:tcW w:w="588"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16</w:t>
            </w:r>
          </w:p>
        </w:tc>
        <w:tc>
          <w:tcPr>
            <w:tcW w:w="636" w:type="dxa"/>
            <w:tcBorders>
              <w:top w:val="nil"/>
              <w:left w:val="nil"/>
              <w:bottom w:val="single" w:color="auto" w:sz="4" w:space="0"/>
              <w:right w:val="single" w:color="auto" w:sz="4" w:space="0"/>
            </w:tcBorders>
            <w:vAlign w:val="center"/>
          </w:tcPr>
          <w:p>
            <w:pPr>
              <w:jc w:val="center"/>
              <w:rPr>
                <w:color w:val="000000"/>
                <w:sz w:val="18"/>
                <w:szCs w:val="18"/>
              </w:rPr>
            </w:pPr>
          </w:p>
        </w:tc>
        <w:tc>
          <w:tcPr>
            <w:tcW w:w="661"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16</w:t>
            </w:r>
          </w:p>
        </w:tc>
        <w:tc>
          <w:tcPr>
            <w:tcW w:w="960"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3/4</w:t>
            </w:r>
          </w:p>
        </w:tc>
        <w:tc>
          <w:tcPr>
            <w:tcW w:w="632" w:type="dxa"/>
            <w:tcBorders>
              <w:top w:val="nil"/>
              <w:left w:val="nil"/>
              <w:bottom w:val="single" w:color="auto" w:sz="4" w:space="0"/>
              <w:right w:val="single" w:color="auto" w:sz="4" w:space="0"/>
            </w:tcBorders>
            <w:vAlign w:val="center"/>
          </w:tcPr>
          <w:p>
            <w:pPr>
              <w:ind w:left="-42" w:leftChars="-20" w:right="-42" w:rightChars="-20"/>
              <w:jc w:val="center"/>
              <w:rPr>
                <w:color w:val="000000"/>
                <w:sz w:val="18"/>
                <w:szCs w:val="18"/>
              </w:rPr>
            </w:pPr>
            <w:r>
              <w:rPr>
                <w:color w:val="000000"/>
                <w:sz w:val="18"/>
                <w:szCs w:val="18"/>
              </w:rPr>
              <w:t>考查</w:t>
            </w:r>
          </w:p>
        </w:tc>
        <w:tc>
          <w:tcPr>
            <w:tcW w:w="603"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374" w:hRule="atLeast"/>
        </w:trPr>
        <w:tc>
          <w:tcPr>
            <w:tcW w:w="849" w:type="dxa"/>
            <w:vMerge w:val="continue"/>
            <w:tcBorders>
              <w:left w:val="single" w:color="auto" w:sz="4" w:space="0"/>
              <w:right w:val="single" w:color="auto" w:sz="4" w:space="0"/>
            </w:tcBorders>
            <w:vAlign w:val="center"/>
          </w:tcPr>
          <w:p>
            <w:pPr>
              <w:widowControl/>
              <w:jc w:val="left"/>
              <w:rPr>
                <w:kern w:val="0"/>
                <w:sz w:val="18"/>
                <w:szCs w:val="18"/>
              </w:rPr>
            </w:pPr>
          </w:p>
        </w:tc>
        <w:tc>
          <w:tcPr>
            <w:tcW w:w="1214" w:type="dxa"/>
            <w:tcBorders>
              <w:top w:val="nil"/>
              <w:left w:val="nil"/>
              <w:bottom w:val="single" w:color="auto" w:sz="4" w:space="0"/>
              <w:right w:val="single" w:color="auto" w:sz="4" w:space="0"/>
            </w:tcBorders>
            <w:shd w:val="clear" w:color="auto" w:fill="auto"/>
            <w:vAlign w:val="center"/>
          </w:tcPr>
          <w:p>
            <w:pPr>
              <w:widowControl/>
              <w:jc w:val="center"/>
              <w:rPr>
                <w:kern w:val="0"/>
                <w:sz w:val="18"/>
                <w:szCs w:val="18"/>
              </w:rPr>
            </w:pPr>
            <w:r>
              <w:rPr>
                <w:kern w:val="0"/>
                <w:sz w:val="18"/>
                <w:szCs w:val="18"/>
              </w:rPr>
              <w:t>11332212x0</w:t>
            </w:r>
          </w:p>
        </w:tc>
        <w:tc>
          <w:tcPr>
            <w:tcW w:w="2786" w:type="dxa"/>
            <w:tcBorders>
              <w:top w:val="nil"/>
              <w:left w:val="nil"/>
              <w:bottom w:val="single" w:color="auto" w:sz="4" w:space="0"/>
              <w:right w:val="single" w:color="auto" w:sz="4" w:space="0"/>
            </w:tcBorders>
            <w:vAlign w:val="center"/>
          </w:tcPr>
          <w:p>
            <w:pPr>
              <w:spacing w:line="240" w:lineRule="exact"/>
              <w:jc w:val="left"/>
              <w:rPr>
                <w:color w:val="000000"/>
                <w:kern w:val="0"/>
                <w:sz w:val="18"/>
                <w:szCs w:val="18"/>
              </w:rPr>
            </w:pPr>
            <w:r>
              <w:rPr>
                <w:color w:val="000000"/>
                <w:kern w:val="0"/>
                <w:sz w:val="18"/>
                <w:szCs w:val="18"/>
              </w:rPr>
              <w:t>细胞生物学</w:t>
            </w:r>
          </w:p>
          <w:p>
            <w:pPr>
              <w:spacing w:line="240" w:lineRule="exact"/>
              <w:jc w:val="left"/>
              <w:rPr>
                <w:color w:val="000000"/>
                <w:kern w:val="0"/>
                <w:sz w:val="18"/>
                <w:szCs w:val="18"/>
              </w:rPr>
            </w:pPr>
            <w:r>
              <w:rPr>
                <w:color w:val="000000"/>
                <w:kern w:val="0"/>
                <w:sz w:val="18"/>
                <w:szCs w:val="18"/>
              </w:rPr>
              <w:t>Cytobiology</w:t>
            </w:r>
          </w:p>
        </w:tc>
        <w:tc>
          <w:tcPr>
            <w:tcW w:w="636"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3.0</w:t>
            </w:r>
          </w:p>
        </w:tc>
        <w:tc>
          <w:tcPr>
            <w:tcW w:w="588"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48</w:t>
            </w:r>
          </w:p>
        </w:tc>
        <w:tc>
          <w:tcPr>
            <w:tcW w:w="636"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30</w:t>
            </w:r>
          </w:p>
        </w:tc>
        <w:tc>
          <w:tcPr>
            <w:tcW w:w="661"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18</w:t>
            </w:r>
          </w:p>
        </w:tc>
        <w:tc>
          <w:tcPr>
            <w:tcW w:w="960" w:type="dxa"/>
            <w:tcBorders>
              <w:top w:val="nil"/>
              <w:left w:val="nil"/>
              <w:bottom w:val="single" w:color="auto" w:sz="4" w:space="0"/>
              <w:right w:val="single" w:color="auto" w:sz="4" w:space="0"/>
            </w:tcBorders>
            <w:vAlign w:val="center"/>
          </w:tcPr>
          <w:p>
            <w:pPr>
              <w:spacing w:line="240" w:lineRule="exact"/>
              <w:jc w:val="center"/>
              <w:rPr>
                <w:color w:val="000000"/>
                <w:kern w:val="0"/>
                <w:sz w:val="18"/>
                <w:szCs w:val="18"/>
              </w:rPr>
            </w:pPr>
            <w:r>
              <w:rPr>
                <w:color w:val="000000"/>
                <w:kern w:val="0"/>
                <w:sz w:val="18"/>
                <w:szCs w:val="18"/>
              </w:rPr>
              <w:t>4/4</w:t>
            </w:r>
          </w:p>
        </w:tc>
        <w:tc>
          <w:tcPr>
            <w:tcW w:w="632"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考试</w:t>
            </w:r>
          </w:p>
        </w:tc>
        <w:tc>
          <w:tcPr>
            <w:tcW w:w="603" w:type="dxa"/>
            <w:tcBorders>
              <w:top w:val="nil"/>
              <w:left w:val="nil"/>
              <w:bottom w:val="single" w:color="auto" w:sz="4" w:space="0"/>
              <w:right w:val="single" w:color="auto" w:sz="4" w:space="0"/>
            </w:tcBorders>
            <w:vAlign w:val="center"/>
          </w:tcPr>
          <w:p>
            <w:pPr>
              <w:ind w:left="-42" w:leftChars="-20" w:right="-42" w:rightChars="-20"/>
              <w:jc w:val="center"/>
              <w:rPr>
                <w:color w:val="000000"/>
                <w:sz w:val="18"/>
                <w:szCs w:val="18"/>
              </w:rPr>
            </w:pPr>
          </w:p>
        </w:tc>
      </w:tr>
      <w:tr>
        <w:tblPrEx>
          <w:tblLayout w:type="fixed"/>
          <w:tblCellMar>
            <w:top w:w="0" w:type="dxa"/>
            <w:left w:w="108" w:type="dxa"/>
            <w:bottom w:w="0" w:type="dxa"/>
            <w:right w:w="108" w:type="dxa"/>
          </w:tblCellMar>
        </w:tblPrEx>
        <w:trPr>
          <w:trHeight w:val="402" w:hRule="atLeast"/>
        </w:trPr>
        <w:tc>
          <w:tcPr>
            <w:tcW w:w="849" w:type="dxa"/>
            <w:vMerge w:val="continue"/>
            <w:tcBorders>
              <w:left w:val="single" w:color="auto" w:sz="4" w:space="0"/>
              <w:right w:val="single" w:color="auto" w:sz="4" w:space="0"/>
            </w:tcBorders>
            <w:vAlign w:val="center"/>
          </w:tcPr>
          <w:p>
            <w:pPr>
              <w:widowControl/>
              <w:jc w:val="left"/>
              <w:rPr>
                <w:kern w:val="0"/>
                <w:sz w:val="18"/>
                <w:szCs w:val="18"/>
              </w:rPr>
            </w:pPr>
          </w:p>
        </w:tc>
        <w:tc>
          <w:tcPr>
            <w:tcW w:w="1214" w:type="dxa"/>
            <w:tcBorders>
              <w:top w:val="nil"/>
              <w:left w:val="nil"/>
              <w:bottom w:val="single" w:color="auto" w:sz="4" w:space="0"/>
              <w:right w:val="single" w:color="auto" w:sz="4" w:space="0"/>
            </w:tcBorders>
            <w:shd w:val="clear" w:color="auto" w:fill="auto"/>
            <w:vAlign w:val="center"/>
          </w:tcPr>
          <w:p>
            <w:pPr>
              <w:widowControl/>
              <w:jc w:val="left"/>
              <w:rPr>
                <w:kern w:val="0"/>
                <w:sz w:val="18"/>
                <w:szCs w:val="18"/>
              </w:rPr>
            </w:pPr>
            <w:r>
              <w:rPr>
                <w:rFonts w:hint="eastAsia"/>
                <w:kern w:val="0"/>
                <w:sz w:val="18"/>
                <w:szCs w:val="18"/>
              </w:rPr>
              <w:t>11141623</w:t>
            </w:r>
            <w:r>
              <w:rPr>
                <w:color w:val="000000"/>
                <w:sz w:val="18"/>
                <w:szCs w:val="18"/>
              </w:rPr>
              <w:t>x0</w:t>
            </w:r>
          </w:p>
        </w:tc>
        <w:tc>
          <w:tcPr>
            <w:tcW w:w="2786" w:type="dxa"/>
            <w:tcBorders>
              <w:top w:val="nil"/>
              <w:left w:val="nil"/>
              <w:bottom w:val="single" w:color="auto" w:sz="4" w:space="0"/>
              <w:right w:val="single" w:color="auto" w:sz="4" w:space="0"/>
            </w:tcBorders>
            <w:vAlign w:val="center"/>
          </w:tcPr>
          <w:p>
            <w:pPr>
              <w:spacing w:line="240" w:lineRule="exact"/>
              <w:ind w:left="-80" w:leftChars="-38"/>
              <w:jc w:val="left"/>
              <w:rPr>
                <w:sz w:val="18"/>
                <w:szCs w:val="18"/>
              </w:rPr>
            </w:pPr>
            <w:r>
              <w:rPr>
                <w:sz w:val="18"/>
                <w:szCs w:val="18"/>
              </w:rPr>
              <w:t>兽医执业资格证书</w:t>
            </w:r>
            <w:r>
              <w:rPr>
                <w:rFonts w:hint="eastAsia"/>
                <w:sz w:val="18"/>
                <w:szCs w:val="18"/>
              </w:rPr>
              <w:t>及法规</w:t>
            </w:r>
          </w:p>
          <w:p>
            <w:pPr>
              <w:widowControl/>
              <w:spacing w:line="240" w:lineRule="exact"/>
              <w:rPr>
                <w:kern w:val="0"/>
                <w:sz w:val="18"/>
                <w:szCs w:val="18"/>
              </w:rPr>
            </w:pPr>
            <w:r>
              <w:rPr>
                <w:sz w:val="18"/>
                <w:szCs w:val="18"/>
              </w:rPr>
              <w:t xml:space="preserve">The Veterinary Practicing Qualification Certificate </w:t>
            </w:r>
            <w:r>
              <w:rPr>
                <w:rFonts w:hint="eastAsia"/>
                <w:sz w:val="18"/>
                <w:szCs w:val="18"/>
              </w:rPr>
              <w:t>&amp;</w:t>
            </w:r>
            <w:r>
              <w:rPr>
                <w:sz w:val="18"/>
                <w:szCs w:val="18"/>
              </w:rPr>
              <w:t xml:space="preserve"> </w:t>
            </w:r>
            <w:r>
              <w:rPr>
                <w:color w:val="000000"/>
                <w:kern w:val="0"/>
                <w:sz w:val="18"/>
                <w:szCs w:val="18"/>
              </w:rPr>
              <w:t>Veterinary Laws</w:t>
            </w:r>
          </w:p>
        </w:tc>
        <w:tc>
          <w:tcPr>
            <w:tcW w:w="636"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1.0</w:t>
            </w:r>
          </w:p>
        </w:tc>
        <w:tc>
          <w:tcPr>
            <w:tcW w:w="588"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16</w:t>
            </w:r>
          </w:p>
        </w:tc>
        <w:tc>
          <w:tcPr>
            <w:tcW w:w="636"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16</w:t>
            </w:r>
          </w:p>
        </w:tc>
        <w:tc>
          <w:tcPr>
            <w:tcW w:w="661"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96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6/6</w:t>
            </w:r>
          </w:p>
        </w:tc>
        <w:tc>
          <w:tcPr>
            <w:tcW w:w="632" w:type="dxa"/>
            <w:tcBorders>
              <w:top w:val="nil"/>
              <w:left w:val="nil"/>
              <w:bottom w:val="single" w:color="auto" w:sz="4" w:space="0"/>
              <w:right w:val="single" w:color="auto" w:sz="4" w:space="0"/>
            </w:tcBorders>
            <w:vAlign w:val="center"/>
          </w:tcPr>
          <w:p>
            <w:pPr>
              <w:widowControl/>
              <w:jc w:val="center"/>
              <w:rPr>
                <w:kern w:val="0"/>
                <w:sz w:val="18"/>
                <w:szCs w:val="18"/>
              </w:rPr>
            </w:pPr>
            <w:r>
              <w:rPr>
                <w:color w:val="000000"/>
                <w:sz w:val="18"/>
                <w:szCs w:val="18"/>
              </w:rPr>
              <w:t>考查</w:t>
            </w:r>
          </w:p>
        </w:tc>
        <w:tc>
          <w:tcPr>
            <w:tcW w:w="603"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558" w:hRule="atLeast"/>
        </w:trPr>
        <w:tc>
          <w:tcPr>
            <w:tcW w:w="849" w:type="dxa"/>
            <w:vMerge w:val="continue"/>
            <w:tcBorders>
              <w:left w:val="single" w:color="auto" w:sz="4" w:space="0"/>
              <w:right w:val="single" w:color="auto" w:sz="4" w:space="0"/>
            </w:tcBorders>
            <w:vAlign w:val="center"/>
          </w:tcPr>
          <w:p>
            <w:pPr>
              <w:widowControl/>
              <w:jc w:val="left"/>
              <w:rPr>
                <w:kern w:val="0"/>
                <w:sz w:val="18"/>
                <w:szCs w:val="18"/>
              </w:rPr>
            </w:pPr>
          </w:p>
        </w:tc>
        <w:tc>
          <w:tcPr>
            <w:tcW w:w="1214" w:type="dxa"/>
            <w:tcBorders>
              <w:top w:val="nil"/>
              <w:left w:val="nil"/>
              <w:bottom w:val="single" w:color="auto" w:sz="4" w:space="0"/>
              <w:right w:val="single" w:color="auto" w:sz="4" w:space="0"/>
            </w:tcBorders>
            <w:shd w:val="clear" w:color="auto" w:fill="auto"/>
            <w:vAlign w:val="center"/>
          </w:tcPr>
          <w:p>
            <w:pPr>
              <w:widowControl/>
              <w:jc w:val="center"/>
              <w:rPr>
                <w:kern w:val="0"/>
                <w:sz w:val="18"/>
                <w:szCs w:val="18"/>
              </w:rPr>
            </w:pPr>
            <w:r>
              <w:rPr>
                <w:rFonts w:hint="eastAsia"/>
                <w:kern w:val="0"/>
                <w:sz w:val="18"/>
                <w:szCs w:val="18"/>
              </w:rPr>
              <w:t>11141624</w:t>
            </w:r>
            <w:r>
              <w:rPr>
                <w:color w:val="000000"/>
                <w:sz w:val="18"/>
                <w:szCs w:val="18"/>
              </w:rPr>
              <w:t>x0</w:t>
            </w:r>
          </w:p>
        </w:tc>
        <w:tc>
          <w:tcPr>
            <w:tcW w:w="2786" w:type="dxa"/>
            <w:tcBorders>
              <w:top w:val="nil"/>
              <w:left w:val="nil"/>
              <w:bottom w:val="single" w:color="auto" w:sz="4" w:space="0"/>
              <w:right w:val="single" w:color="auto" w:sz="4" w:space="0"/>
            </w:tcBorders>
            <w:vAlign w:val="center"/>
          </w:tcPr>
          <w:p>
            <w:pPr>
              <w:spacing w:line="240" w:lineRule="exact"/>
              <w:ind w:left="-78" w:leftChars="-37"/>
              <w:jc w:val="left"/>
              <w:rPr>
                <w:color w:val="000000"/>
                <w:kern w:val="0"/>
                <w:sz w:val="18"/>
                <w:szCs w:val="18"/>
              </w:rPr>
            </w:pPr>
            <w:r>
              <w:rPr>
                <w:color w:val="000000"/>
                <w:kern w:val="0"/>
                <w:sz w:val="18"/>
                <w:szCs w:val="18"/>
              </w:rPr>
              <w:t>水生动物公共卫生</w:t>
            </w:r>
          </w:p>
          <w:p>
            <w:pPr>
              <w:spacing w:line="240" w:lineRule="exact"/>
              <w:ind w:left="-78" w:leftChars="-37"/>
              <w:jc w:val="left"/>
              <w:rPr>
                <w:color w:val="000000"/>
                <w:kern w:val="0"/>
                <w:sz w:val="18"/>
                <w:szCs w:val="18"/>
              </w:rPr>
            </w:pPr>
            <w:r>
              <w:rPr>
                <w:color w:val="000000"/>
                <w:kern w:val="0"/>
                <w:sz w:val="18"/>
                <w:szCs w:val="18"/>
              </w:rPr>
              <w:t>Aquatic Animal Health</w:t>
            </w:r>
          </w:p>
        </w:tc>
        <w:tc>
          <w:tcPr>
            <w:tcW w:w="636"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1.5</w:t>
            </w:r>
          </w:p>
        </w:tc>
        <w:tc>
          <w:tcPr>
            <w:tcW w:w="588"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24</w:t>
            </w:r>
          </w:p>
        </w:tc>
        <w:tc>
          <w:tcPr>
            <w:tcW w:w="636"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24</w:t>
            </w:r>
          </w:p>
        </w:tc>
        <w:tc>
          <w:tcPr>
            <w:tcW w:w="661"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96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4/2</w:t>
            </w:r>
          </w:p>
        </w:tc>
        <w:tc>
          <w:tcPr>
            <w:tcW w:w="632" w:type="dxa"/>
            <w:tcBorders>
              <w:top w:val="nil"/>
              <w:left w:val="nil"/>
              <w:bottom w:val="single" w:color="auto" w:sz="4" w:space="0"/>
              <w:right w:val="single" w:color="auto" w:sz="4" w:space="0"/>
            </w:tcBorders>
            <w:vAlign w:val="center"/>
          </w:tcPr>
          <w:p>
            <w:pPr>
              <w:widowControl/>
              <w:jc w:val="center"/>
              <w:rPr>
                <w:kern w:val="0"/>
                <w:sz w:val="18"/>
                <w:szCs w:val="18"/>
              </w:rPr>
            </w:pPr>
            <w:r>
              <w:rPr>
                <w:color w:val="000000"/>
                <w:sz w:val="18"/>
                <w:szCs w:val="18"/>
              </w:rPr>
              <w:t>考试</w:t>
            </w:r>
          </w:p>
        </w:tc>
        <w:tc>
          <w:tcPr>
            <w:tcW w:w="603"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569" w:hRule="atLeast"/>
        </w:trPr>
        <w:tc>
          <w:tcPr>
            <w:tcW w:w="849" w:type="dxa"/>
            <w:vMerge w:val="continue"/>
            <w:tcBorders>
              <w:left w:val="single" w:color="auto" w:sz="4" w:space="0"/>
              <w:right w:val="single" w:color="auto" w:sz="4" w:space="0"/>
            </w:tcBorders>
            <w:vAlign w:val="center"/>
          </w:tcPr>
          <w:p>
            <w:pPr>
              <w:widowControl/>
              <w:jc w:val="left"/>
              <w:rPr>
                <w:kern w:val="0"/>
                <w:sz w:val="18"/>
                <w:szCs w:val="18"/>
              </w:rPr>
            </w:pPr>
          </w:p>
        </w:tc>
        <w:tc>
          <w:tcPr>
            <w:tcW w:w="1214" w:type="dxa"/>
            <w:tcBorders>
              <w:top w:val="nil"/>
              <w:left w:val="nil"/>
              <w:bottom w:val="single" w:color="auto" w:sz="4" w:space="0"/>
              <w:right w:val="single" w:color="auto" w:sz="4" w:space="0"/>
            </w:tcBorders>
            <w:shd w:val="clear" w:color="auto" w:fill="auto"/>
            <w:vAlign w:val="center"/>
          </w:tcPr>
          <w:p>
            <w:pPr>
              <w:widowControl/>
              <w:jc w:val="center"/>
              <w:rPr>
                <w:kern w:val="0"/>
                <w:sz w:val="18"/>
                <w:szCs w:val="18"/>
              </w:rPr>
            </w:pPr>
            <w:r>
              <w:rPr>
                <w:rFonts w:hint="eastAsia"/>
                <w:kern w:val="0"/>
                <w:sz w:val="18"/>
                <w:szCs w:val="18"/>
              </w:rPr>
              <w:t>1114</w:t>
            </w:r>
            <w:r>
              <w:rPr>
                <w:kern w:val="0"/>
                <w:sz w:val="18"/>
                <w:szCs w:val="18"/>
              </w:rPr>
              <w:t>1</w:t>
            </w:r>
            <w:r>
              <w:rPr>
                <w:rFonts w:hint="eastAsia"/>
                <w:kern w:val="0"/>
                <w:sz w:val="18"/>
                <w:szCs w:val="18"/>
              </w:rPr>
              <w:t>625</w:t>
            </w:r>
            <w:r>
              <w:rPr>
                <w:kern w:val="0"/>
                <w:sz w:val="18"/>
                <w:szCs w:val="18"/>
              </w:rPr>
              <w:t>x0</w:t>
            </w:r>
          </w:p>
        </w:tc>
        <w:tc>
          <w:tcPr>
            <w:tcW w:w="2786" w:type="dxa"/>
            <w:tcBorders>
              <w:top w:val="nil"/>
              <w:left w:val="nil"/>
              <w:bottom w:val="single" w:color="auto" w:sz="4" w:space="0"/>
              <w:right w:val="single" w:color="auto" w:sz="4" w:space="0"/>
            </w:tcBorders>
            <w:vAlign w:val="center"/>
          </w:tcPr>
          <w:p>
            <w:pPr>
              <w:spacing w:line="240" w:lineRule="exact"/>
              <w:ind w:left="-78" w:leftChars="-37"/>
              <w:jc w:val="left"/>
              <w:rPr>
                <w:color w:val="000000"/>
                <w:kern w:val="0"/>
                <w:sz w:val="18"/>
                <w:szCs w:val="18"/>
              </w:rPr>
            </w:pPr>
            <w:r>
              <w:rPr>
                <w:color w:val="000000"/>
                <w:kern w:val="0"/>
                <w:sz w:val="18"/>
                <w:szCs w:val="18"/>
              </w:rPr>
              <w:t>水生动物病毒学</w:t>
            </w:r>
          </w:p>
          <w:p>
            <w:pPr>
              <w:spacing w:line="240" w:lineRule="exact"/>
              <w:ind w:left="-78" w:leftChars="-37"/>
              <w:jc w:val="left"/>
              <w:rPr>
                <w:color w:val="000000"/>
                <w:kern w:val="0"/>
                <w:sz w:val="18"/>
                <w:szCs w:val="18"/>
              </w:rPr>
            </w:pPr>
            <w:r>
              <w:rPr>
                <w:color w:val="000000"/>
                <w:kern w:val="0"/>
                <w:sz w:val="18"/>
                <w:szCs w:val="18"/>
              </w:rPr>
              <w:t>Aquatic Animal Virology</w:t>
            </w:r>
          </w:p>
        </w:tc>
        <w:tc>
          <w:tcPr>
            <w:tcW w:w="636"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1.5</w:t>
            </w:r>
          </w:p>
        </w:tc>
        <w:tc>
          <w:tcPr>
            <w:tcW w:w="588"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24</w:t>
            </w:r>
          </w:p>
        </w:tc>
        <w:tc>
          <w:tcPr>
            <w:tcW w:w="636"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24</w:t>
            </w:r>
          </w:p>
        </w:tc>
        <w:tc>
          <w:tcPr>
            <w:tcW w:w="661"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96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5/2</w:t>
            </w:r>
          </w:p>
        </w:tc>
        <w:tc>
          <w:tcPr>
            <w:tcW w:w="632" w:type="dxa"/>
            <w:tcBorders>
              <w:top w:val="nil"/>
              <w:left w:val="nil"/>
              <w:bottom w:val="single" w:color="auto" w:sz="4" w:space="0"/>
              <w:right w:val="single" w:color="auto" w:sz="4" w:space="0"/>
            </w:tcBorders>
            <w:vAlign w:val="center"/>
          </w:tcPr>
          <w:p>
            <w:pPr>
              <w:widowControl/>
              <w:jc w:val="center"/>
              <w:rPr>
                <w:kern w:val="0"/>
                <w:sz w:val="18"/>
                <w:szCs w:val="18"/>
              </w:rPr>
            </w:pPr>
            <w:r>
              <w:rPr>
                <w:color w:val="000000"/>
                <w:sz w:val="18"/>
                <w:szCs w:val="18"/>
              </w:rPr>
              <w:t>考试</w:t>
            </w:r>
          </w:p>
        </w:tc>
        <w:tc>
          <w:tcPr>
            <w:tcW w:w="603" w:type="dxa"/>
            <w:vMerge w:val="restart"/>
            <w:tcBorders>
              <w:top w:val="nil"/>
              <w:left w:val="nil"/>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142" w:hRule="atLeast"/>
        </w:trPr>
        <w:tc>
          <w:tcPr>
            <w:tcW w:w="849" w:type="dxa"/>
            <w:vMerge w:val="continue"/>
            <w:tcBorders>
              <w:left w:val="single" w:color="auto" w:sz="4" w:space="0"/>
              <w:right w:val="single" w:color="auto" w:sz="4" w:space="0"/>
            </w:tcBorders>
            <w:vAlign w:val="center"/>
          </w:tcPr>
          <w:p>
            <w:pPr>
              <w:widowControl/>
              <w:jc w:val="left"/>
              <w:rPr>
                <w:kern w:val="0"/>
                <w:sz w:val="18"/>
                <w:szCs w:val="18"/>
              </w:rPr>
            </w:pPr>
          </w:p>
        </w:tc>
        <w:tc>
          <w:tcPr>
            <w:tcW w:w="1214" w:type="dxa"/>
            <w:tcBorders>
              <w:top w:val="nil"/>
              <w:left w:val="nil"/>
              <w:bottom w:val="single" w:color="auto" w:sz="4" w:space="0"/>
              <w:right w:val="single" w:color="auto" w:sz="4" w:space="0"/>
            </w:tcBorders>
            <w:shd w:val="clear" w:color="auto" w:fill="auto"/>
            <w:vAlign w:val="center"/>
          </w:tcPr>
          <w:p>
            <w:pPr>
              <w:widowControl/>
              <w:jc w:val="center"/>
              <w:rPr>
                <w:kern w:val="0"/>
                <w:sz w:val="18"/>
                <w:szCs w:val="18"/>
              </w:rPr>
            </w:pPr>
            <w:r>
              <w:rPr>
                <w:kern w:val="0"/>
                <w:sz w:val="18"/>
                <w:szCs w:val="18"/>
              </w:rPr>
              <w:t>1</w:t>
            </w:r>
            <w:r>
              <w:rPr>
                <w:rFonts w:hint="eastAsia"/>
                <w:kern w:val="0"/>
                <w:sz w:val="18"/>
                <w:szCs w:val="18"/>
              </w:rPr>
              <w:t>114</w:t>
            </w:r>
            <w:r>
              <w:rPr>
                <w:kern w:val="0"/>
                <w:sz w:val="18"/>
                <w:szCs w:val="18"/>
              </w:rPr>
              <w:t>3</w:t>
            </w:r>
            <w:r>
              <w:rPr>
                <w:rFonts w:hint="eastAsia"/>
                <w:kern w:val="0"/>
                <w:sz w:val="18"/>
                <w:szCs w:val="18"/>
              </w:rPr>
              <w:t>626</w:t>
            </w:r>
            <w:r>
              <w:rPr>
                <w:kern w:val="0"/>
                <w:sz w:val="18"/>
                <w:szCs w:val="18"/>
              </w:rPr>
              <w:t>x0</w:t>
            </w:r>
          </w:p>
        </w:tc>
        <w:tc>
          <w:tcPr>
            <w:tcW w:w="2786" w:type="dxa"/>
            <w:tcBorders>
              <w:top w:val="nil"/>
              <w:left w:val="nil"/>
              <w:bottom w:val="single" w:color="auto" w:sz="4" w:space="0"/>
              <w:right w:val="single" w:color="auto" w:sz="4" w:space="0"/>
            </w:tcBorders>
            <w:vAlign w:val="center"/>
          </w:tcPr>
          <w:p>
            <w:pPr>
              <w:spacing w:line="240" w:lineRule="exact"/>
              <w:ind w:left="-78" w:leftChars="-37"/>
              <w:jc w:val="left"/>
              <w:rPr>
                <w:color w:val="000000"/>
                <w:kern w:val="0"/>
                <w:sz w:val="18"/>
                <w:szCs w:val="18"/>
              </w:rPr>
            </w:pPr>
            <w:r>
              <w:rPr>
                <w:color w:val="000000"/>
                <w:kern w:val="0"/>
                <w:sz w:val="18"/>
                <w:szCs w:val="18"/>
              </w:rPr>
              <w:t>水生动物病毒学实验</w:t>
            </w:r>
          </w:p>
          <w:p>
            <w:pPr>
              <w:spacing w:line="240" w:lineRule="exact"/>
              <w:ind w:left="-78" w:leftChars="-37"/>
              <w:jc w:val="left"/>
              <w:rPr>
                <w:color w:val="000000"/>
                <w:kern w:val="0"/>
                <w:sz w:val="18"/>
                <w:szCs w:val="18"/>
              </w:rPr>
            </w:pPr>
            <w:r>
              <w:rPr>
                <w:color w:val="000000"/>
                <w:kern w:val="0"/>
                <w:sz w:val="18"/>
                <w:szCs w:val="18"/>
              </w:rPr>
              <w:t>Experiment of Aquatic Animal Virology</w:t>
            </w:r>
          </w:p>
        </w:tc>
        <w:tc>
          <w:tcPr>
            <w:tcW w:w="636"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0.5</w:t>
            </w:r>
          </w:p>
        </w:tc>
        <w:tc>
          <w:tcPr>
            <w:tcW w:w="588" w:type="dxa"/>
            <w:tcBorders>
              <w:top w:val="nil"/>
              <w:left w:val="nil"/>
              <w:bottom w:val="single" w:color="auto" w:sz="4" w:space="0"/>
              <w:right w:val="single" w:color="auto" w:sz="4" w:space="0"/>
            </w:tcBorders>
            <w:vAlign w:val="center"/>
          </w:tcPr>
          <w:p>
            <w:pPr>
              <w:jc w:val="center"/>
              <w:rPr>
                <w:color w:val="000000"/>
                <w:sz w:val="18"/>
                <w:szCs w:val="18"/>
              </w:rPr>
            </w:pPr>
            <w:r>
              <w:rPr>
                <w:color w:val="000000"/>
                <w:sz w:val="18"/>
                <w:szCs w:val="18"/>
              </w:rPr>
              <w:t>16</w:t>
            </w:r>
          </w:p>
        </w:tc>
        <w:tc>
          <w:tcPr>
            <w:tcW w:w="636"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661"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16</w:t>
            </w:r>
          </w:p>
        </w:tc>
        <w:tc>
          <w:tcPr>
            <w:tcW w:w="96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5/2</w:t>
            </w:r>
          </w:p>
        </w:tc>
        <w:tc>
          <w:tcPr>
            <w:tcW w:w="632" w:type="dxa"/>
            <w:tcBorders>
              <w:top w:val="nil"/>
              <w:left w:val="nil"/>
              <w:bottom w:val="single" w:color="auto" w:sz="4" w:space="0"/>
              <w:right w:val="single" w:color="auto" w:sz="4" w:space="0"/>
            </w:tcBorders>
            <w:vAlign w:val="center"/>
          </w:tcPr>
          <w:p>
            <w:pPr>
              <w:widowControl/>
              <w:jc w:val="center"/>
              <w:rPr>
                <w:color w:val="000000"/>
                <w:sz w:val="18"/>
                <w:szCs w:val="18"/>
              </w:rPr>
            </w:pPr>
            <w:r>
              <w:rPr>
                <w:color w:val="000000"/>
                <w:sz w:val="18"/>
                <w:szCs w:val="18"/>
              </w:rPr>
              <w:t>考查</w:t>
            </w:r>
          </w:p>
        </w:tc>
        <w:tc>
          <w:tcPr>
            <w:tcW w:w="603" w:type="dxa"/>
            <w:vMerge w:val="continue"/>
            <w:tcBorders>
              <w:top w:val="nil"/>
              <w:left w:val="nil"/>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90" w:hRule="atLeast"/>
        </w:trPr>
        <w:tc>
          <w:tcPr>
            <w:tcW w:w="849" w:type="dxa"/>
            <w:vMerge w:val="continue"/>
            <w:tcBorders>
              <w:left w:val="single" w:color="auto" w:sz="4" w:space="0"/>
              <w:right w:val="single" w:color="auto" w:sz="4" w:space="0"/>
            </w:tcBorders>
            <w:vAlign w:val="center"/>
          </w:tcPr>
          <w:p>
            <w:pPr>
              <w:widowControl/>
              <w:jc w:val="left"/>
              <w:rPr>
                <w:kern w:val="0"/>
                <w:sz w:val="18"/>
                <w:szCs w:val="18"/>
              </w:rPr>
            </w:pPr>
          </w:p>
        </w:tc>
        <w:tc>
          <w:tcPr>
            <w:tcW w:w="1214" w:type="dxa"/>
            <w:tcBorders>
              <w:top w:val="single" w:color="auto" w:sz="4" w:space="0"/>
              <w:left w:val="nil"/>
              <w:bottom w:val="single" w:color="auto" w:sz="4" w:space="0"/>
              <w:right w:val="single" w:color="auto" w:sz="4" w:space="0"/>
            </w:tcBorders>
            <w:shd w:val="clear" w:color="auto" w:fill="auto"/>
            <w:vAlign w:val="center"/>
          </w:tcPr>
          <w:p>
            <w:pPr>
              <w:jc w:val="center"/>
              <w:rPr>
                <w:kern w:val="0"/>
                <w:sz w:val="18"/>
                <w:szCs w:val="18"/>
              </w:rPr>
            </w:pPr>
            <w:r>
              <w:rPr>
                <w:kern w:val="0"/>
                <w:sz w:val="18"/>
                <w:szCs w:val="18"/>
              </w:rPr>
              <w:t>1</w:t>
            </w:r>
            <w:r>
              <w:rPr>
                <w:rFonts w:hint="eastAsia"/>
                <w:kern w:val="0"/>
                <w:sz w:val="18"/>
                <w:szCs w:val="18"/>
              </w:rPr>
              <w:t>114</w:t>
            </w:r>
            <w:r>
              <w:rPr>
                <w:kern w:val="0"/>
                <w:sz w:val="18"/>
                <w:szCs w:val="18"/>
              </w:rPr>
              <w:t>1</w:t>
            </w:r>
            <w:r>
              <w:rPr>
                <w:rFonts w:hint="eastAsia"/>
                <w:kern w:val="0"/>
                <w:sz w:val="18"/>
                <w:szCs w:val="18"/>
              </w:rPr>
              <w:t>627</w:t>
            </w:r>
            <w:r>
              <w:rPr>
                <w:kern w:val="0"/>
                <w:sz w:val="18"/>
                <w:szCs w:val="18"/>
              </w:rPr>
              <w:t>x0</w:t>
            </w:r>
          </w:p>
        </w:tc>
        <w:tc>
          <w:tcPr>
            <w:tcW w:w="2786" w:type="dxa"/>
            <w:tcBorders>
              <w:top w:val="single" w:color="auto" w:sz="4" w:space="0"/>
              <w:left w:val="nil"/>
              <w:bottom w:val="single" w:color="auto" w:sz="4" w:space="0"/>
              <w:right w:val="single" w:color="auto" w:sz="4" w:space="0"/>
            </w:tcBorders>
            <w:vAlign w:val="center"/>
          </w:tcPr>
          <w:p>
            <w:pPr>
              <w:spacing w:line="240" w:lineRule="exact"/>
              <w:ind w:left="-78" w:leftChars="-37"/>
              <w:jc w:val="left"/>
              <w:rPr>
                <w:color w:val="000000"/>
                <w:kern w:val="0"/>
                <w:sz w:val="18"/>
                <w:szCs w:val="18"/>
              </w:rPr>
            </w:pPr>
            <w:r>
              <w:rPr>
                <w:color w:val="000000"/>
                <w:kern w:val="0"/>
                <w:sz w:val="18"/>
                <w:szCs w:val="18"/>
              </w:rPr>
              <w:t>水生动物寄生虫学</w:t>
            </w:r>
          </w:p>
          <w:p>
            <w:pPr>
              <w:spacing w:line="240" w:lineRule="exact"/>
              <w:ind w:left="-78" w:leftChars="-37"/>
              <w:jc w:val="left"/>
              <w:rPr>
                <w:color w:val="000000"/>
                <w:kern w:val="0"/>
                <w:sz w:val="18"/>
                <w:szCs w:val="18"/>
              </w:rPr>
            </w:pPr>
            <w:r>
              <w:rPr>
                <w:color w:val="000000"/>
                <w:kern w:val="0"/>
                <w:sz w:val="18"/>
                <w:szCs w:val="18"/>
              </w:rPr>
              <w:t>Aquatic Animal Parasitology</w:t>
            </w:r>
          </w:p>
        </w:tc>
        <w:tc>
          <w:tcPr>
            <w:tcW w:w="636" w:type="dxa"/>
            <w:tcBorders>
              <w:top w:val="single" w:color="auto" w:sz="4" w:space="0"/>
              <w:left w:val="nil"/>
              <w:bottom w:val="single" w:color="auto" w:sz="4" w:space="0"/>
              <w:right w:val="single" w:color="auto" w:sz="4" w:space="0"/>
            </w:tcBorders>
            <w:vAlign w:val="center"/>
          </w:tcPr>
          <w:p>
            <w:pPr>
              <w:jc w:val="center"/>
              <w:rPr>
                <w:color w:val="000000"/>
                <w:sz w:val="18"/>
                <w:szCs w:val="18"/>
              </w:rPr>
            </w:pPr>
            <w:r>
              <w:rPr>
                <w:color w:val="000000"/>
                <w:sz w:val="18"/>
                <w:szCs w:val="18"/>
              </w:rPr>
              <w:t>1.5</w:t>
            </w:r>
          </w:p>
        </w:tc>
        <w:tc>
          <w:tcPr>
            <w:tcW w:w="588" w:type="dxa"/>
            <w:tcBorders>
              <w:top w:val="single" w:color="auto" w:sz="4" w:space="0"/>
              <w:left w:val="nil"/>
              <w:bottom w:val="single" w:color="auto" w:sz="4" w:space="0"/>
              <w:right w:val="single" w:color="auto" w:sz="4" w:space="0"/>
            </w:tcBorders>
            <w:vAlign w:val="center"/>
          </w:tcPr>
          <w:p>
            <w:pPr>
              <w:jc w:val="center"/>
              <w:rPr>
                <w:color w:val="000000"/>
                <w:sz w:val="18"/>
                <w:szCs w:val="18"/>
              </w:rPr>
            </w:pPr>
            <w:r>
              <w:rPr>
                <w:color w:val="000000"/>
                <w:sz w:val="18"/>
                <w:szCs w:val="18"/>
              </w:rPr>
              <w:t>24</w:t>
            </w:r>
          </w:p>
        </w:tc>
        <w:tc>
          <w:tcPr>
            <w:tcW w:w="636"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24</w:t>
            </w:r>
          </w:p>
        </w:tc>
        <w:tc>
          <w:tcPr>
            <w:tcW w:w="661"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p>
        </w:tc>
        <w:tc>
          <w:tcPr>
            <w:tcW w:w="960"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5/2</w:t>
            </w:r>
          </w:p>
        </w:tc>
        <w:tc>
          <w:tcPr>
            <w:tcW w:w="632"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color w:val="000000"/>
                <w:sz w:val="18"/>
                <w:szCs w:val="18"/>
              </w:rPr>
              <w:t>考试</w:t>
            </w:r>
          </w:p>
        </w:tc>
        <w:tc>
          <w:tcPr>
            <w:tcW w:w="603" w:type="dxa"/>
            <w:vMerge w:val="continue"/>
            <w:tcBorders>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143" w:hRule="atLeast"/>
        </w:trPr>
        <w:tc>
          <w:tcPr>
            <w:tcW w:w="849" w:type="dxa"/>
            <w:vMerge w:val="continue"/>
            <w:tcBorders>
              <w:left w:val="single" w:color="auto" w:sz="4" w:space="0"/>
              <w:right w:val="single" w:color="auto" w:sz="4" w:space="0"/>
            </w:tcBorders>
            <w:vAlign w:val="center"/>
          </w:tcPr>
          <w:p>
            <w:pPr>
              <w:widowControl/>
              <w:jc w:val="left"/>
              <w:rPr>
                <w:kern w:val="0"/>
                <w:sz w:val="18"/>
                <w:szCs w:val="18"/>
              </w:rPr>
            </w:pPr>
          </w:p>
        </w:tc>
        <w:tc>
          <w:tcPr>
            <w:tcW w:w="1214" w:type="dxa"/>
            <w:tcBorders>
              <w:top w:val="single" w:color="auto" w:sz="4" w:space="0"/>
              <w:left w:val="nil"/>
              <w:bottom w:val="single" w:color="auto" w:sz="4" w:space="0"/>
              <w:right w:val="single" w:color="auto" w:sz="4" w:space="0"/>
            </w:tcBorders>
            <w:shd w:val="clear" w:color="auto" w:fill="auto"/>
            <w:vAlign w:val="center"/>
          </w:tcPr>
          <w:p>
            <w:pPr>
              <w:jc w:val="center"/>
              <w:rPr>
                <w:kern w:val="0"/>
                <w:sz w:val="18"/>
                <w:szCs w:val="18"/>
              </w:rPr>
            </w:pPr>
            <w:r>
              <w:rPr>
                <w:rFonts w:hint="eastAsia"/>
                <w:kern w:val="0"/>
                <w:sz w:val="18"/>
                <w:szCs w:val="18"/>
              </w:rPr>
              <w:t>1</w:t>
            </w:r>
            <w:r>
              <w:rPr>
                <w:kern w:val="0"/>
                <w:sz w:val="18"/>
                <w:szCs w:val="18"/>
              </w:rPr>
              <w:t>1</w:t>
            </w:r>
            <w:r>
              <w:rPr>
                <w:rFonts w:hint="eastAsia"/>
                <w:kern w:val="0"/>
                <w:sz w:val="18"/>
                <w:szCs w:val="18"/>
              </w:rPr>
              <w:t>14</w:t>
            </w:r>
            <w:r>
              <w:rPr>
                <w:kern w:val="0"/>
                <w:sz w:val="18"/>
                <w:szCs w:val="18"/>
              </w:rPr>
              <w:t>3</w:t>
            </w:r>
            <w:r>
              <w:rPr>
                <w:rFonts w:hint="eastAsia"/>
                <w:kern w:val="0"/>
                <w:sz w:val="18"/>
                <w:szCs w:val="18"/>
              </w:rPr>
              <w:t>628</w:t>
            </w:r>
            <w:r>
              <w:rPr>
                <w:kern w:val="0"/>
                <w:sz w:val="18"/>
                <w:szCs w:val="18"/>
              </w:rPr>
              <w:t>x0</w:t>
            </w:r>
          </w:p>
        </w:tc>
        <w:tc>
          <w:tcPr>
            <w:tcW w:w="2786" w:type="dxa"/>
            <w:tcBorders>
              <w:top w:val="single" w:color="auto" w:sz="4" w:space="0"/>
              <w:left w:val="nil"/>
              <w:bottom w:val="single" w:color="auto" w:sz="4" w:space="0"/>
              <w:right w:val="single" w:color="auto" w:sz="4" w:space="0"/>
            </w:tcBorders>
            <w:vAlign w:val="center"/>
          </w:tcPr>
          <w:p>
            <w:pPr>
              <w:spacing w:line="240" w:lineRule="exact"/>
              <w:ind w:left="-78" w:leftChars="-37"/>
              <w:jc w:val="left"/>
              <w:rPr>
                <w:color w:val="000000"/>
                <w:kern w:val="0"/>
                <w:sz w:val="18"/>
                <w:szCs w:val="18"/>
              </w:rPr>
            </w:pPr>
            <w:r>
              <w:rPr>
                <w:color w:val="000000"/>
                <w:kern w:val="0"/>
                <w:sz w:val="18"/>
                <w:szCs w:val="18"/>
              </w:rPr>
              <w:t>水生动物寄生虫学实验</w:t>
            </w:r>
          </w:p>
          <w:p>
            <w:pPr>
              <w:spacing w:line="240" w:lineRule="exact"/>
              <w:ind w:left="-78" w:leftChars="-37"/>
              <w:jc w:val="left"/>
              <w:rPr>
                <w:color w:val="000000"/>
                <w:kern w:val="0"/>
                <w:sz w:val="18"/>
                <w:szCs w:val="18"/>
              </w:rPr>
            </w:pPr>
            <w:r>
              <w:rPr>
                <w:color w:val="000000"/>
                <w:kern w:val="0"/>
                <w:sz w:val="18"/>
                <w:szCs w:val="18"/>
              </w:rPr>
              <w:t>Experiment of Aquatic Animal Parasitology</w:t>
            </w:r>
          </w:p>
        </w:tc>
        <w:tc>
          <w:tcPr>
            <w:tcW w:w="636" w:type="dxa"/>
            <w:tcBorders>
              <w:top w:val="single" w:color="auto" w:sz="4" w:space="0"/>
              <w:left w:val="nil"/>
              <w:bottom w:val="single" w:color="auto" w:sz="4" w:space="0"/>
              <w:right w:val="single" w:color="auto" w:sz="4" w:space="0"/>
            </w:tcBorders>
            <w:vAlign w:val="center"/>
          </w:tcPr>
          <w:p>
            <w:pPr>
              <w:jc w:val="center"/>
              <w:rPr>
                <w:color w:val="000000"/>
                <w:sz w:val="18"/>
                <w:szCs w:val="18"/>
              </w:rPr>
            </w:pPr>
            <w:r>
              <w:rPr>
                <w:color w:val="000000"/>
                <w:sz w:val="18"/>
                <w:szCs w:val="18"/>
              </w:rPr>
              <w:t>0.5</w:t>
            </w:r>
          </w:p>
        </w:tc>
        <w:tc>
          <w:tcPr>
            <w:tcW w:w="588" w:type="dxa"/>
            <w:tcBorders>
              <w:top w:val="single" w:color="auto" w:sz="4" w:space="0"/>
              <w:left w:val="nil"/>
              <w:bottom w:val="single" w:color="auto" w:sz="4" w:space="0"/>
              <w:right w:val="single" w:color="auto" w:sz="4" w:space="0"/>
            </w:tcBorders>
            <w:vAlign w:val="center"/>
          </w:tcPr>
          <w:p>
            <w:pPr>
              <w:jc w:val="center"/>
              <w:rPr>
                <w:color w:val="000000"/>
                <w:sz w:val="18"/>
                <w:szCs w:val="18"/>
              </w:rPr>
            </w:pPr>
            <w:r>
              <w:rPr>
                <w:color w:val="000000"/>
                <w:sz w:val="18"/>
                <w:szCs w:val="18"/>
              </w:rPr>
              <w:t>16</w:t>
            </w:r>
          </w:p>
        </w:tc>
        <w:tc>
          <w:tcPr>
            <w:tcW w:w="636"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p>
        </w:tc>
        <w:tc>
          <w:tcPr>
            <w:tcW w:w="661"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16</w:t>
            </w:r>
          </w:p>
        </w:tc>
        <w:tc>
          <w:tcPr>
            <w:tcW w:w="960"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5/2</w:t>
            </w:r>
          </w:p>
        </w:tc>
        <w:tc>
          <w:tcPr>
            <w:tcW w:w="632" w:type="dxa"/>
            <w:tcBorders>
              <w:top w:val="single" w:color="auto" w:sz="4" w:space="0"/>
              <w:left w:val="nil"/>
              <w:bottom w:val="single" w:color="auto" w:sz="4" w:space="0"/>
              <w:right w:val="single" w:color="auto" w:sz="4" w:space="0"/>
            </w:tcBorders>
            <w:vAlign w:val="center"/>
          </w:tcPr>
          <w:p>
            <w:pPr>
              <w:widowControl/>
              <w:jc w:val="center"/>
              <w:rPr>
                <w:color w:val="000000"/>
                <w:sz w:val="18"/>
                <w:szCs w:val="18"/>
              </w:rPr>
            </w:pPr>
            <w:r>
              <w:rPr>
                <w:color w:val="000000"/>
                <w:sz w:val="18"/>
                <w:szCs w:val="18"/>
              </w:rPr>
              <w:t>考查</w:t>
            </w:r>
          </w:p>
        </w:tc>
        <w:tc>
          <w:tcPr>
            <w:tcW w:w="603" w:type="dxa"/>
            <w:tcBorders>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128" w:hRule="atLeast"/>
        </w:trPr>
        <w:tc>
          <w:tcPr>
            <w:tcW w:w="849" w:type="dxa"/>
            <w:vMerge w:val="continue"/>
            <w:tcBorders>
              <w:left w:val="single" w:color="auto" w:sz="4" w:space="0"/>
              <w:right w:val="single" w:color="auto" w:sz="4" w:space="0"/>
            </w:tcBorders>
            <w:vAlign w:val="center"/>
          </w:tcPr>
          <w:p>
            <w:pPr>
              <w:widowControl/>
              <w:jc w:val="left"/>
              <w:rPr>
                <w:kern w:val="0"/>
                <w:sz w:val="18"/>
                <w:szCs w:val="18"/>
              </w:rPr>
            </w:pPr>
          </w:p>
        </w:tc>
        <w:tc>
          <w:tcPr>
            <w:tcW w:w="1214" w:type="dxa"/>
            <w:tcBorders>
              <w:top w:val="single" w:color="auto" w:sz="4" w:space="0"/>
              <w:left w:val="nil"/>
              <w:bottom w:val="single" w:color="auto" w:sz="4" w:space="0"/>
              <w:right w:val="single" w:color="auto" w:sz="4" w:space="0"/>
            </w:tcBorders>
            <w:shd w:val="clear" w:color="auto" w:fill="auto"/>
            <w:vAlign w:val="center"/>
          </w:tcPr>
          <w:p>
            <w:pPr>
              <w:jc w:val="left"/>
              <w:rPr>
                <w:kern w:val="0"/>
                <w:sz w:val="18"/>
                <w:szCs w:val="18"/>
              </w:rPr>
            </w:pPr>
            <w:r>
              <w:rPr>
                <w:kern w:val="0"/>
                <w:sz w:val="18"/>
                <w:szCs w:val="18"/>
              </w:rPr>
              <w:t>1</w:t>
            </w:r>
            <w:r>
              <w:rPr>
                <w:rFonts w:hint="eastAsia"/>
                <w:kern w:val="0"/>
                <w:sz w:val="18"/>
                <w:szCs w:val="18"/>
              </w:rPr>
              <w:t>114</w:t>
            </w:r>
            <w:r>
              <w:rPr>
                <w:kern w:val="0"/>
                <w:sz w:val="18"/>
                <w:szCs w:val="18"/>
              </w:rPr>
              <w:t>1</w:t>
            </w:r>
            <w:r>
              <w:rPr>
                <w:rFonts w:hint="eastAsia"/>
                <w:kern w:val="0"/>
                <w:sz w:val="18"/>
                <w:szCs w:val="18"/>
              </w:rPr>
              <w:t>6</w:t>
            </w:r>
            <w:r>
              <w:rPr>
                <w:kern w:val="0"/>
                <w:sz w:val="18"/>
                <w:szCs w:val="18"/>
              </w:rPr>
              <w:t>2</w:t>
            </w:r>
            <w:r>
              <w:rPr>
                <w:rFonts w:hint="eastAsia"/>
                <w:kern w:val="0"/>
                <w:sz w:val="18"/>
                <w:szCs w:val="18"/>
              </w:rPr>
              <w:t>9</w:t>
            </w:r>
            <w:r>
              <w:rPr>
                <w:kern w:val="0"/>
                <w:sz w:val="18"/>
                <w:szCs w:val="18"/>
              </w:rPr>
              <w:t>x0</w:t>
            </w:r>
          </w:p>
        </w:tc>
        <w:tc>
          <w:tcPr>
            <w:tcW w:w="2786" w:type="dxa"/>
            <w:tcBorders>
              <w:top w:val="single" w:color="auto" w:sz="4" w:space="0"/>
              <w:left w:val="nil"/>
              <w:bottom w:val="single" w:color="auto" w:sz="4" w:space="0"/>
              <w:right w:val="single" w:color="auto" w:sz="4" w:space="0"/>
            </w:tcBorders>
            <w:vAlign w:val="center"/>
          </w:tcPr>
          <w:p>
            <w:pPr>
              <w:spacing w:line="240" w:lineRule="exact"/>
              <w:ind w:left="-78" w:leftChars="-37"/>
              <w:jc w:val="left"/>
              <w:rPr>
                <w:color w:val="000000"/>
                <w:kern w:val="0"/>
                <w:sz w:val="18"/>
                <w:szCs w:val="18"/>
              </w:rPr>
            </w:pPr>
            <w:r>
              <w:rPr>
                <w:color w:val="000000"/>
                <w:kern w:val="0"/>
                <w:sz w:val="18"/>
                <w:szCs w:val="18"/>
              </w:rPr>
              <w:t>水生动物细菌学</w:t>
            </w:r>
          </w:p>
          <w:p>
            <w:pPr>
              <w:spacing w:line="240" w:lineRule="exact"/>
              <w:ind w:left="-78" w:leftChars="-37"/>
              <w:jc w:val="left"/>
              <w:rPr>
                <w:color w:val="000000"/>
                <w:kern w:val="0"/>
                <w:sz w:val="18"/>
                <w:szCs w:val="18"/>
              </w:rPr>
            </w:pPr>
            <w:r>
              <w:rPr>
                <w:color w:val="000000"/>
                <w:kern w:val="0"/>
                <w:sz w:val="18"/>
                <w:szCs w:val="18"/>
              </w:rPr>
              <w:t>Aquatic Animal Bacteriology</w:t>
            </w:r>
          </w:p>
        </w:tc>
        <w:tc>
          <w:tcPr>
            <w:tcW w:w="636" w:type="dxa"/>
            <w:tcBorders>
              <w:top w:val="single" w:color="auto" w:sz="4" w:space="0"/>
              <w:left w:val="nil"/>
              <w:bottom w:val="single" w:color="auto" w:sz="4" w:space="0"/>
              <w:right w:val="single" w:color="auto" w:sz="4" w:space="0"/>
            </w:tcBorders>
            <w:vAlign w:val="center"/>
          </w:tcPr>
          <w:p>
            <w:pPr>
              <w:jc w:val="center"/>
              <w:rPr>
                <w:color w:val="000000"/>
                <w:sz w:val="18"/>
                <w:szCs w:val="18"/>
              </w:rPr>
            </w:pPr>
            <w:r>
              <w:rPr>
                <w:color w:val="000000"/>
                <w:sz w:val="18"/>
                <w:szCs w:val="18"/>
              </w:rPr>
              <w:t>1.5</w:t>
            </w:r>
          </w:p>
        </w:tc>
        <w:tc>
          <w:tcPr>
            <w:tcW w:w="588" w:type="dxa"/>
            <w:tcBorders>
              <w:top w:val="single" w:color="auto" w:sz="4" w:space="0"/>
              <w:left w:val="nil"/>
              <w:bottom w:val="single" w:color="auto" w:sz="4" w:space="0"/>
              <w:right w:val="single" w:color="auto" w:sz="4" w:space="0"/>
            </w:tcBorders>
            <w:vAlign w:val="center"/>
          </w:tcPr>
          <w:p>
            <w:pPr>
              <w:jc w:val="center"/>
              <w:rPr>
                <w:color w:val="000000"/>
                <w:sz w:val="18"/>
                <w:szCs w:val="18"/>
              </w:rPr>
            </w:pPr>
            <w:r>
              <w:rPr>
                <w:color w:val="000000"/>
                <w:sz w:val="18"/>
                <w:szCs w:val="18"/>
              </w:rPr>
              <w:t>24</w:t>
            </w:r>
          </w:p>
        </w:tc>
        <w:tc>
          <w:tcPr>
            <w:tcW w:w="636"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24</w:t>
            </w:r>
          </w:p>
        </w:tc>
        <w:tc>
          <w:tcPr>
            <w:tcW w:w="661"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p>
        </w:tc>
        <w:tc>
          <w:tcPr>
            <w:tcW w:w="960"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5/2</w:t>
            </w:r>
          </w:p>
        </w:tc>
        <w:tc>
          <w:tcPr>
            <w:tcW w:w="632"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color w:val="000000"/>
                <w:sz w:val="18"/>
                <w:szCs w:val="18"/>
              </w:rPr>
              <w:t>考试</w:t>
            </w:r>
          </w:p>
        </w:tc>
        <w:tc>
          <w:tcPr>
            <w:tcW w:w="603"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128" w:hRule="atLeast"/>
        </w:trPr>
        <w:tc>
          <w:tcPr>
            <w:tcW w:w="849" w:type="dxa"/>
            <w:vMerge w:val="continue"/>
            <w:tcBorders>
              <w:left w:val="single" w:color="auto" w:sz="4" w:space="0"/>
              <w:right w:val="single" w:color="auto" w:sz="4" w:space="0"/>
            </w:tcBorders>
            <w:vAlign w:val="center"/>
          </w:tcPr>
          <w:p>
            <w:pPr>
              <w:widowControl/>
              <w:jc w:val="left"/>
              <w:rPr>
                <w:kern w:val="0"/>
                <w:sz w:val="18"/>
                <w:szCs w:val="18"/>
              </w:rPr>
            </w:pPr>
          </w:p>
        </w:tc>
        <w:tc>
          <w:tcPr>
            <w:tcW w:w="1214" w:type="dxa"/>
            <w:tcBorders>
              <w:top w:val="single" w:color="auto" w:sz="4" w:space="0"/>
              <w:left w:val="nil"/>
              <w:bottom w:val="single" w:color="auto" w:sz="4" w:space="0"/>
              <w:right w:val="single" w:color="auto" w:sz="4" w:space="0"/>
            </w:tcBorders>
            <w:shd w:val="clear" w:color="auto" w:fill="auto"/>
            <w:vAlign w:val="center"/>
          </w:tcPr>
          <w:p>
            <w:pPr>
              <w:jc w:val="left"/>
              <w:rPr>
                <w:kern w:val="0"/>
                <w:sz w:val="18"/>
                <w:szCs w:val="18"/>
              </w:rPr>
            </w:pPr>
            <w:r>
              <w:rPr>
                <w:kern w:val="0"/>
                <w:sz w:val="18"/>
                <w:szCs w:val="18"/>
              </w:rPr>
              <w:t>1</w:t>
            </w:r>
            <w:r>
              <w:rPr>
                <w:rFonts w:hint="eastAsia"/>
                <w:kern w:val="0"/>
                <w:sz w:val="18"/>
                <w:szCs w:val="18"/>
              </w:rPr>
              <w:t>114</w:t>
            </w:r>
            <w:r>
              <w:rPr>
                <w:kern w:val="0"/>
                <w:sz w:val="18"/>
                <w:szCs w:val="18"/>
              </w:rPr>
              <w:t>3</w:t>
            </w:r>
            <w:r>
              <w:rPr>
                <w:rFonts w:hint="eastAsia"/>
                <w:kern w:val="0"/>
                <w:sz w:val="18"/>
                <w:szCs w:val="18"/>
              </w:rPr>
              <w:t>630</w:t>
            </w:r>
            <w:r>
              <w:rPr>
                <w:kern w:val="0"/>
                <w:sz w:val="18"/>
                <w:szCs w:val="18"/>
              </w:rPr>
              <w:t>x0</w:t>
            </w:r>
          </w:p>
        </w:tc>
        <w:tc>
          <w:tcPr>
            <w:tcW w:w="2786" w:type="dxa"/>
            <w:tcBorders>
              <w:top w:val="single" w:color="auto" w:sz="4" w:space="0"/>
              <w:left w:val="nil"/>
              <w:bottom w:val="single" w:color="auto" w:sz="4" w:space="0"/>
              <w:right w:val="single" w:color="auto" w:sz="4" w:space="0"/>
            </w:tcBorders>
            <w:vAlign w:val="center"/>
          </w:tcPr>
          <w:p>
            <w:pPr>
              <w:spacing w:line="240" w:lineRule="exact"/>
              <w:ind w:left="-78" w:leftChars="-37"/>
              <w:jc w:val="left"/>
              <w:rPr>
                <w:color w:val="000000"/>
                <w:kern w:val="0"/>
                <w:sz w:val="18"/>
                <w:szCs w:val="18"/>
              </w:rPr>
            </w:pPr>
            <w:r>
              <w:rPr>
                <w:color w:val="000000"/>
                <w:kern w:val="0"/>
                <w:sz w:val="18"/>
                <w:szCs w:val="18"/>
              </w:rPr>
              <w:t>水生动物细菌学实验</w:t>
            </w:r>
          </w:p>
          <w:p>
            <w:pPr>
              <w:spacing w:line="240" w:lineRule="exact"/>
              <w:ind w:left="-78" w:leftChars="-37"/>
              <w:jc w:val="left"/>
              <w:rPr>
                <w:color w:val="000000"/>
                <w:kern w:val="0"/>
                <w:sz w:val="18"/>
                <w:szCs w:val="18"/>
              </w:rPr>
            </w:pPr>
            <w:r>
              <w:rPr>
                <w:color w:val="000000"/>
                <w:kern w:val="0"/>
                <w:sz w:val="18"/>
                <w:szCs w:val="18"/>
              </w:rPr>
              <w:t>Experiment of Aquatic Animal Bacteriology</w:t>
            </w:r>
          </w:p>
        </w:tc>
        <w:tc>
          <w:tcPr>
            <w:tcW w:w="636" w:type="dxa"/>
            <w:tcBorders>
              <w:top w:val="single" w:color="auto" w:sz="4" w:space="0"/>
              <w:left w:val="nil"/>
              <w:bottom w:val="single" w:color="auto" w:sz="4" w:space="0"/>
              <w:right w:val="single" w:color="auto" w:sz="4" w:space="0"/>
            </w:tcBorders>
            <w:vAlign w:val="center"/>
          </w:tcPr>
          <w:p>
            <w:pPr>
              <w:jc w:val="center"/>
              <w:rPr>
                <w:color w:val="000000"/>
                <w:sz w:val="18"/>
                <w:szCs w:val="18"/>
              </w:rPr>
            </w:pPr>
            <w:r>
              <w:rPr>
                <w:color w:val="000000"/>
                <w:sz w:val="18"/>
                <w:szCs w:val="18"/>
              </w:rPr>
              <w:t>0.5</w:t>
            </w:r>
          </w:p>
        </w:tc>
        <w:tc>
          <w:tcPr>
            <w:tcW w:w="588" w:type="dxa"/>
            <w:tcBorders>
              <w:top w:val="single" w:color="auto" w:sz="4" w:space="0"/>
              <w:left w:val="nil"/>
              <w:bottom w:val="single" w:color="auto" w:sz="4" w:space="0"/>
              <w:right w:val="single" w:color="auto" w:sz="4" w:space="0"/>
            </w:tcBorders>
            <w:vAlign w:val="center"/>
          </w:tcPr>
          <w:p>
            <w:pPr>
              <w:jc w:val="center"/>
              <w:rPr>
                <w:color w:val="000000"/>
                <w:sz w:val="18"/>
                <w:szCs w:val="18"/>
              </w:rPr>
            </w:pPr>
            <w:r>
              <w:rPr>
                <w:color w:val="000000"/>
                <w:sz w:val="18"/>
                <w:szCs w:val="18"/>
              </w:rPr>
              <w:t>16</w:t>
            </w:r>
          </w:p>
        </w:tc>
        <w:tc>
          <w:tcPr>
            <w:tcW w:w="636"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p>
        </w:tc>
        <w:tc>
          <w:tcPr>
            <w:tcW w:w="661"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16</w:t>
            </w:r>
          </w:p>
        </w:tc>
        <w:tc>
          <w:tcPr>
            <w:tcW w:w="960"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5/2</w:t>
            </w:r>
          </w:p>
        </w:tc>
        <w:tc>
          <w:tcPr>
            <w:tcW w:w="632" w:type="dxa"/>
            <w:tcBorders>
              <w:top w:val="single" w:color="auto" w:sz="4" w:space="0"/>
              <w:left w:val="nil"/>
              <w:bottom w:val="single" w:color="auto" w:sz="4" w:space="0"/>
              <w:right w:val="single" w:color="auto" w:sz="4" w:space="0"/>
            </w:tcBorders>
            <w:vAlign w:val="center"/>
          </w:tcPr>
          <w:p>
            <w:pPr>
              <w:widowControl/>
              <w:jc w:val="center"/>
              <w:rPr>
                <w:color w:val="000000"/>
                <w:sz w:val="18"/>
                <w:szCs w:val="18"/>
              </w:rPr>
            </w:pPr>
            <w:r>
              <w:rPr>
                <w:color w:val="000000"/>
                <w:sz w:val="18"/>
                <w:szCs w:val="18"/>
              </w:rPr>
              <w:t>考查</w:t>
            </w:r>
          </w:p>
        </w:tc>
        <w:tc>
          <w:tcPr>
            <w:tcW w:w="603"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78" w:hRule="atLeast"/>
        </w:trPr>
        <w:tc>
          <w:tcPr>
            <w:tcW w:w="849" w:type="dxa"/>
            <w:vMerge w:val="continue"/>
            <w:tcBorders>
              <w:left w:val="single" w:color="auto" w:sz="4" w:space="0"/>
              <w:right w:val="single" w:color="auto" w:sz="4" w:space="0"/>
            </w:tcBorders>
            <w:vAlign w:val="center"/>
          </w:tcPr>
          <w:p>
            <w:pPr>
              <w:widowControl/>
              <w:jc w:val="left"/>
              <w:rPr>
                <w:kern w:val="0"/>
                <w:sz w:val="18"/>
                <w:szCs w:val="18"/>
              </w:rPr>
            </w:pPr>
          </w:p>
        </w:tc>
        <w:tc>
          <w:tcPr>
            <w:tcW w:w="1214" w:type="dxa"/>
            <w:tcBorders>
              <w:top w:val="single" w:color="auto" w:sz="4" w:space="0"/>
              <w:left w:val="nil"/>
              <w:bottom w:val="single" w:color="auto" w:sz="4" w:space="0"/>
              <w:right w:val="single" w:color="auto" w:sz="4" w:space="0"/>
            </w:tcBorders>
            <w:shd w:val="clear" w:color="auto" w:fill="auto"/>
            <w:vAlign w:val="center"/>
          </w:tcPr>
          <w:p>
            <w:pPr>
              <w:jc w:val="left"/>
              <w:rPr>
                <w:kern w:val="0"/>
                <w:sz w:val="18"/>
                <w:szCs w:val="18"/>
              </w:rPr>
            </w:pPr>
            <w:r>
              <w:rPr>
                <w:kern w:val="0"/>
                <w:sz w:val="18"/>
                <w:szCs w:val="18"/>
              </w:rPr>
              <w:t>1</w:t>
            </w:r>
            <w:r>
              <w:rPr>
                <w:rFonts w:hint="eastAsia"/>
                <w:kern w:val="0"/>
                <w:sz w:val="18"/>
                <w:szCs w:val="18"/>
              </w:rPr>
              <w:t>1141631</w:t>
            </w:r>
            <w:r>
              <w:rPr>
                <w:kern w:val="0"/>
                <w:sz w:val="18"/>
                <w:szCs w:val="18"/>
              </w:rPr>
              <w:t>x0</w:t>
            </w:r>
          </w:p>
        </w:tc>
        <w:tc>
          <w:tcPr>
            <w:tcW w:w="2786" w:type="dxa"/>
            <w:tcBorders>
              <w:top w:val="single" w:color="auto" w:sz="4" w:space="0"/>
              <w:left w:val="nil"/>
              <w:bottom w:val="single" w:color="auto" w:sz="4" w:space="0"/>
              <w:right w:val="single" w:color="auto" w:sz="4" w:space="0"/>
            </w:tcBorders>
            <w:vAlign w:val="center"/>
          </w:tcPr>
          <w:p>
            <w:pPr>
              <w:widowControl/>
              <w:spacing w:line="240" w:lineRule="exact"/>
              <w:ind w:left="-78" w:leftChars="-37"/>
              <w:jc w:val="left"/>
              <w:rPr>
                <w:kern w:val="0"/>
                <w:sz w:val="18"/>
                <w:szCs w:val="18"/>
              </w:rPr>
            </w:pPr>
            <w:r>
              <w:rPr>
                <w:kern w:val="0"/>
                <w:sz w:val="18"/>
                <w:szCs w:val="18"/>
              </w:rPr>
              <w:t>水生动物流行病学</w:t>
            </w:r>
          </w:p>
          <w:p>
            <w:pPr>
              <w:widowControl/>
              <w:spacing w:line="240" w:lineRule="exact"/>
              <w:ind w:left="-78" w:leftChars="-37"/>
              <w:jc w:val="left"/>
              <w:rPr>
                <w:kern w:val="0"/>
                <w:sz w:val="18"/>
                <w:szCs w:val="18"/>
              </w:rPr>
            </w:pPr>
            <w:bookmarkStart w:id="3" w:name="OLE_LINK4"/>
            <w:r>
              <w:rPr>
                <w:kern w:val="0"/>
                <w:sz w:val="18"/>
                <w:szCs w:val="18"/>
              </w:rPr>
              <w:t>Aquatic Animal Epidemiology</w:t>
            </w:r>
            <w:bookmarkEnd w:id="3"/>
          </w:p>
        </w:tc>
        <w:tc>
          <w:tcPr>
            <w:tcW w:w="636" w:type="dxa"/>
            <w:tcBorders>
              <w:top w:val="single" w:color="auto" w:sz="4" w:space="0"/>
              <w:left w:val="nil"/>
              <w:bottom w:val="single" w:color="auto" w:sz="4" w:space="0"/>
              <w:right w:val="single" w:color="auto" w:sz="4" w:space="0"/>
            </w:tcBorders>
            <w:vAlign w:val="center"/>
          </w:tcPr>
          <w:p>
            <w:pPr>
              <w:jc w:val="center"/>
              <w:rPr>
                <w:color w:val="000000"/>
                <w:sz w:val="18"/>
                <w:szCs w:val="18"/>
              </w:rPr>
            </w:pPr>
            <w:r>
              <w:rPr>
                <w:color w:val="000000"/>
                <w:sz w:val="18"/>
                <w:szCs w:val="18"/>
              </w:rPr>
              <w:t>1.0</w:t>
            </w:r>
          </w:p>
        </w:tc>
        <w:tc>
          <w:tcPr>
            <w:tcW w:w="588" w:type="dxa"/>
            <w:tcBorders>
              <w:top w:val="single" w:color="auto" w:sz="4" w:space="0"/>
              <w:left w:val="nil"/>
              <w:bottom w:val="single" w:color="auto" w:sz="4" w:space="0"/>
              <w:right w:val="single" w:color="auto" w:sz="4" w:space="0"/>
            </w:tcBorders>
            <w:vAlign w:val="center"/>
          </w:tcPr>
          <w:p>
            <w:pPr>
              <w:jc w:val="center"/>
              <w:rPr>
                <w:color w:val="000000"/>
                <w:sz w:val="18"/>
                <w:szCs w:val="18"/>
              </w:rPr>
            </w:pPr>
            <w:r>
              <w:rPr>
                <w:color w:val="000000"/>
                <w:sz w:val="18"/>
                <w:szCs w:val="18"/>
              </w:rPr>
              <w:t>16</w:t>
            </w:r>
          </w:p>
        </w:tc>
        <w:tc>
          <w:tcPr>
            <w:tcW w:w="636"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16</w:t>
            </w:r>
          </w:p>
        </w:tc>
        <w:tc>
          <w:tcPr>
            <w:tcW w:w="661"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p>
        </w:tc>
        <w:tc>
          <w:tcPr>
            <w:tcW w:w="960"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5/4</w:t>
            </w:r>
          </w:p>
        </w:tc>
        <w:tc>
          <w:tcPr>
            <w:tcW w:w="632" w:type="dxa"/>
            <w:tcBorders>
              <w:top w:val="single" w:color="auto" w:sz="4" w:space="0"/>
              <w:left w:val="nil"/>
              <w:bottom w:val="single" w:color="auto" w:sz="4" w:space="0"/>
              <w:right w:val="single" w:color="auto" w:sz="4" w:space="0"/>
            </w:tcBorders>
            <w:vAlign w:val="center"/>
          </w:tcPr>
          <w:p>
            <w:pPr>
              <w:ind w:left="-42" w:leftChars="-20" w:right="-42" w:rightChars="-20"/>
              <w:jc w:val="center"/>
              <w:rPr>
                <w:color w:val="000000"/>
                <w:sz w:val="18"/>
                <w:szCs w:val="18"/>
                <w:highlight w:val="yellow"/>
              </w:rPr>
            </w:pPr>
            <w:r>
              <w:rPr>
                <w:sz w:val="18"/>
                <w:szCs w:val="18"/>
              </w:rPr>
              <w:t>考查</w:t>
            </w:r>
          </w:p>
        </w:tc>
        <w:tc>
          <w:tcPr>
            <w:tcW w:w="603" w:type="dxa"/>
            <w:tcBorders>
              <w:top w:val="single" w:color="auto" w:sz="4" w:space="0"/>
              <w:left w:val="nil"/>
              <w:bottom w:val="single" w:color="auto" w:sz="4" w:space="0"/>
              <w:right w:val="single" w:color="auto" w:sz="4" w:space="0"/>
            </w:tcBorders>
            <w:vAlign w:val="center"/>
          </w:tcPr>
          <w:p>
            <w:pPr>
              <w:ind w:left="-42" w:leftChars="-20" w:right="-42" w:rightChars="-20"/>
              <w:jc w:val="center"/>
              <w:rPr>
                <w:color w:val="000000"/>
                <w:sz w:val="18"/>
                <w:szCs w:val="18"/>
                <w:highlight w:val="yellow"/>
              </w:rPr>
            </w:pPr>
          </w:p>
        </w:tc>
      </w:tr>
      <w:tr>
        <w:tblPrEx>
          <w:tblLayout w:type="fixed"/>
          <w:tblCellMar>
            <w:top w:w="0" w:type="dxa"/>
            <w:left w:w="108" w:type="dxa"/>
            <w:bottom w:w="0" w:type="dxa"/>
            <w:right w:w="108" w:type="dxa"/>
          </w:tblCellMar>
        </w:tblPrEx>
        <w:trPr>
          <w:trHeight w:val="202" w:hRule="atLeast"/>
        </w:trPr>
        <w:tc>
          <w:tcPr>
            <w:tcW w:w="849" w:type="dxa"/>
            <w:vMerge w:val="continue"/>
            <w:tcBorders>
              <w:left w:val="single" w:color="auto" w:sz="4" w:space="0"/>
              <w:right w:val="single" w:color="auto" w:sz="4" w:space="0"/>
            </w:tcBorders>
            <w:vAlign w:val="center"/>
          </w:tcPr>
          <w:p>
            <w:pPr>
              <w:widowControl/>
              <w:jc w:val="left"/>
              <w:rPr>
                <w:kern w:val="0"/>
                <w:sz w:val="18"/>
                <w:szCs w:val="18"/>
              </w:rPr>
            </w:pPr>
          </w:p>
        </w:tc>
        <w:tc>
          <w:tcPr>
            <w:tcW w:w="1214" w:type="dxa"/>
            <w:tcBorders>
              <w:top w:val="single" w:color="auto" w:sz="4" w:space="0"/>
              <w:left w:val="nil"/>
              <w:bottom w:val="single" w:color="auto" w:sz="4" w:space="0"/>
              <w:right w:val="single" w:color="auto" w:sz="4" w:space="0"/>
            </w:tcBorders>
            <w:shd w:val="clear" w:color="auto" w:fill="auto"/>
            <w:vAlign w:val="center"/>
          </w:tcPr>
          <w:p>
            <w:pPr>
              <w:jc w:val="left"/>
              <w:rPr>
                <w:kern w:val="0"/>
                <w:sz w:val="18"/>
                <w:szCs w:val="18"/>
              </w:rPr>
            </w:pPr>
            <w:r>
              <w:rPr>
                <w:kern w:val="0"/>
                <w:sz w:val="18"/>
                <w:szCs w:val="18"/>
              </w:rPr>
              <w:t>1</w:t>
            </w:r>
            <w:r>
              <w:rPr>
                <w:rFonts w:hint="eastAsia"/>
                <w:kern w:val="0"/>
                <w:sz w:val="18"/>
                <w:szCs w:val="18"/>
              </w:rPr>
              <w:t>114</w:t>
            </w:r>
            <w:r>
              <w:rPr>
                <w:kern w:val="0"/>
                <w:sz w:val="18"/>
                <w:szCs w:val="18"/>
              </w:rPr>
              <w:t>1</w:t>
            </w:r>
            <w:r>
              <w:rPr>
                <w:rFonts w:hint="eastAsia"/>
                <w:kern w:val="0"/>
                <w:sz w:val="18"/>
                <w:szCs w:val="18"/>
              </w:rPr>
              <w:t>632</w:t>
            </w:r>
            <w:r>
              <w:rPr>
                <w:kern w:val="0"/>
                <w:sz w:val="18"/>
                <w:szCs w:val="18"/>
              </w:rPr>
              <w:t>x0</w:t>
            </w:r>
          </w:p>
        </w:tc>
        <w:tc>
          <w:tcPr>
            <w:tcW w:w="2786" w:type="dxa"/>
            <w:tcBorders>
              <w:top w:val="single" w:color="auto" w:sz="4" w:space="0"/>
              <w:left w:val="nil"/>
              <w:bottom w:val="single" w:color="auto" w:sz="4" w:space="0"/>
              <w:right w:val="single" w:color="auto" w:sz="4" w:space="0"/>
            </w:tcBorders>
            <w:vAlign w:val="center"/>
          </w:tcPr>
          <w:p>
            <w:pPr>
              <w:widowControl/>
              <w:spacing w:line="240" w:lineRule="exact"/>
              <w:ind w:left="-78" w:leftChars="-37"/>
              <w:jc w:val="left"/>
              <w:rPr>
                <w:kern w:val="0"/>
                <w:sz w:val="18"/>
                <w:szCs w:val="18"/>
              </w:rPr>
            </w:pPr>
            <w:r>
              <w:rPr>
                <w:kern w:val="0"/>
                <w:sz w:val="18"/>
                <w:szCs w:val="18"/>
              </w:rPr>
              <w:t>水生动物免疫学</w:t>
            </w:r>
          </w:p>
          <w:p>
            <w:pPr>
              <w:widowControl/>
              <w:spacing w:line="240" w:lineRule="exact"/>
              <w:ind w:left="-78" w:leftChars="-37"/>
              <w:jc w:val="left"/>
              <w:rPr>
                <w:kern w:val="0"/>
                <w:sz w:val="18"/>
                <w:szCs w:val="18"/>
              </w:rPr>
            </w:pPr>
            <w:r>
              <w:rPr>
                <w:kern w:val="0"/>
                <w:sz w:val="18"/>
                <w:szCs w:val="18"/>
              </w:rPr>
              <w:t>Aquatic Animals Immunology</w:t>
            </w:r>
          </w:p>
        </w:tc>
        <w:tc>
          <w:tcPr>
            <w:tcW w:w="636" w:type="dxa"/>
            <w:tcBorders>
              <w:top w:val="single" w:color="auto" w:sz="4" w:space="0"/>
              <w:left w:val="nil"/>
              <w:bottom w:val="single" w:color="auto" w:sz="4" w:space="0"/>
              <w:right w:val="single" w:color="auto" w:sz="4" w:space="0"/>
            </w:tcBorders>
            <w:vAlign w:val="center"/>
          </w:tcPr>
          <w:p>
            <w:pPr>
              <w:jc w:val="center"/>
              <w:rPr>
                <w:color w:val="000000"/>
                <w:sz w:val="18"/>
                <w:szCs w:val="18"/>
              </w:rPr>
            </w:pPr>
            <w:r>
              <w:rPr>
                <w:color w:val="000000"/>
                <w:sz w:val="18"/>
                <w:szCs w:val="18"/>
              </w:rPr>
              <w:t>2.0</w:t>
            </w:r>
          </w:p>
        </w:tc>
        <w:tc>
          <w:tcPr>
            <w:tcW w:w="588" w:type="dxa"/>
            <w:tcBorders>
              <w:top w:val="single" w:color="auto" w:sz="4" w:space="0"/>
              <w:left w:val="nil"/>
              <w:bottom w:val="single" w:color="auto" w:sz="4" w:space="0"/>
              <w:right w:val="single" w:color="auto" w:sz="4" w:space="0"/>
            </w:tcBorders>
            <w:vAlign w:val="center"/>
          </w:tcPr>
          <w:p>
            <w:pPr>
              <w:jc w:val="center"/>
              <w:rPr>
                <w:color w:val="000000"/>
                <w:sz w:val="18"/>
                <w:szCs w:val="18"/>
              </w:rPr>
            </w:pPr>
            <w:r>
              <w:rPr>
                <w:color w:val="000000"/>
                <w:sz w:val="18"/>
                <w:szCs w:val="18"/>
              </w:rPr>
              <w:t>32</w:t>
            </w:r>
          </w:p>
        </w:tc>
        <w:tc>
          <w:tcPr>
            <w:tcW w:w="636"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32</w:t>
            </w:r>
          </w:p>
        </w:tc>
        <w:tc>
          <w:tcPr>
            <w:tcW w:w="661"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0</w:t>
            </w:r>
          </w:p>
        </w:tc>
        <w:tc>
          <w:tcPr>
            <w:tcW w:w="960"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4/4</w:t>
            </w:r>
          </w:p>
        </w:tc>
        <w:tc>
          <w:tcPr>
            <w:tcW w:w="632"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color w:val="000000"/>
                <w:sz w:val="18"/>
                <w:szCs w:val="18"/>
              </w:rPr>
              <w:t>考试</w:t>
            </w:r>
          </w:p>
        </w:tc>
        <w:tc>
          <w:tcPr>
            <w:tcW w:w="603"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202" w:hRule="atLeast"/>
        </w:trPr>
        <w:tc>
          <w:tcPr>
            <w:tcW w:w="849" w:type="dxa"/>
            <w:vMerge w:val="continue"/>
            <w:tcBorders>
              <w:left w:val="single" w:color="auto" w:sz="4" w:space="0"/>
              <w:right w:val="single" w:color="auto" w:sz="4" w:space="0"/>
            </w:tcBorders>
            <w:vAlign w:val="center"/>
          </w:tcPr>
          <w:p>
            <w:pPr>
              <w:widowControl/>
              <w:jc w:val="left"/>
              <w:rPr>
                <w:kern w:val="0"/>
                <w:sz w:val="18"/>
                <w:szCs w:val="18"/>
              </w:rPr>
            </w:pPr>
          </w:p>
        </w:tc>
        <w:tc>
          <w:tcPr>
            <w:tcW w:w="1214" w:type="dxa"/>
            <w:tcBorders>
              <w:top w:val="single" w:color="auto" w:sz="4" w:space="0"/>
              <w:left w:val="nil"/>
              <w:bottom w:val="single" w:color="auto" w:sz="4" w:space="0"/>
              <w:right w:val="single" w:color="auto" w:sz="4" w:space="0"/>
            </w:tcBorders>
            <w:shd w:val="clear" w:color="auto" w:fill="auto"/>
            <w:vAlign w:val="center"/>
          </w:tcPr>
          <w:p>
            <w:pPr>
              <w:jc w:val="left"/>
              <w:rPr>
                <w:kern w:val="0"/>
                <w:sz w:val="18"/>
                <w:szCs w:val="18"/>
              </w:rPr>
            </w:pPr>
            <w:r>
              <w:rPr>
                <w:kern w:val="0"/>
                <w:sz w:val="18"/>
                <w:szCs w:val="18"/>
              </w:rPr>
              <w:t>1</w:t>
            </w:r>
            <w:r>
              <w:rPr>
                <w:rFonts w:hint="eastAsia"/>
                <w:kern w:val="0"/>
                <w:sz w:val="18"/>
                <w:szCs w:val="18"/>
              </w:rPr>
              <w:t>114</w:t>
            </w:r>
            <w:r>
              <w:rPr>
                <w:kern w:val="0"/>
                <w:sz w:val="18"/>
                <w:szCs w:val="18"/>
              </w:rPr>
              <w:t>3</w:t>
            </w:r>
            <w:r>
              <w:rPr>
                <w:rFonts w:hint="eastAsia"/>
                <w:kern w:val="0"/>
                <w:sz w:val="18"/>
                <w:szCs w:val="18"/>
              </w:rPr>
              <w:t>633</w:t>
            </w:r>
            <w:r>
              <w:rPr>
                <w:kern w:val="0"/>
                <w:sz w:val="18"/>
                <w:szCs w:val="18"/>
              </w:rPr>
              <w:t>x0</w:t>
            </w:r>
          </w:p>
        </w:tc>
        <w:tc>
          <w:tcPr>
            <w:tcW w:w="2786" w:type="dxa"/>
            <w:tcBorders>
              <w:top w:val="single" w:color="auto" w:sz="4" w:space="0"/>
              <w:left w:val="nil"/>
              <w:bottom w:val="single" w:color="auto" w:sz="4" w:space="0"/>
              <w:right w:val="single" w:color="auto" w:sz="4" w:space="0"/>
            </w:tcBorders>
            <w:vAlign w:val="center"/>
          </w:tcPr>
          <w:p>
            <w:pPr>
              <w:spacing w:line="240" w:lineRule="exact"/>
              <w:ind w:left="-78" w:leftChars="-37"/>
              <w:jc w:val="left"/>
              <w:rPr>
                <w:color w:val="000000"/>
                <w:kern w:val="0"/>
                <w:sz w:val="18"/>
                <w:szCs w:val="18"/>
              </w:rPr>
            </w:pPr>
            <w:r>
              <w:rPr>
                <w:kern w:val="0"/>
                <w:sz w:val="18"/>
                <w:szCs w:val="18"/>
              </w:rPr>
              <w:t>水生</w:t>
            </w:r>
            <w:r>
              <w:rPr>
                <w:color w:val="000000"/>
                <w:kern w:val="0"/>
                <w:sz w:val="18"/>
                <w:szCs w:val="18"/>
              </w:rPr>
              <w:t>动物免疫学实验</w:t>
            </w:r>
          </w:p>
          <w:p>
            <w:pPr>
              <w:spacing w:line="240" w:lineRule="exact"/>
              <w:ind w:left="-78" w:leftChars="-37"/>
              <w:jc w:val="left"/>
              <w:rPr>
                <w:color w:val="000000"/>
                <w:kern w:val="0"/>
                <w:sz w:val="18"/>
                <w:szCs w:val="18"/>
              </w:rPr>
            </w:pPr>
            <w:r>
              <w:rPr>
                <w:color w:val="000000"/>
                <w:kern w:val="0"/>
                <w:sz w:val="18"/>
                <w:szCs w:val="18"/>
              </w:rPr>
              <w:t>Experiment of Aquatic Animals Immunology</w:t>
            </w:r>
          </w:p>
        </w:tc>
        <w:tc>
          <w:tcPr>
            <w:tcW w:w="636" w:type="dxa"/>
            <w:tcBorders>
              <w:top w:val="single" w:color="auto" w:sz="4" w:space="0"/>
              <w:left w:val="nil"/>
              <w:bottom w:val="single" w:color="auto" w:sz="4" w:space="0"/>
              <w:right w:val="single" w:color="auto" w:sz="4" w:space="0"/>
            </w:tcBorders>
            <w:vAlign w:val="center"/>
          </w:tcPr>
          <w:p>
            <w:pPr>
              <w:jc w:val="center"/>
              <w:rPr>
                <w:color w:val="000000"/>
                <w:sz w:val="18"/>
                <w:szCs w:val="18"/>
              </w:rPr>
            </w:pPr>
            <w:r>
              <w:rPr>
                <w:color w:val="000000"/>
                <w:sz w:val="18"/>
                <w:szCs w:val="18"/>
              </w:rPr>
              <w:t>0.5</w:t>
            </w:r>
          </w:p>
        </w:tc>
        <w:tc>
          <w:tcPr>
            <w:tcW w:w="588" w:type="dxa"/>
            <w:tcBorders>
              <w:top w:val="single" w:color="auto" w:sz="4" w:space="0"/>
              <w:left w:val="nil"/>
              <w:bottom w:val="single" w:color="auto" w:sz="4" w:space="0"/>
              <w:right w:val="single" w:color="auto" w:sz="4" w:space="0"/>
            </w:tcBorders>
            <w:vAlign w:val="center"/>
          </w:tcPr>
          <w:p>
            <w:pPr>
              <w:jc w:val="center"/>
              <w:rPr>
                <w:color w:val="000000"/>
                <w:sz w:val="18"/>
                <w:szCs w:val="18"/>
              </w:rPr>
            </w:pPr>
            <w:r>
              <w:rPr>
                <w:color w:val="000000"/>
                <w:sz w:val="18"/>
                <w:szCs w:val="18"/>
              </w:rPr>
              <w:t>16</w:t>
            </w:r>
          </w:p>
        </w:tc>
        <w:tc>
          <w:tcPr>
            <w:tcW w:w="636"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p>
        </w:tc>
        <w:tc>
          <w:tcPr>
            <w:tcW w:w="661"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16</w:t>
            </w:r>
          </w:p>
        </w:tc>
        <w:tc>
          <w:tcPr>
            <w:tcW w:w="960"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4/2</w:t>
            </w:r>
          </w:p>
        </w:tc>
        <w:tc>
          <w:tcPr>
            <w:tcW w:w="632"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color w:val="000000"/>
                <w:sz w:val="18"/>
                <w:szCs w:val="18"/>
              </w:rPr>
              <w:t>考查</w:t>
            </w:r>
          </w:p>
        </w:tc>
        <w:tc>
          <w:tcPr>
            <w:tcW w:w="603"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83" w:hRule="atLeast"/>
        </w:trPr>
        <w:tc>
          <w:tcPr>
            <w:tcW w:w="849" w:type="dxa"/>
            <w:vMerge w:val="continue"/>
            <w:tcBorders>
              <w:left w:val="single" w:color="auto" w:sz="4" w:space="0"/>
              <w:right w:val="single" w:color="auto" w:sz="4" w:space="0"/>
            </w:tcBorders>
            <w:vAlign w:val="center"/>
          </w:tcPr>
          <w:p>
            <w:pPr>
              <w:widowControl/>
              <w:jc w:val="left"/>
              <w:rPr>
                <w:kern w:val="0"/>
                <w:sz w:val="18"/>
                <w:szCs w:val="18"/>
              </w:rPr>
            </w:pPr>
          </w:p>
        </w:tc>
        <w:tc>
          <w:tcPr>
            <w:tcW w:w="1214" w:type="dxa"/>
            <w:tcBorders>
              <w:top w:val="single" w:color="auto" w:sz="4" w:space="0"/>
              <w:left w:val="nil"/>
              <w:bottom w:val="single" w:color="auto" w:sz="4" w:space="0"/>
              <w:right w:val="single" w:color="auto" w:sz="4" w:space="0"/>
            </w:tcBorders>
            <w:shd w:val="clear" w:color="auto" w:fill="auto"/>
            <w:vAlign w:val="center"/>
          </w:tcPr>
          <w:p>
            <w:pPr>
              <w:jc w:val="left"/>
              <w:rPr>
                <w:kern w:val="0"/>
                <w:sz w:val="18"/>
                <w:szCs w:val="18"/>
              </w:rPr>
            </w:pPr>
            <w:r>
              <w:rPr>
                <w:kern w:val="0"/>
                <w:sz w:val="18"/>
                <w:szCs w:val="18"/>
              </w:rPr>
              <w:t>1</w:t>
            </w:r>
            <w:r>
              <w:rPr>
                <w:rFonts w:hint="eastAsia"/>
                <w:kern w:val="0"/>
                <w:sz w:val="18"/>
                <w:szCs w:val="18"/>
              </w:rPr>
              <w:t>1141634</w:t>
            </w:r>
            <w:r>
              <w:rPr>
                <w:kern w:val="0"/>
                <w:sz w:val="18"/>
                <w:szCs w:val="18"/>
              </w:rPr>
              <w:t>x0</w:t>
            </w:r>
          </w:p>
        </w:tc>
        <w:tc>
          <w:tcPr>
            <w:tcW w:w="2786" w:type="dxa"/>
            <w:tcBorders>
              <w:top w:val="single" w:color="auto" w:sz="4" w:space="0"/>
              <w:left w:val="nil"/>
              <w:bottom w:val="single" w:color="auto" w:sz="4" w:space="0"/>
              <w:right w:val="single" w:color="auto" w:sz="4" w:space="0"/>
            </w:tcBorders>
            <w:vAlign w:val="center"/>
          </w:tcPr>
          <w:p>
            <w:pPr>
              <w:widowControl/>
              <w:spacing w:line="240" w:lineRule="exact"/>
              <w:ind w:left="-78" w:leftChars="-37"/>
              <w:jc w:val="left"/>
              <w:rPr>
                <w:kern w:val="0"/>
                <w:sz w:val="18"/>
                <w:szCs w:val="18"/>
              </w:rPr>
            </w:pPr>
            <w:r>
              <w:rPr>
                <w:kern w:val="0"/>
                <w:sz w:val="18"/>
                <w:szCs w:val="18"/>
              </w:rPr>
              <w:t>水产药物与药理学</w:t>
            </w:r>
          </w:p>
          <w:p>
            <w:pPr>
              <w:widowControl/>
              <w:spacing w:line="240" w:lineRule="exact"/>
              <w:ind w:left="-78" w:leftChars="-37"/>
              <w:jc w:val="left"/>
              <w:rPr>
                <w:color w:val="000000"/>
                <w:kern w:val="0"/>
                <w:sz w:val="18"/>
                <w:szCs w:val="18"/>
              </w:rPr>
            </w:pPr>
            <w:r>
              <w:rPr>
                <w:kern w:val="0"/>
                <w:sz w:val="18"/>
                <w:szCs w:val="18"/>
              </w:rPr>
              <w:t>Aquatic Medicine &amp;Phamacology</w:t>
            </w:r>
          </w:p>
        </w:tc>
        <w:tc>
          <w:tcPr>
            <w:tcW w:w="636" w:type="dxa"/>
            <w:tcBorders>
              <w:top w:val="single" w:color="auto" w:sz="4" w:space="0"/>
              <w:left w:val="nil"/>
              <w:bottom w:val="single" w:color="auto" w:sz="4" w:space="0"/>
              <w:right w:val="single" w:color="auto" w:sz="4" w:space="0"/>
            </w:tcBorders>
            <w:vAlign w:val="center"/>
          </w:tcPr>
          <w:p>
            <w:pPr>
              <w:jc w:val="center"/>
              <w:rPr>
                <w:color w:val="000000"/>
                <w:sz w:val="18"/>
                <w:szCs w:val="18"/>
              </w:rPr>
            </w:pPr>
            <w:r>
              <w:rPr>
                <w:color w:val="000000"/>
                <w:sz w:val="18"/>
                <w:szCs w:val="18"/>
              </w:rPr>
              <w:t>2.0</w:t>
            </w:r>
          </w:p>
        </w:tc>
        <w:tc>
          <w:tcPr>
            <w:tcW w:w="588" w:type="dxa"/>
            <w:tcBorders>
              <w:top w:val="single" w:color="auto" w:sz="4" w:space="0"/>
              <w:left w:val="nil"/>
              <w:bottom w:val="single" w:color="auto" w:sz="4" w:space="0"/>
              <w:right w:val="single" w:color="auto" w:sz="4" w:space="0"/>
            </w:tcBorders>
            <w:vAlign w:val="center"/>
          </w:tcPr>
          <w:p>
            <w:pPr>
              <w:jc w:val="center"/>
              <w:rPr>
                <w:color w:val="000000"/>
                <w:sz w:val="18"/>
                <w:szCs w:val="18"/>
              </w:rPr>
            </w:pPr>
            <w:r>
              <w:rPr>
                <w:color w:val="000000"/>
                <w:sz w:val="18"/>
                <w:szCs w:val="18"/>
              </w:rPr>
              <w:t>32</w:t>
            </w:r>
          </w:p>
        </w:tc>
        <w:tc>
          <w:tcPr>
            <w:tcW w:w="636"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32</w:t>
            </w:r>
          </w:p>
        </w:tc>
        <w:tc>
          <w:tcPr>
            <w:tcW w:w="661"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p>
        </w:tc>
        <w:tc>
          <w:tcPr>
            <w:tcW w:w="960"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5/4</w:t>
            </w:r>
          </w:p>
        </w:tc>
        <w:tc>
          <w:tcPr>
            <w:tcW w:w="632"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color w:val="000000"/>
                <w:sz w:val="18"/>
                <w:szCs w:val="18"/>
              </w:rPr>
              <w:t>考试</w:t>
            </w:r>
          </w:p>
        </w:tc>
        <w:tc>
          <w:tcPr>
            <w:tcW w:w="603"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135" w:hRule="atLeast"/>
        </w:trPr>
        <w:tc>
          <w:tcPr>
            <w:tcW w:w="849" w:type="dxa"/>
            <w:vMerge w:val="continue"/>
            <w:tcBorders>
              <w:left w:val="single" w:color="auto" w:sz="4" w:space="0"/>
              <w:right w:val="single" w:color="auto" w:sz="4" w:space="0"/>
            </w:tcBorders>
            <w:vAlign w:val="center"/>
          </w:tcPr>
          <w:p>
            <w:pPr>
              <w:widowControl/>
              <w:jc w:val="left"/>
              <w:rPr>
                <w:kern w:val="0"/>
                <w:sz w:val="18"/>
                <w:szCs w:val="18"/>
              </w:rPr>
            </w:pPr>
          </w:p>
        </w:tc>
        <w:tc>
          <w:tcPr>
            <w:tcW w:w="1214" w:type="dxa"/>
            <w:tcBorders>
              <w:top w:val="single" w:color="auto" w:sz="4" w:space="0"/>
              <w:left w:val="nil"/>
              <w:bottom w:val="single" w:color="auto" w:sz="4" w:space="0"/>
              <w:right w:val="single" w:color="auto" w:sz="4" w:space="0"/>
            </w:tcBorders>
            <w:shd w:val="clear" w:color="auto" w:fill="auto"/>
            <w:vAlign w:val="center"/>
          </w:tcPr>
          <w:p>
            <w:pPr>
              <w:jc w:val="left"/>
              <w:rPr>
                <w:kern w:val="0"/>
                <w:sz w:val="18"/>
                <w:szCs w:val="18"/>
              </w:rPr>
            </w:pPr>
            <w:r>
              <w:rPr>
                <w:kern w:val="0"/>
                <w:sz w:val="18"/>
                <w:szCs w:val="18"/>
              </w:rPr>
              <w:t>1</w:t>
            </w:r>
            <w:r>
              <w:rPr>
                <w:rFonts w:hint="eastAsia"/>
                <w:kern w:val="0"/>
                <w:sz w:val="18"/>
                <w:szCs w:val="18"/>
              </w:rPr>
              <w:t>114</w:t>
            </w:r>
            <w:r>
              <w:rPr>
                <w:kern w:val="0"/>
                <w:sz w:val="18"/>
                <w:szCs w:val="18"/>
              </w:rPr>
              <w:t>1</w:t>
            </w:r>
            <w:r>
              <w:rPr>
                <w:rFonts w:hint="eastAsia"/>
                <w:kern w:val="0"/>
                <w:sz w:val="18"/>
                <w:szCs w:val="18"/>
              </w:rPr>
              <w:t>6</w:t>
            </w:r>
            <w:r>
              <w:rPr>
                <w:kern w:val="0"/>
                <w:sz w:val="18"/>
                <w:szCs w:val="18"/>
              </w:rPr>
              <w:t>3</w:t>
            </w:r>
            <w:r>
              <w:rPr>
                <w:rFonts w:hint="eastAsia"/>
                <w:kern w:val="0"/>
                <w:sz w:val="18"/>
                <w:szCs w:val="18"/>
              </w:rPr>
              <w:t>5</w:t>
            </w:r>
            <w:r>
              <w:rPr>
                <w:kern w:val="0"/>
                <w:sz w:val="18"/>
                <w:szCs w:val="18"/>
              </w:rPr>
              <w:t>x0</w:t>
            </w:r>
          </w:p>
        </w:tc>
        <w:tc>
          <w:tcPr>
            <w:tcW w:w="2786" w:type="dxa"/>
            <w:tcBorders>
              <w:top w:val="single" w:color="auto" w:sz="4" w:space="0"/>
              <w:left w:val="nil"/>
              <w:bottom w:val="single" w:color="auto" w:sz="4" w:space="0"/>
              <w:right w:val="single" w:color="auto" w:sz="4" w:space="0"/>
            </w:tcBorders>
            <w:vAlign w:val="center"/>
          </w:tcPr>
          <w:p>
            <w:pPr>
              <w:spacing w:line="240" w:lineRule="exact"/>
              <w:ind w:left="-78" w:leftChars="-37"/>
              <w:jc w:val="left"/>
              <w:rPr>
                <w:color w:val="000000"/>
                <w:kern w:val="0"/>
                <w:sz w:val="18"/>
                <w:szCs w:val="18"/>
              </w:rPr>
            </w:pPr>
            <w:r>
              <w:rPr>
                <w:color w:val="000000"/>
                <w:kern w:val="0"/>
                <w:sz w:val="18"/>
                <w:szCs w:val="18"/>
              </w:rPr>
              <w:t>水生动物病理学</w:t>
            </w:r>
          </w:p>
          <w:p>
            <w:pPr>
              <w:spacing w:line="240" w:lineRule="exact"/>
              <w:ind w:left="-78" w:leftChars="-37"/>
              <w:jc w:val="left"/>
              <w:rPr>
                <w:color w:val="000000"/>
                <w:kern w:val="0"/>
                <w:sz w:val="18"/>
                <w:szCs w:val="18"/>
              </w:rPr>
            </w:pPr>
            <w:r>
              <w:rPr>
                <w:color w:val="000000"/>
                <w:kern w:val="0"/>
                <w:sz w:val="18"/>
                <w:szCs w:val="18"/>
              </w:rPr>
              <w:t>Aquatic Animal Pathology</w:t>
            </w:r>
          </w:p>
        </w:tc>
        <w:tc>
          <w:tcPr>
            <w:tcW w:w="636" w:type="dxa"/>
            <w:tcBorders>
              <w:top w:val="single" w:color="auto" w:sz="4" w:space="0"/>
              <w:left w:val="nil"/>
              <w:bottom w:val="single" w:color="auto" w:sz="4" w:space="0"/>
              <w:right w:val="single" w:color="auto" w:sz="4" w:space="0"/>
            </w:tcBorders>
            <w:vAlign w:val="center"/>
          </w:tcPr>
          <w:p>
            <w:pPr>
              <w:jc w:val="center"/>
              <w:rPr>
                <w:color w:val="000000"/>
                <w:sz w:val="18"/>
                <w:szCs w:val="18"/>
              </w:rPr>
            </w:pPr>
            <w:r>
              <w:rPr>
                <w:color w:val="000000"/>
                <w:sz w:val="18"/>
                <w:szCs w:val="18"/>
              </w:rPr>
              <w:t>2.0</w:t>
            </w:r>
          </w:p>
        </w:tc>
        <w:tc>
          <w:tcPr>
            <w:tcW w:w="588" w:type="dxa"/>
            <w:tcBorders>
              <w:top w:val="single" w:color="auto" w:sz="4" w:space="0"/>
              <w:left w:val="nil"/>
              <w:bottom w:val="single" w:color="auto" w:sz="4" w:space="0"/>
              <w:right w:val="single" w:color="auto" w:sz="4" w:space="0"/>
            </w:tcBorders>
            <w:vAlign w:val="center"/>
          </w:tcPr>
          <w:p>
            <w:pPr>
              <w:jc w:val="center"/>
              <w:rPr>
                <w:color w:val="000000"/>
                <w:sz w:val="18"/>
                <w:szCs w:val="18"/>
              </w:rPr>
            </w:pPr>
            <w:r>
              <w:rPr>
                <w:color w:val="000000"/>
                <w:sz w:val="18"/>
                <w:szCs w:val="18"/>
              </w:rPr>
              <w:t>32</w:t>
            </w:r>
          </w:p>
        </w:tc>
        <w:tc>
          <w:tcPr>
            <w:tcW w:w="636"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32</w:t>
            </w:r>
          </w:p>
        </w:tc>
        <w:tc>
          <w:tcPr>
            <w:tcW w:w="661"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p>
        </w:tc>
        <w:tc>
          <w:tcPr>
            <w:tcW w:w="960"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5/4</w:t>
            </w:r>
          </w:p>
        </w:tc>
        <w:tc>
          <w:tcPr>
            <w:tcW w:w="632"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color w:val="000000"/>
                <w:sz w:val="18"/>
                <w:szCs w:val="18"/>
              </w:rPr>
              <w:t>考试</w:t>
            </w:r>
          </w:p>
        </w:tc>
        <w:tc>
          <w:tcPr>
            <w:tcW w:w="603"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135" w:hRule="atLeast"/>
        </w:trPr>
        <w:tc>
          <w:tcPr>
            <w:tcW w:w="849" w:type="dxa"/>
            <w:vMerge w:val="continue"/>
            <w:tcBorders>
              <w:left w:val="single" w:color="auto" w:sz="4" w:space="0"/>
              <w:right w:val="single" w:color="auto" w:sz="4" w:space="0"/>
            </w:tcBorders>
            <w:vAlign w:val="center"/>
          </w:tcPr>
          <w:p>
            <w:pPr>
              <w:widowControl/>
              <w:jc w:val="left"/>
              <w:rPr>
                <w:kern w:val="0"/>
                <w:sz w:val="18"/>
                <w:szCs w:val="18"/>
              </w:rPr>
            </w:pPr>
          </w:p>
        </w:tc>
        <w:tc>
          <w:tcPr>
            <w:tcW w:w="1214" w:type="dxa"/>
            <w:tcBorders>
              <w:top w:val="single" w:color="auto" w:sz="4" w:space="0"/>
              <w:left w:val="nil"/>
              <w:bottom w:val="single" w:color="auto" w:sz="4" w:space="0"/>
              <w:right w:val="single" w:color="auto" w:sz="4" w:space="0"/>
            </w:tcBorders>
            <w:shd w:val="clear" w:color="auto" w:fill="auto"/>
            <w:vAlign w:val="center"/>
          </w:tcPr>
          <w:p>
            <w:pPr>
              <w:jc w:val="left"/>
              <w:rPr>
                <w:kern w:val="0"/>
                <w:sz w:val="18"/>
                <w:szCs w:val="18"/>
              </w:rPr>
            </w:pPr>
            <w:r>
              <w:rPr>
                <w:kern w:val="0"/>
                <w:sz w:val="18"/>
                <w:szCs w:val="18"/>
              </w:rPr>
              <w:t>1</w:t>
            </w:r>
            <w:r>
              <w:rPr>
                <w:rFonts w:hint="eastAsia"/>
                <w:kern w:val="0"/>
                <w:sz w:val="18"/>
                <w:szCs w:val="18"/>
              </w:rPr>
              <w:t>114</w:t>
            </w:r>
            <w:r>
              <w:rPr>
                <w:kern w:val="0"/>
                <w:sz w:val="18"/>
                <w:szCs w:val="18"/>
              </w:rPr>
              <w:t>3</w:t>
            </w:r>
            <w:r>
              <w:rPr>
                <w:rFonts w:hint="eastAsia"/>
                <w:kern w:val="0"/>
                <w:sz w:val="18"/>
                <w:szCs w:val="18"/>
              </w:rPr>
              <w:t>6</w:t>
            </w:r>
            <w:r>
              <w:rPr>
                <w:kern w:val="0"/>
                <w:sz w:val="18"/>
                <w:szCs w:val="18"/>
              </w:rPr>
              <w:t>3</w:t>
            </w:r>
            <w:r>
              <w:rPr>
                <w:rFonts w:hint="eastAsia"/>
                <w:kern w:val="0"/>
                <w:sz w:val="18"/>
                <w:szCs w:val="18"/>
              </w:rPr>
              <w:t>6</w:t>
            </w:r>
            <w:r>
              <w:rPr>
                <w:kern w:val="0"/>
                <w:sz w:val="18"/>
                <w:szCs w:val="18"/>
              </w:rPr>
              <w:t>x0</w:t>
            </w:r>
          </w:p>
        </w:tc>
        <w:tc>
          <w:tcPr>
            <w:tcW w:w="2786" w:type="dxa"/>
            <w:tcBorders>
              <w:top w:val="single" w:color="auto" w:sz="4" w:space="0"/>
              <w:left w:val="nil"/>
              <w:bottom w:val="single" w:color="auto" w:sz="4" w:space="0"/>
              <w:right w:val="single" w:color="auto" w:sz="4" w:space="0"/>
            </w:tcBorders>
            <w:vAlign w:val="center"/>
          </w:tcPr>
          <w:p>
            <w:pPr>
              <w:spacing w:line="240" w:lineRule="exact"/>
              <w:ind w:left="-78" w:leftChars="-37"/>
              <w:jc w:val="left"/>
              <w:rPr>
                <w:color w:val="000000"/>
                <w:kern w:val="0"/>
                <w:sz w:val="18"/>
                <w:szCs w:val="18"/>
              </w:rPr>
            </w:pPr>
            <w:r>
              <w:rPr>
                <w:kern w:val="0"/>
                <w:sz w:val="18"/>
                <w:szCs w:val="18"/>
              </w:rPr>
              <w:t>水生</w:t>
            </w:r>
            <w:r>
              <w:rPr>
                <w:color w:val="000000"/>
                <w:kern w:val="0"/>
                <w:sz w:val="18"/>
                <w:szCs w:val="18"/>
              </w:rPr>
              <w:t>动物病理学实验</w:t>
            </w:r>
          </w:p>
          <w:p>
            <w:pPr>
              <w:spacing w:line="240" w:lineRule="exact"/>
              <w:ind w:left="-78" w:leftChars="-37"/>
              <w:jc w:val="left"/>
              <w:rPr>
                <w:kern w:val="0"/>
                <w:sz w:val="18"/>
                <w:szCs w:val="18"/>
              </w:rPr>
            </w:pPr>
            <w:r>
              <w:rPr>
                <w:color w:val="000000"/>
                <w:kern w:val="0"/>
                <w:sz w:val="18"/>
                <w:szCs w:val="18"/>
              </w:rPr>
              <w:t>Experiment of Aquatic Animal Pathology</w:t>
            </w:r>
          </w:p>
        </w:tc>
        <w:tc>
          <w:tcPr>
            <w:tcW w:w="636" w:type="dxa"/>
            <w:tcBorders>
              <w:top w:val="single" w:color="auto" w:sz="4" w:space="0"/>
              <w:left w:val="nil"/>
              <w:bottom w:val="single" w:color="auto" w:sz="4" w:space="0"/>
              <w:right w:val="single" w:color="auto" w:sz="4" w:space="0"/>
            </w:tcBorders>
            <w:vAlign w:val="center"/>
          </w:tcPr>
          <w:p>
            <w:pPr>
              <w:jc w:val="center"/>
              <w:rPr>
                <w:color w:val="000000"/>
                <w:sz w:val="18"/>
                <w:szCs w:val="18"/>
              </w:rPr>
            </w:pPr>
            <w:r>
              <w:rPr>
                <w:color w:val="000000"/>
                <w:sz w:val="18"/>
                <w:szCs w:val="18"/>
              </w:rPr>
              <w:t>0.5</w:t>
            </w:r>
          </w:p>
        </w:tc>
        <w:tc>
          <w:tcPr>
            <w:tcW w:w="588" w:type="dxa"/>
            <w:tcBorders>
              <w:top w:val="single" w:color="auto" w:sz="4" w:space="0"/>
              <w:left w:val="nil"/>
              <w:bottom w:val="single" w:color="auto" w:sz="4" w:space="0"/>
              <w:right w:val="single" w:color="auto" w:sz="4" w:space="0"/>
            </w:tcBorders>
            <w:vAlign w:val="center"/>
          </w:tcPr>
          <w:p>
            <w:pPr>
              <w:jc w:val="center"/>
              <w:rPr>
                <w:color w:val="000000"/>
                <w:sz w:val="18"/>
                <w:szCs w:val="18"/>
              </w:rPr>
            </w:pPr>
            <w:r>
              <w:rPr>
                <w:color w:val="000000"/>
                <w:sz w:val="18"/>
                <w:szCs w:val="18"/>
              </w:rPr>
              <w:t>16</w:t>
            </w:r>
          </w:p>
        </w:tc>
        <w:tc>
          <w:tcPr>
            <w:tcW w:w="636"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p>
        </w:tc>
        <w:tc>
          <w:tcPr>
            <w:tcW w:w="661"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16</w:t>
            </w:r>
          </w:p>
        </w:tc>
        <w:tc>
          <w:tcPr>
            <w:tcW w:w="960"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5/4</w:t>
            </w:r>
          </w:p>
        </w:tc>
        <w:tc>
          <w:tcPr>
            <w:tcW w:w="632"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color w:val="000000"/>
                <w:sz w:val="18"/>
                <w:szCs w:val="18"/>
              </w:rPr>
              <w:t>考查</w:t>
            </w:r>
          </w:p>
        </w:tc>
        <w:tc>
          <w:tcPr>
            <w:tcW w:w="603"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98" w:hRule="atLeast"/>
        </w:trPr>
        <w:tc>
          <w:tcPr>
            <w:tcW w:w="849" w:type="dxa"/>
            <w:vMerge w:val="continue"/>
            <w:tcBorders>
              <w:left w:val="single" w:color="auto" w:sz="4" w:space="0"/>
              <w:right w:val="single" w:color="auto" w:sz="4" w:space="0"/>
            </w:tcBorders>
            <w:vAlign w:val="center"/>
          </w:tcPr>
          <w:p>
            <w:pPr>
              <w:widowControl/>
              <w:jc w:val="left"/>
              <w:rPr>
                <w:kern w:val="0"/>
                <w:sz w:val="18"/>
                <w:szCs w:val="18"/>
              </w:rPr>
            </w:pPr>
          </w:p>
        </w:tc>
        <w:tc>
          <w:tcPr>
            <w:tcW w:w="1214" w:type="dxa"/>
            <w:tcBorders>
              <w:top w:val="single" w:color="auto" w:sz="4" w:space="0"/>
              <w:left w:val="nil"/>
              <w:bottom w:val="single" w:color="auto" w:sz="4" w:space="0"/>
              <w:right w:val="single" w:color="auto" w:sz="4" w:space="0"/>
            </w:tcBorders>
            <w:shd w:val="clear" w:color="auto" w:fill="auto"/>
            <w:vAlign w:val="center"/>
          </w:tcPr>
          <w:p>
            <w:pPr>
              <w:jc w:val="left"/>
              <w:rPr>
                <w:kern w:val="0"/>
                <w:sz w:val="18"/>
                <w:szCs w:val="18"/>
              </w:rPr>
            </w:pPr>
            <w:r>
              <w:rPr>
                <w:kern w:val="0"/>
                <w:sz w:val="18"/>
                <w:szCs w:val="18"/>
              </w:rPr>
              <w:t>1</w:t>
            </w:r>
            <w:r>
              <w:rPr>
                <w:rFonts w:hint="eastAsia"/>
                <w:kern w:val="0"/>
                <w:sz w:val="18"/>
                <w:szCs w:val="18"/>
              </w:rPr>
              <w:t>114</w:t>
            </w:r>
            <w:r>
              <w:rPr>
                <w:kern w:val="0"/>
                <w:sz w:val="18"/>
                <w:szCs w:val="18"/>
              </w:rPr>
              <w:t>1</w:t>
            </w:r>
            <w:r>
              <w:rPr>
                <w:rFonts w:hint="eastAsia"/>
                <w:kern w:val="0"/>
                <w:sz w:val="18"/>
                <w:szCs w:val="18"/>
              </w:rPr>
              <w:t>6</w:t>
            </w:r>
            <w:r>
              <w:rPr>
                <w:kern w:val="0"/>
                <w:sz w:val="18"/>
                <w:szCs w:val="18"/>
              </w:rPr>
              <w:t>3</w:t>
            </w:r>
            <w:r>
              <w:rPr>
                <w:rFonts w:hint="eastAsia"/>
                <w:kern w:val="0"/>
                <w:sz w:val="18"/>
                <w:szCs w:val="18"/>
              </w:rPr>
              <w:t>7</w:t>
            </w:r>
            <w:r>
              <w:rPr>
                <w:kern w:val="0"/>
                <w:sz w:val="18"/>
                <w:szCs w:val="18"/>
              </w:rPr>
              <w:t>x0</w:t>
            </w:r>
          </w:p>
        </w:tc>
        <w:tc>
          <w:tcPr>
            <w:tcW w:w="2786" w:type="dxa"/>
            <w:tcBorders>
              <w:top w:val="single" w:color="auto" w:sz="4" w:space="0"/>
              <w:left w:val="nil"/>
              <w:bottom w:val="single" w:color="auto" w:sz="4" w:space="0"/>
              <w:right w:val="single" w:color="auto" w:sz="4" w:space="0"/>
            </w:tcBorders>
            <w:vAlign w:val="center"/>
          </w:tcPr>
          <w:p>
            <w:pPr>
              <w:widowControl/>
              <w:spacing w:line="240" w:lineRule="exact"/>
              <w:ind w:left="-78" w:leftChars="-37"/>
              <w:jc w:val="left"/>
              <w:rPr>
                <w:kern w:val="0"/>
                <w:sz w:val="18"/>
                <w:szCs w:val="18"/>
              </w:rPr>
            </w:pPr>
            <w:r>
              <w:rPr>
                <w:kern w:val="0"/>
                <w:sz w:val="18"/>
                <w:szCs w:val="18"/>
              </w:rPr>
              <w:t>水生动物病害学</w:t>
            </w:r>
          </w:p>
          <w:p>
            <w:pPr>
              <w:widowControl/>
              <w:spacing w:line="240" w:lineRule="exact"/>
              <w:ind w:left="-78" w:leftChars="-37"/>
              <w:jc w:val="left"/>
              <w:rPr>
                <w:kern w:val="0"/>
                <w:sz w:val="18"/>
                <w:szCs w:val="18"/>
              </w:rPr>
            </w:pPr>
            <w:r>
              <w:rPr>
                <w:kern w:val="0"/>
                <w:sz w:val="18"/>
                <w:szCs w:val="18"/>
              </w:rPr>
              <w:t>Aquatic Animal Diseases</w:t>
            </w:r>
          </w:p>
        </w:tc>
        <w:tc>
          <w:tcPr>
            <w:tcW w:w="636"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2.0</w:t>
            </w:r>
          </w:p>
        </w:tc>
        <w:tc>
          <w:tcPr>
            <w:tcW w:w="588"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32</w:t>
            </w:r>
          </w:p>
        </w:tc>
        <w:tc>
          <w:tcPr>
            <w:tcW w:w="636"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32</w:t>
            </w:r>
          </w:p>
        </w:tc>
        <w:tc>
          <w:tcPr>
            <w:tcW w:w="661"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p>
        </w:tc>
        <w:tc>
          <w:tcPr>
            <w:tcW w:w="960"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4/4</w:t>
            </w:r>
          </w:p>
        </w:tc>
        <w:tc>
          <w:tcPr>
            <w:tcW w:w="632"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color w:val="000000"/>
                <w:sz w:val="18"/>
                <w:szCs w:val="18"/>
              </w:rPr>
              <w:t>考试</w:t>
            </w:r>
          </w:p>
        </w:tc>
        <w:tc>
          <w:tcPr>
            <w:tcW w:w="603"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98" w:hRule="atLeast"/>
        </w:trPr>
        <w:tc>
          <w:tcPr>
            <w:tcW w:w="849" w:type="dxa"/>
            <w:vMerge w:val="continue"/>
            <w:tcBorders>
              <w:left w:val="single" w:color="auto" w:sz="4" w:space="0"/>
              <w:right w:val="single" w:color="auto" w:sz="4" w:space="0"/>
            </w:tcBorders>
            <w:vAlign w:val="center"/>
          </w:tcPr>
          <w:p>
            <w:pPr>
              <w:widowControl/>
              <w:jc w:val="left"/>
              <w:rPr>
                <w:kern w:val="0"/>
                <w:sz w:val="18"/>
                <w:szCs w:val="18"/>
              </w:rPr>
            </w:pPr>
          </w:p>
        </w:tc>
        <w:tc>
          <w:tcPr>
            <w:tcW w:w="1214" w:type="dxa"/>
            <w:tcBorders>
              <w:top w:val="single" w:color="auto" w:sz="4" w:space="0"/>
              <w:left w:val="nil"/>
              <w:bottom w:val="single" w:color="auto" w:sz="4" w:space="0"/>
              <w:right w:val="single" w:color="auto" w:sz="4" w:space="0"/>
            </w:tcBorders>
            <w:shd w:val="clear" w:color="auto" w:fill="auto"/>
            <w:vAlign w:val="center"/>
          </w:tcPr>
          <w:p>
            <w:pPr>
              <w:jc w:val="left"/>
              <w:rPr>
                <w:kern w:val="0"/>
                <w:sz w:val="18"/>
                <w:szCs w:val="18"/>
              </w:rPr>
            </w:pPr>
            <w:r>
              <w:rPr>
                <w:kern w:val="0"/>
                <w:sz w:val="18"/>
                <w:szCs w:val="18"/>
              </w:rPr>
              <w:t>1</w:t>
            </w:r>
            <w:r>
              <w:rPr>
                <w:rFonts w:hint="eastAsia"/>
                <w:kern w:val="0"/>
                <w:sz w:val="18"/>
                <w:szCs w:val="18"/>
              </w:rPr>
              <w:t>114</w:t>
            </w:r>
            <w:r>
              <w:rPr>
                <w:kern w:val="0"/>
                <w:sz w:val="18"/>
                <w:szCs w:val="18"/>
              </w:rPr>
              <w:t>3</w:t>
            </w:r>
            <w:r>
              <w:rPr>
                <w:rFonts w:hint="eastAsia"/>
                <w:kern w:val="0"/>
                <w:sz w:val="18"/>
                <w:szCs w:val="18"/>
              </w:rPr>
              <w:t>6</w:t>
            </w:r>
            <w:r>
              <w:rPr>
                <w:kern w:val="0"/>
                <w:sz w:val="18"/>
                <w:szCs w:val="18"/>
              </w:rPr>
              <w:t>3</w:t>
            </w:r>
            <w:r>
              <w:rPr>
                <w:rFonts w:hint="eastAsia"/>
                <w:kern w:val="0"/>
                <w:sz w:val="18"/>
                <w:szCs w:val="18"/>
              </w:rPr>
              <w:t>8</w:t>
            </w:r>
            <w:r>
              <w:rPr>
                <w:kern w:val="0"/>
                <w:sz w:val="18"/>
                <w:szCs w:val="18"/>
              </w:rPr>
              <w:t>x0</w:t>
            </w:r>
          </w:p>
        </w:tc>
        <w:tc>
          <w:tcPr>
            <w:tcW w:w="2786" w:type="dxa"/>
            <w:tcBorders>
              <w:top w:val="single" w:color="auto" w:sz="4" w:space="0"/>
              <w:left w:val="nil"/>
              <w:bottom w:val="single" w:color="auto" w:sz="4" w:space="0"/>
              <w:right w:val="single" w:color="auto" w:sz="4" w:space="0"/>
            </w:tcBorders>
            <w:vAlign w:val="center"/>
          </w:tcPr>
          <w:p>
            <w:pPr>
              <w:spacing w:line="240" w:lineRule="exact"/>
              <w:ind w:left="-78" w:leftChars="-37"/>
              <w:jc w:val="left"/>
              <w:rPr>
                <w:color w:val="000000"/>
                <w:kern w:val="0"/>
                <w:sz w:val="18"/>
                <w:szCs w:val="18"/>
              </w:rPr>
            </w:pPr>
            <w:r>
              <w:rPr>
                <w:kern w:val="0"/>
                <w:sz w:val="18"/>
                <w:szCs w:val="18"/>
              </w:rPr>
              <w:t>水生</w:t>
            </w:r>
            <w:r>
              <w:rPr>
                <w:color w:val="000000"/>
                <w:kern w:val="0"/>
                <w:sz w:val="18"/>
                <w:szCs w:val="18"/>
              </w:rPr>
              <w:t>动物病害学实验</w:t>
            </w:r>
          </w:p>
          <w:p>
            <w:pPr>
              <w:spacing w:line="240" w:lineRule="exact"/>
              <w:ind w:left="-78" w:leftChars="-37"/>
              <w:jc w:val="left"/>
              <w:rPr>
                <w:kern w:val="0"/>
                <w:sz w:val="18"/>
                <w:szCs w:val="18"/>
              </w:rPr>
            </w:pPr>
            <w:r>
              <w:rPr>
                <w:color w:val="000000"/>
                <w:kern w:val="0"/>
                <w:sz w:val="18"/>
                <w:szCs w:val="18"/>
              </w:rPr>
              <w:t>Experiment of Aquatic Animal Diseases</w:t>
            </w:r>
          </w:p>
        </w:tc>
        <w:tc>
          <w:tcPr>
            <w:tcW w:w="636"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0.5</w:t>
            </w:r>
          </w:p>
        </w:tc>
        <w:tc>
          <w:tcPr>
            <w:tcW w:w="588"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16</w:t>
            </w:r>
          </w:p>
        </w:tc>
        <w:tc>
          <w:tcPr>
            <w:tcW w:w="636"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p>
        </w:tc>
        <w:tc>
          <w:tcPr>
            <w:tcW w:w="661"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16</w:t>
            </w:r>
          </w:p>
        </w:tc>
        <w:tc>
          <w:tcPr>
            <w:tcW w:w="960"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4/2</w:t>
            </w:r>
          </w:p>
        </w:tc>
        <w:tc>
          <w:tcPr>
            <w:tcW w:w="632"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color w:val="000000"/>
                <w:sz w:val="18"/>
                <w:szCs w:val="18"/>
              </w:rPr>
              <w:t>考查</w:t>
            </w:r>
          </w:p>
        </w:tc>
        <w:tc>
          <w:tcPr>
            <w:tcW w:w="603"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49" w:type="dxa"/>
            <w:vMerge w:val="continue"/>
            <w:tcBorders>
              <w:left w:val="single" w:color="auto" w:sz="4" w:space="0"/>
              <w:bottom w:val="single" w:color="000000" w:sz="4" w:space="0"/>
              <w:right w:val="single" w:color="auto" w:sz="4" w:space="0"/>
            </w:tcBorders>
            <w:vAlign w:val="center"/>
          </w:tcPr>
          <w:p>
            <w:pPr>
              <w:widowControl/>
              <w:jc w:val="left"/>
              <w:rPr>
                <w:kern w:val="0"/>
                <w:sz w:val="18"/>
                <w:szCs w:val="18"/>
              </w:rPr>
            </w:pPr>
          </w:p>
        </w:tc>
        <w:tc>
          <w:tcPr>
            <w:tcW w:w="4000" w:type="dxa"/>
            <w:gridSpan w:val="2"/>
            <w:tcBorders>
              <w:top w:val="nil"/>
              <w:left w:val="nil"/>
              <w:bottom w:val="single" w:color="auto" w:sz="4" w:space="0"/>
              <w:right w:val="single" w:color="auto" w:sz="4" w:space="0"/>
            </w:tcBorders>
            <w:vAlign w:val="center"/>
          </w:tcPr>
          <w:p>
            <w:pPr>
              <w:widowControl/>
              <w:jc w:val="center"/>
              <w:rPr>
                <w:b/>
                <w:kern w:val="0"/>
                <w:sz w:val="18"/>
                <w:szCs w:val="18"/>
              </w:rPr>
            </w:pPr>
            <w:r>
              <w:rPr>
                <w:b/>
                <w:kern w:val="0"/>
                <w:sz w:val="18"/>
                <w:szCs w:val="18"/>
              </w:rPr>
              <w:t>小    计</w:t>
            </w:r>
          </w:p>
        </w:tc>
        <w:tc>
          <w:tcPr>
            <w:tcW w:w="636" w:type="dxa"/>
            <w:tcBorders>
              <w:top w:val="nil"/>
              <w:left w:val="nil"/>
              <w:bottom w:val="single" w:color="auto" w:sz="4" w:space="0"/>
              <w:right w:val="single" w:color="auto" w:sz="4" w:space="0"/>
            </w:tcBorders>
            <w:vAlign w:val="center"/>
          </w:tcPr>
          <w:p>
            <w:pPr>
              <w:widowControl/>
              <w:jc w:val="center"/>
              <w:rPr>
                <w:b/>
                <w:kern w:val="0"/>
                <w:sz w:val="18"/>
                <w:szCs w:val="18"/>
              </w:rPr>
            </w:pPr>
            <w:r>
              <w:rPr>
                <w:b/>
                <w:kern w:val="0"/>
                <w:sz w:val="18"/>
                <w:szCs w:val="18"/>
              </w:rPr>
              <w:t>45</w:t>
            </w:r>
            <w:r>
              <w:rPr>
                <w:rFonts w:hint="eastAsia"/>
                <w:b/>
                <w:kern w:val="0"/>
                <w:sz w:val="18"/>
                <w:szCs w:val="18"/>
              </w:rPr>
              <w:t>.</w:t>
            </w:r>
            <w:r>
              <w:rPr>
                <w:b/>
                <w:kern w:val="0"/>
                <w:sz w:val="18"/>
                <w:szCs w:val="18"/>
              </w:rPr>
              <w:t>0</w:t>
            </w:r>
          </w:p>
        </w:tc>
        <w:tc>
          <w:tcPr>
            <w:tcW w:w="588" w:type="dxa"/>
            <w:tcBorders>
              <w:top w:val="nil"/>
              <w:left w:val="nil"/>
              <w:bottom w:val="single" w:color="auto" w:sz="4" w:space="0"/>
              <w:right w:val="single" w:color="auto" w:sz="4" w:space="0"/>
            </w:tcBorders>
            <w:vAlign w:val="center"/>
          </w:tcPr>
          <w:p>
            <w:pPr>
              <w:widowControl/>
              <w:jc w:val="center"/>
              <w:rPr>
                <w:b/>
                <w:kern w:val="0"/>
                <w:sz w:val="18"/>
                <w:szCs w:val="18"/>
              </w:rPr>
            </w:pPr>
            <w:r>
              <w:rPr>
                <w:b/>
                <w:kern w:val="0"/>
                <w:sz w:val="18"/>
                <w:szCs w:val="18"/>
              </w:rPr>
              <w:t>824</w:t>
            </w:r>
          </w:p>
        </w:tc>
        <w:tc>
          <w:tcPr>
            <w:tcW w:w="636" w:type="dxa"/>
            <w:tcBorders>
              <w:top w:val="nil"/>
              <w:left w:val="nil"/>
              <w:bottom w:val="single" w:color="auto" w:sz="4" w:space="0"/>
              <w:right w:val="single" w:color="auto" w:sz="4" w:space="0"/>
            </w:tcBorders>
            <w:vAlign w:val="center"/>
          </w:tcPr>
          <w:p>
            <w:pPr>
              <w:widowControl/>
              <w:jc w:val="center"/>
              <w:rPr>
                <w:b/>
                <w:kern w:val="0"/>
                <w:sz w:val="18"/>
                <w:szCs w:val="18"/>
              </w:rPr>
            </w:pPr>
            <w:r>
              <w:rPr>
                <w:b/>
                <w:kern w:val="0"/>
                <w:sz w:val="18"/>
                <w:szCs w:val="18"/>
              </w:rPr>
              <w:t>548</w:t>
            </w:r>
          </w:p>
        </w:tc>
        <w:tc>
          <w:tcPr>
            <w:tcW w:w="661" w:type="dxa"/>
            <w:tcBorders>
              <w:top w:val="nil"/>
              <w:left w:val="nil"/>
              <w:bottom w:val="single" w:color="auto" w:sz="4" w:space="0"/>
              <w:right w:val="single" w:color="auto" w:sz="4" w:space="0"/>
            </w:tcBorders>
            <w:vAlign w:val="center"/>
          </w:tcPr>
          <w:p>
            <w:pPr>
              <w:widowControl/>
              <w:jc w:val="center"/>
              <w:rPr>
                <w:b/>
                <w:kern w:val="0"/>
                <w:sz w:val="18"/>
                <w:szCs w:val="18"/>
              </w:rPr>
            </w:pPr>
            <w:r>
              <w:rPr>
                <w:b/>
                <w:kern w:val="0"/>
                <w:sz w:val="18"/>
                <w:szCs w:val="18"/>
              </w:rPr>
              <w:t>276</w:t>
            </w:r>
          </w:p>
        </w:tc>
        <w:tc>
          <w:tcPr>
            <w:tcW w:w="960"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632"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603"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49" w:type="dxa"/>
            <w:vMerge w:val="restart"/>
            <w:tcBorders>
              <w:top w:val="nil"/>
              <w:left w:val="single" w:color="auto" w:sz="4" w:space="0"/>
              <w:bottom w:val="single" w:color="000000" w:sz="4" w:space="0"/>
              <w:right w:val="single" w:color="auto" w:sz="4" w:space="0"/>
            </w:tcBorders>
            <w:vAlign w:val="center"/>
          </w:tcPr>
          <w:p>
            <w:pPr>
              <w:widowControl/>
              <w:spacing w:line="360" w:lineRule="auto"/>
              <w:jc w:val="center"/>
              <w:rPr>
                <w:kern w:val="0"/>
                <w:sz w:val="18"/>
                <w:szCs w:val="18"/>
              </w:rPr>
            </w:pPr>
            <w:r>
              <w:rPr>
                <w:kern w:val="0"/>
                <w:sz w:val="18"/>
                <w:szCs w:val="18"/>
              </w:rPr>
              <w:t>学科</w:t>
            </w:r>
          </w:p>
          <w:p>
            <w:pPr>
              <w:widowControl/>
              <w:spacing w:line="360" w:lineRule="auto"/>
              <w:jc w:val="center"/>
              <w:rPr>
                <w:kern w:val="0"/>
                <w:sz w:val="18"/>
                <w:szCs w:val="18"/>
              </w:rPr>
            </w:pPr>
            <w:r>
              <w:rPr>
                <w:kern w:val="0"/>
                <w:sz w:val="18"/>
                <w:szCs w:val="18"/>
              </w:rPr>
              <w:t>专业</w:t>
            </w:r>
          </w:p>
          <w:p>
            <w:pPr>
              <w:widowControl/>
              <w:spacing w:line="360" w:lineRule="auto"/>
              <w:jc w:val="center"/>
              <w:rPr>
                <w:kern w:val="0"/>
                <w:sz w:val="18"/>
                <w:szCs w:val="18"/>
              </w:rPr>
            </w:pPr>
            <w:r>
              <w:rPr>
                <w:kern w:val="0"/>
                <w:sz w:val="18"/>
                <w:szCs w:val="18"/>
              </w:rPr>
              <w:t>拓展课</w:t>
            </w:r>
          </w:p>
          <w:p>
            <w:pPr>
              <w:widowControl/>
              <w:spacing w:line="360" w:lineRule="auto"/>
              <w:jc w:val="center"/>
              <w:rPr>
                <w:kern w:val="0"/>
                <w:sz w:val="18"/>
                <w:szCs w:val="18"/>
              </w:rPr>
            </w:pPr>
            <w:r>
              <w:rPr>
                <w:rFonts w:hint="eastAsia"/>
                <w:kern w:val="0"/>
                <w:sz w:val="18"/>
                <w:szCs w:val="18"/>
              </w:rPr>
              <w:t>14</w:t>
            </w:r>
          </w:p>
          <w:p>
            <w:pPr>
              <w:widowControl/>
              <w:spacing w:line="360" w:lineRule="auto"/>
              <w:jc w:val="center"/>
              <w:rPr>
                <w:kern w:val="0"/>
                <w:sz w:val="18"/>
                <w:szCs w:val="18"/>
              </w:rPr>
            </w:pPr>
            <w:r>
              <w:rPr>
                <w:kern w:val="0"/>
                <w:sz w:val="18"/>
                <w:szCs w:val="18"/>
              </w:rPr>
              <w:t>学分</w:t>
            </w:r>
          </w:p>
          <w:p>
            <w:pPr>
              <w:widowControl/>
              <w:spacing w:line="360" w:lineRule="auto"/>
              <w:jc w:val="center"/>
              <w:rPr>
                <w:kern w:val="0"/>
                <w:sz w:val="18"/>
                <w:szCs w:val="18"/>
              </w:rPr>
            </w:pPr>
            <w:r>
              <w:rPr>
                <w:kern w:val="0"/>
                <w:sz w:val="18"/>
                <w:szCs w:val="18"/>
              </w:rPr>
              <w:t>200</w:t>
            </w:r>
          </w:p>
          <w:p>
            <w:pPr>
              <w:widowControl/>
              <w:spacing w:line="360" w:lineRule="auto"/>
              <w:jc w:val="center"/>
              <w:rPr>
                <w:kern w:val="0"/>
                <w:sz w:val="18"/>
                <w:szCs w:val="18"/>
              </w:rPr>
            </w:pPr>
            <w:r>
              <w:rPr>
                <w:kern w:val="0"/>
                <w:sz w:val="18"/>
                <w:szCs w:val="18"/>
              </w:rPr>
              <w:t>学时</w:t>
            </w:r>
          </w:p>
        </w:tc>
        <w:tc>
          <w:tcPr>
            <w:tcW w:w="1214" w:type="dxa"/>
            <w:tcBorders>
              <w:top w:val="nil"/>
              <w:left w:val="nil"/>
              <w:bottom w:val="single" w:color="auto" w:sz="4" w:space="0"/>
              <w:right w:val="single" w:color="auto" w:sz="4" w:space="0"/>
            </w:tcBorders>
            <w:shd w:val="clear" w:color="auto" w:fill="auto"/>
            <w:vAlign w:val="center"/>
          </w:tcPr>
          <w:p>
            <w:pPr>
              <w:widowControl/>
              <w:jc w:val="left"/>
              <w:rPr>
                <w:kern w:val="0"/>
                <w:sz w:val="18"/>
                <w:szCs w:val="18"/>
              </w:rPr>
            </w:pPr>
            <w:r>
              <w:rPr>
                <w:rFonts w:hint="eastAsia"/>
                <w:kern w:val="0"/>
                <w:sz w:val="18"/>
                <w:szCs w:val="18"/>
              </w:rPr>
              <w:t>1115</w:t>
            </w:r>
            <w:r>
              <w:rPr>
                <w:kern w:val="0"/>
                <w:sz w:val="18"/>
                <w:szCs w:val="18"/>
              </w:rPr>
              <w:t>1</w:t>
            </w:r>
            <w:r>
              <w:rPr>
                <w:rFonts w:hint="eastAsia"/>
                <w:kern w:val="0"/>
                <w:sz w:val="18"/>
                <w:szCs w:val="18"/>
              </w:rPr>
              <w:t>639</w:t>
            </w:r>
            <w:r>
              <w:rPr>
                <w:kern w:val="0"/>
                <w:sz w:val="18"/>
                <w:szCs w:val="18"/>
              </w:rPr>
              <w:t>x0</w:t>
            </w:r>
          </w:p>
        </w:tc>
        <w:tc>
          <w:tcPr>
            <w:tcW w:w="2786" w:type="dxa"/>
            <w:tcBorders>
              <w:top w:val="nil"/>
              <w:left w:val="nil"/>
              <w:bottom w:val="single" w:color="auto" w:sz="4" w:space="0"/>
              <w:right w:val="single" w:color="auto" w:sz="4" w:space="0"/>
            </w:tcBorders>
            <w:shd w:val="clear" w:color="auto" w:fill="auto"/>
            <w:vAlign w:val="center"/>
          </w:tcPr>
          <w:p>
            <w:pPr>
              <w:spacing w:line="240" w:lineRule="exact"/>
              <w:ind w:left="-78" w:leftChars="-37"/>
              <w:jc w:val="left"/>
              <w:rPr>
                <w:color w:val="000000"/>
                <w:kern w:val="0"/>
                <w:sz w:val="18"/>
                <w:szCs w:val="18"/>
              </w:rPr>
            </w:pPr>
            <w:r>
              <w:rPr>
                <w:color w:val="000000"/>
                <w:kern w:val="0"/>
                <w:sz w:val="18"/>
                <w:szCs w:val="18"/>
              </w:rPr>
              <w:t>动物毒理学</w:t>
            </w:r>
          </w:p>
          <w:p>
            <w:pPr>
              <w:spacing w:line="240" w:lineRule="exact"/>
              <w:ind w:left="-78" w:leftChars="-37"/>
              <w:jc w:val="left"/>
              <w:rPr>
                <w:color w:val="000000"/>
                <w:kern w:val="0"/>
                <w:sz w:val="18"/>
                <w:szCs w:val="18"/>
              </w:rPr>
            </w:pPr>
            <w:r>
              <w:rPr>
                <w:color w:val="000000"/>
                <w:kern w:val="0"/>
                <w:sz w:val="18"/>
                <w:szCs w:val="18"/>
              </w:rPr>
              <w:t>Animal Toxicology</w:t>
            </w:r>
          </w:p>
        </w:tc>
        <w:tc>
          <w:tcPr>
            <w:tcW w:w="636" w:type="dxa"/>
            <w:tcBorders>
              <w:top w:val="nil"/>
              <w:left w:val="nil"/>
              <w:bottom w:val="single" w:color="auto" w:sz="4" w:space="0"/>
              <w:right w:val="single" w:color="auto" w:sz="4" w:space="0"/>
            </w:tcBorders>
            <w:shd w:val="clear" w:color="auto" w:fill="auto"/>
            <w:vAlign w:val="center"/>
          </w:tcPr>
          <w:p>
            <w:pPr>
              <w:jc w:val="center"/>
              <w:rPr>
                <w:sz w:val="18"/>
                <w:szCs w:val="18"/>
              </w:rPr>
            </w:pPr>
            <w:r>
              <w:rPr>
                <w:sz w:val="18"/>
                <w:szCs w:val="18"/>
              </w:rPr>
              <w:t>1.0</w:t>
            </w:r>
          </w:p>
        </w:tc>
        <w:tc>
          <w:tcPr>
            <w:tcW w:w="588" w:type="dxa"/>
            <w:tcBorders>
              <w:top w:val="nil"/>
              <w:left w:val="nil"/>
              <w:bottom w:val="single" w:color="auto" w:sz="4" w:space="0"/>
              <w:right w:val="single" w:color="auto" w:sz="4" w:space="0"/>
            </w:tcBorders>
            <w:shd w:val="clear" w:color="auto" w:fill="auto"/>
            <w:vAlign w:val="center"/>
          </w:tcPr>
          <w:p>
            <w:pPr>
              <w:jc w:val="center"/>
              <w:rPr>
                <w:sz w:val="18"/>
                <w:szCs w:val="18"/>
              </w:rPr>
            </w:pPr>
            <w:r>
              <w:rPr>
                <w:sz w:val="18"/>
                <w:szCs w:val="18"/>
              </w:rPr>
              <w:t>16</w:t>
            </w:r>
          </w:p>
        </w:tc>
        <w:tc>
          <w:tcPr>
            <w:tcW w:w="636" w:type="dxa"/>
            <w:tcBorders>
              <w:top w:val="nil"/>
              <w:left w:val="nil"/>
              <w:bottom w:val="single" w:color="auto" w:sz="4" w:space="0"/>
              <w:right w:val="single" w:color="auto" w:sz="4" w:space="0"/>
            </w:tcBorders>
            <w:shd w:val="clear" w:color="auto" w:fill="auto"/>
            <w:vAlign w:val="center"/>
          </w:tcPr>
          <w:p>
            <w:pPr>
              <w:widowControl/>
              <w:jc w:val="center"/>
              <w:rPr>
                <w:kern w:val="0"/>
                <w:sz w:val="18"/>
                <w:szCs w:val="18"/>
              </w:rPr>
            </w:pPr>
            <w:r>
              <w:rPr>
                <w:kern w:val="0"/>
                <w:sz w:val="18"/>
                <w:szCs w:val="18"/>
              </w:rPr>
              <w:t>16</w:t>
            </w:r>
          </w:p>
        </w:tc>
        <w:tc>
          <w:tcPr>
            <w:tcW w:w="661" w:type="dxa"/>
            <w:tcBorders>
              <w:top w:val="nil"/>
              <w:left w:val="nil"/>
              <w:bottom w:val="single" w:color="auto" w:sz="4" w:space="0"/>
              <w:right w:val="single" w:color="auto" w:sz="4" w:space="0"/>
            </w:tcBorders>
            <w:shd w:val="clear" w:color="auto" w:fill="auto"/>
            <w:vAlign w:val="center"/>
          </w:tcPr>
          <w:p>
            <w:pPr>
              <w:widowControl/>
              <w:jc w:val="center"/>
              <w:rPr>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kern w:val="0"/>
                <w:sz w:val="18"/>
                <w:szCs w:val="18"/>
              </w:rPr>
            </w:pPr>
            <w:r>
              <w:rPr>
                <w:kern w:val="0"/>
                <w:sz w:val="18"/>
                <w:szCs w:val="18"/>
              </w:rPr>
              <w:t>3/4</w:t>
            </w:r>
          </w:p>
        </w:tc>
        <w:tc>
          <w:tcPr>
            <w:tcW w:w="632" w:type="dxa"/>
            <w:tcBorders>
              <w:top w:val="nil"/>
              <w:left w:val="nil"/>
              <w:bottom w:val="single" w:color="auto" w:sz="4" w:space="0"/>
              <w:right w:val="single" w:color="auto" w:sz="4" w:space="0"/>
            </w:tcBorders>
            <w:shd w:val="clear" w:color="auto" w:fill="auto"/>
            <w:vAlign w:val="center"/>
          </w:tcPr>
          <w:p>
            <w:pPr>
              <w:widowControl/>
              <w:jc w:val="center"/>
              <w:rPr>
                <w:kern w:val="0"/>
                <w:sz w:val="18"/>
                <w:szCs w:val="18"/>
              </w:rPr>
            </w:pPr>
            <w:r>
              <w:rPr>
                <w:color w:val="000000"/>
                <w:sz w:val="18"/>
                <w:szCs w:val="18"/>
              </w:rPr>
              <w:t>考查</w:t>
            </w:r>
          </w:p>
        </w:tc>
        <w:tc>
          <w:tcPr>
            <w:tcW w:w="603"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49" w:type="dxa"/>
            <w:vMerge w:val="continue"/>
            <w:tcBorders>
              <w:top w:val="nil"/>
              <w:left w:val="single" w:color="auto" w:sz="4" w:space="0"/>
              <w:bottom w:val="single" w:color="000000" w:sz="4" w:space="0"/>
              <w:right w:val="single" w:color="auto" w:sz="4" w:space="0"/>
            </w:tcBorders>
            <w:vAlign w:val="center"/>
          </w:tcPr>
          <w:p>
            <w:pPr>
              <w:widowControl/>
              <w:jc w:val="center"/>
              <w:rPr>
                <w:kern w:val="0"/>
                <w:sz w:val="18"/>
                <w:szCs w:val="18"/>
              </w:rPr>
            </w:pPr>
          </w:p>
        </w:tc>
        <w:tc>
          <w:tcPr>
            <w:tcW w:w="1214" w:type="dxa"/>
            <w:tcBorders>
              <w:top w:val="nil"/>
              <w:left w:val="nil"/>
              <w:bottom w:val="single" w:color="auto" w:sz="4" w:space="0"/>
              <w:right w:val="single" w:color="auto" w:sz="4" w:space="0"/>
            </w:tcBorders>
            <w:shd w:val="clear" w:color="auto" w:fill="auto"/>
            <w:vAlign w:val="center"/>
          </w:tcPr>
          <w:p>
            <w:pPr>
              <w:widowControl/>
              <w:jc w:val="left"/>
              <w:rPr>
                <w:kern w:val="0"/>
                <w:sz w:val="18"/>
                <w:szCs w:val="18"/>
              </w:rPr>
            </w:pPr>
            <w:r>
              <w:rPr>
                <w:rFonts w:hint="eastAsia"/>
                <w:kern w:val="0"/>
                <w:sz w:val="18"/>
                <w:szCs w:val="18"/>
              </w:rPr>
              <w:t>1115</w:t>
            </w:r>
            <w:r>
              <w:rPr>
                <w:kern w:val="0"/>
                <w:sz w:val="18"/>
                <w:szCs w:val="18"/>
              </w:rPr>
              <w:t>14</w:t>
            </w:r>
            <w:r>
              <w:rPr>
                <w:rFonts w:hint="eastAsia"/>
                <w:kern w:val="0"/>
                <w:sz w:val="18"/>
                <w:szCs w:val="18"/>
              </w:rPr>
              <w:t>40</w:t>
            </w:r>
            <w:r>
              <w:rPr>
                <w:kern w:val="0"/>
                <w:sz w:val="18"/>
                <w:szCs w:val="18"/>
              </w:rPr>
              <w:t>x0</w:t>
            </w:r>
          </w:p>
        </w:tc>
        <w:tc>
          <w:tcPr>
            <w:tcW w:w="2786" w:type="dxa"/>
            <w:tcBorders>
              <w:top w:val="nil"/>
              <w:left w:val="nil"/>
              <w:bottom w:val="single" w:color="auto" w:sz="4" w:space="0"/>
              <w:right w:val="single" w:color="auto" w:sz="4" w:space="0"/>
            </w:tcBorders>
            <w:shd w:val="clear" w:color="auto" w:fill="auto"/>
            <w:vAlign w:val="center"/>
          </w:tcPr>
          <w:p>
            <w:pPr>
              <w:spacing w:line="240" w:lineRule="exact"/>
              <w:ind w:left="-78" w:leftChars="-37"/>
              <w:jc w:val="left"/>
              <w:rPr>
                <w:color w:val="000000"/>
                <w:kern w:val="0"/>
                <w:sz w:val="18"/>
                <w:szCs w:val="18"/>
              </w:rPr>
            </w:pPr>
            <w:r>
              <w:rPr>
                <w:rFonts w:hint="eastAsia"/>
                <w:color w:val="000000"/>
                <w:kern w:val="0"/>
                <w:sz w:val="18"/>
                <w:szCs w:val="18"/>
              </w:rPr>
              <w:t>水生动物解剖学</w:t>
            </w:r>
          </w:p>
          <w:p>
            <w:pPr>
              <w:spacing w:line="240" w:lineRule="exact"/>
              <w:ind w:left="-78" w:leftChars="-37"/>
              <w:jc w:val="left"/>
              <w:rPr>
                <w:color w:val="000000"/>
                <w:kern w:val="0"/>
                <w:sz w:val="18"/>
                <w:szCs w:val="18"/>
              </w:rPr>
            </w:pPr>
            <w:r>
              <w:rPr>
                <w:color w:val="000000"/>
                <w:kern w:val="0"/>
                <w:sz w:val="18"/>
                <w:szCs w:val="18"/>
              </w:rPr>
              <w:t>Aquatic Animal Anatomy</w:t>
            </w:r>
          </w:p>
        </w:tc>
        <w:tc>
          <w:tcPr>
            <w:tcW w:w="636" w:type="dxa"/>
            <w:tcBorders>
              <w:top w:val="nil"/>
              <w:left w:val="nil"/>
              <w:bottom w:val="single" w:color="auto" w:sz="4" w:space="0"/>
              <w:right w:val="single" w:color="auto" w:sz="4" w:space="0"/>
            </w:tcBorders>
            <w:shd w:val="clear" w:color="auto" w:fill="auto"/>
            <w:vAlign w:val="center"/>
          </w:tcPr>
          <w:p>
            <w:pPr>
              <w:jc w:val="center"/>
              <w:rPr>
                <w:sz w:val="18"/>
                <w:szCs w:val="18"/>
              </w:rPr>
            </w:pPr>
            <w:r>
              <w:rPr>
                <w:rFonts w:hint="eastAsia"/>
                <w:sz w:val="18"/>
                <w:szCs w:val="18"/>
              </w:rPr>
              <w:t>2.0</w:t>
            </w:r>
          </w:p>
        </w:tc>
        <w:tc>
          <w:tcPr>
            <w:tcW w:w="588" w:type="dxa"/>
            <w:tcBorders>
              <w:top w:val="nil"/>
              <w:left w:val="nil"/>
              <w:bottom w:val="single" w:color="auto" w:sz="4" w:space="0"/>
              <w:right w:val="single" w:color="auto" w:sz="4" w:space="0"/>
            </w:tcBorders>
            <w:shd w:val="clear" w:color="auto" w:fill="auto"/>
            <w:vAlign w:val="center"/>
          </w:tcPr>
          <w:p>
            <w:pPr>
              <w:jc w:val="center"/>
              <w:rPr>
                <w:sz w:val="18"/>
                <w:szCs w:val="18"/>
              </w:rPr>
            </w:pPr>
            <w:r>
              <w:rPr>
                <w:rFonts w:hint="eastAsia"/>
                <w:sz w:val="18"/>
                <w:szCs w:val="18"/>
              </w:rPr>
              <w:t>32</w:t>
            </w:r>
          </w:p>
        </w:tc>
        <w:tc>
          <w:tcPr>
            <w:tcW w:w="636" w:type="dxa"/>
            <w:tcBorders>
              <w:top w:val="nil"/>
              <w:left w:val="nil"/>
              <w:bottom w:val="single" w:color="auto" w:sz="4" w:space="0"/>
              <w:right w:val="single" w:color="auto" w:sz="4" w:space="0"/>
            </w:tcBorders>
            <w:shd w:val="clear" w:color="auto" w:fill="auto"/>
            <w:vAlign w:val="center"/>
          </w:tcPr>
          <w:p>
            <w:pPr>
              <w:widowControl/>
              <w:jc w:val="center"/>
              <w:rPr>
                <w:kern w:val="0"/>
                <w:sz w:val="18"/>
                <w:szCs w:val="18"/>
              </w:rPr>
            </w:pPr>
            <w:r>
              <w:rPr>
                <w:rFonts w:hint="eastAsia"/>
                <w:kern w:val="0"/>
                <w:sz w:val="18"/>
                <w:szCs w:val="18"/>
              </w:rPr>
              <w:t>32</w:t>
            </w:r>
          </w:p>
        </w:tc>
        <w:tc>
          <w:tcPr>
            <w:tcW w:w="661" w:type="dxa"/>
            <w:tcBorders>
              <w:top w:val="nil"/>
              <w:left w:val="nil"/>
              <w:bottom w:val="single" w:color="auto" w:sz="4" w:space="0"/>
              <w:right w:val="single" w:color="auto" w:sz="4" w:space="0"/>
            </w:tcBorders>
            <w:shd w:val="clear" w:color="auto" w:fill="auto"/>
            <w:vAlign w:val="center"/>
          </w:tcPr>
          <w:p>
            <w:pPr>
              <w:widowControl/>
              <w:jc w:val="center"/>
              <w:rPr>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kern w:val="0"/>
                <w:sz w:val="18"/>
                <w:szCs w:val="18"/>
              </w:rPr>
            </w:pPr>
            <w:r>
              <w:rPr>
                <w:kern w:val="0"/>
                <w:sz w:val="18"/>
                <w:szCs w:val="18"/>
              </w:rPr>
              <w:t>5/</w:t>
            </w:r>
            <w:r>
              <w:rPr>
                <w:rFonts w:hint="eastAsia"/>
                <w:kern w:val="0"/>
                <w:sz w:val="18"/>
                <w:szCs w:val="18"/>
              </w:rPr>
              <w:t>4</w:t>
            </w:r>
          </w:p>
        </w:tc>
        <w:tc>
          <w:tcPr>
            <w:tcW w:w="632" w:type="dxa"/>
            <w:tcBorders>
              <w:top w:val="nil"/>
              <w:left w:val="nil"/>
              <w:bottom w:val="single" w:color="auto" w:sz="4" w:space="0"/>
              <w:right w:val="single" w:color="auto" w:sz="4" w:space="0"/>
            </w:tcBorders>
            <w:shd w:val="clear" w:color="auto" w:fill="auto"/>
            <w:vAlign w:val="center"/>
          </w:tcPr>
          <w:p>
            <w:pPr>
              <w:ind w:left="-42" w:leftChars="-20" w:right="-42" w:rightChars="-20"/>
              <w:jc w:val="center"/>
              <w:rPr>
                <w:color w:val="000000"/>
                <w:sz w:val="18"/>
                <w:szCs w:val="18"/>
              </w:rPr>
            </w:pPr>
            <w:r>
              <w:rPr>
                <w:color w:val="000000"/>
                <w:sz w:val="18"/>
                <w:szCs w:val="18"/>
              </w:rPr>
              <w:t>考试</w:t>
            </w:r>
          </w:p>
        </w:tc>
        <w:tc>
          <w:tcPr>
            <w:tcW w:w="603"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49" w:type="dxa"/>
            <w:vMerge w:val="continue"/>
            <w:tcBorders>
              <w:top w:val="nil"/>
              <w:left w:val="single" w:color="auto" w:sz="4" w:space="0"/>
              <w:bottom w:val="single" w:color="000000" w:sz="4" w:space="0"/>
              <w:right w:val="single" w:color="auto" w:sz="4" w:space="0"/>
            </w:tcBorders>
            <w:vAlign w:val="center"/>
          </w:tcPr>
          <w:p>
            <w:pPr>
              <w:widowControl/>
              <w:jc w:val="center"/>
              <w:rPr>
                <w:kern w:val="0"/>
                <w:sz w:val="18"/>
                <w:szCs w:val="18"/>
              </w:rPr>
            </w:pPr>
          </w:p>
        </w:tc>
        <w:tc>
          <w:tcPr>
            <w:tcW w:w="1214" w:type="dxa"/>
            <w:tcBorders>
              <w:top w:val="nil"/>
              <w:left w:val="nil"/>
              <w:bottom w:val="single" w:color="auto" w:sz="4" w:space="0"/>
              <w:right w:val="single" w:color="auto" w:sz="4" w:space="0"/>
            </w:tcBorders>
            <w:shd w:val="clear" w:color="auto" w:fill="auto"/>
            <w:vAlign w:val="center"/>
          </w:tcPr>
          <w:p>
            <w:pPr>
              <w:widowControl/>
              <w:jc w:val="left"/>
              <w:rPr>
                <w:kern w:val="0"/>
                <w:sz w:val="18"/>
                <w:szCs w:val="18"/>
              </w:rPr>
            </w:pPr>
            <w:r>
              <w:rPr>
                <w:rFonts w:hint="eastAsia"/>
                <w:kern w:val="0"/>
                <w:sz w:val="18"/>
                <w:szCs w:val="18"/>
              </w:rPr>
              <w:t>1115</w:t>
            </w:r>
            <w:r>
              <w:rPr>
                <w:kern w:val="0"/>
                <w:sz w:val="18"/>
                <w:szCs w:val="18"/>
              </w:rPr>
              <w:t>34</w:t>
            </w:r>
            <w:r>
              <w:rPr>
                <w:rFonts w:hint="eastAsia"/>
                <w:kern w:val="0"/>
                <w:sz w:val="18"/>
                <w:szCs w:val="18"/>
              </w:rPr>
              <w:t>41</w:t>
            </w:r>
            <w:r>
              <w:rPr>
                <w:kern w:val="0"/>
                <w:sz w:val="18"/>
                <w:szCs w:val="18"/>
              </w:rPr>
              <w:t>x0</w:t>
            </w:r>
          </w:p>
        </w:tc>
        <w:tc>
          <w:tcPr>
            <w:tcW w:w="2786" w:type="dxa"/>
            <w:tcBorders>
              <w:top w:val="nil"/>
              <w:left w:val="nil"/>
              <w:bottom w:val="single" w:color="auto" w:sz="4" w:space="0"/>
              <w:right w:val="single" w:color="auto" w:sz="4" w:space="0"/>
            </w:tcBorders>
            <w:shd w:val="clear" w:color="auto" w:fill="auto"/>
            <w:vAlign w:val="center"/>
          </w:tcPr>
          <w:p>
            <w:pPr>
              <w:spacing w:line="240" w:lineRule="exact"/>
              <w:ind w:left="-78" w:leftChars="-37"/>
              <w:jc w:val="left"/>
              <w:rPr>
                <w:color w:val="000000"/>
                <w:kern w:val="0"/>
                <w:sz w:val="18"/>
                <w:szCs w:val="18"/>
              </w:rPr>
            </w:pPr>
            <w:r>
              <w:rPr>
                <w:rFonts w:hint="eastAsia"/>
                <w:sz w:val="18"/>
                <w:szCs w:val="18"/>
              </w:rPr>
              <w:t>水生</w:t>
            </w:r>
            <w:r>
              <w:rPr>
                <w:rFonts w:hint="eastAsia"/>
                <w:color w:val="000000"/>
                <w:kern w:val="0"/>
                <w:sz w:val="18"/>
                <w:szCs w:val="18"/>
              </w:rPr>
              <w:t>动物解剖学实验</w:t>
            </w:r>
          </w:p>
          <w:p>
            <w:pPr>
              <w:spacing w:line="240" w:lineRule="exact"/>
              <w:ind w:left="-78" w:leftChars="-37"/>
              <w:jc w:val="left"/>
              <w:rPr>
                <w:sz w:val="18"/>
                <w:szCs w:val="18"/>
              </w:rPr>
            </w:pPr>
            <w:r>
              <w:rPr>
                <w:color w:val="000000"/>
                <w:kern w:val="0"/>
                <w:sz w:val="18"/>
                <w:szCs w:val="18"/>
              </w:rPr>
              <w:t>Experiment of Aquatic Animal Anatomy</w:t>
            </w:r>
          </w:p>
        </w:tc>
        <w:tc>
          <w:tcPr>
            <w:tcW w:w="636" w:type="dxa"/>
            <w:tcBorders>
              <w:top w:val="nil"/>
              <w:left w:val="nil"/>
              <w:bottom w:val="single" w:color="auto" w:sz="4" w:space="0"/>
              <w:right w:val="single" w:color="auto" w:sz="4" w:space="0"/>
            </w:tcBorders>
            <w:shd w:val="clear" w:color="auto" w:fill="auto"/>
            <w:vAlign w:val="center"/>
          </w:tcPr>
          <w:p>
            <w:pPr>
              <w:jc w:val="center"/>
              <w:rPr>
                <w:sz w:val="18"/>
                <w:szCs w:val="18"/>
              </w:rPr>
            </w:pPr>
            <w:r>
              <w:rPr>
                <w:rFonts w:hint="eastAsia"/>
                <w:sz w:val="18"/>
                <w:szCs w:val="18"/>
              </w:rPr>
              <w:t>0.5</w:t>
            </w:r>
          </w:p>
        </w:tc>
        <w:tc>
          <w:tcPr>
            <w:tcW w:w="588" w:type="dxa"/>
            <w:tcBorders>
              <w:top w:val="nil"/>
              <w:left w:val="nil"/>
              <w:bottom w:val="single" w:color="auto" w:sz="4" w:space="0"/>
              <w:right w:val="single" w:color="auto" w:sz="4" w:space="0"/>
            </w:tcBorders>
            <w:shd w:val="clear" w:color="auto" w:fill="auto"/>
            <w:vAlign w:val="center"/>
          </w:tcPr>
          <w:p>
            <w:pPr>
              <w:jc w:val="center"/>
              <w:rPr>
                <w:sz w:val="18"/>
                <w:szCs w:val="18"/>
              </w:rPr>
            </w:pPr>
            <w:r>
              <w:rPr>
                <w:rFonts w:hint="eastAsia"/>
                <w:sz w:val="18"/>
                <w:szCs w:val="18"/>
              </w:rPr>
              <w:t>16</w:t>
            </w:r>
          </w:p>
        </w:tc>
        <w:tc>
          <w:tcPr>
            <w:tcW w:w="636" w:type="dxa"/>
            <w:tcBorders>
              <w:top w:val="nil"/>
              <w:left w:val="nil"/>
              <w:bottom w:val="single" w:color="auto" w:sz="4" w:space="0"/>
              <w:right w:val="single" w:color="auto" w:sz="4" w:space="0"/>
            </w:tcBorders>
            <w:shd w:val="clear" w:color="auto" w:fill="auto"/>
            <w:vAlign w:val="center"/>
          </w:tcPr>
          <w:p>
            <w:pPr>
              <w:widowControl/>
              <w:jc w:val="center"/>
              <w:rPr>
                <w:kern w:val="0"/>
                <w:sz w:val="18"/>
                <w:szCs w:val="18"/>
              </w:rPr>
            </w:pPr>
          </w:p>
        </w:tc>
        <w:tc>
          <w:tcPr>
            <w:tcW w:w="661" w:type="dxa"/>
            <w:tcBorders>
              <w:top w:val="nil"/>
              <w:left w:val="nil"/>
              <w:bottom w:val="single" w:color="auto" w:sz="4" w:space="0"/>
              <w:right w:val="single" w:color="auto" w:sz="4" w:space="0"/>
            </w:tcBorders>
            <w:shd w:val="clear" w:color="auto" w:fill="auto"/>
            <w:vAlign w:val="center"/>
          </w:tcPr>
          <w:p>
            <w:pPr>
              <w:widowControl/>
              <w:jc w:val="center"/>
              <w:rPr>
                <w:kern w:val="0"/>
                <w:sz w:val="18"/>
                <w:szCs w:val="18"/>
              </w:rPr>
            </w:pPr>
            <w:r>
              <w:rPr>
                <w:rFonts w:hint="eastAsia"/>
                <w:kern w:val="0"/>
                <w:sz w:val="18"/>
                <w:szCs w:val="18"/>
              </w:rPr>
              <w:t>16</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kern w:val="0"/>
                <w:sz w:val="18"/>
                <w:szCs w:val="18"/>
              </w:rPr>
            </w:pPr>
            <w:r>
              <w:rPr>
                <w:kern w:val="0"/>
                <w:sz w:val="18"/>
                <w:szCs w:val="18"/>
              </w:rPr>
              <w:t>5/</w:t>
            </w:r>
            <w:r>
              <w:rPr>
                <w:rFonts w:hint="eastAsia"/>
                <w:kern w:val="0"/>
                <w:sz w:val="18"/>
                <w:szCs w:val="18"/>
              </w:rPr>
              <w:t>4</w:t>
            </w:r>
          </w:p>
        </w:tc>
        <w:tc>
          <w:tcPr>
            <w:tcW w:w="632" w:type="dxa"/>
            <w:tcBorders>
              <w:top w:val="nil"/>
              <w:left w:val="nil"/>
              <w:bottom w:val="single" w:color="auto" w:sz="4" w:space="0"/>
              <w:right w:val="single" w:color="auto" w:sz="4" w:space="0"/>
            </w:tcBorders>
            <w:shd w:val="clear" w:color="auto" w:fill="auto"/>
            <w:vAlign w:val="center"/>
          </w:tcPr>
          <w:p>
            <w:pPr>
              <w:ind w:left="-42" w:leftChars="-20" w:right="-42" w:rightChars="-20"/>
              <w:jc w:val="center"/>
              <w:rPr>
                <w:color w:val="000000"/>
                <w:sz w:val="18"/>
                <w:szCs w:val="18"/>
              </w:rPr>
            </w:pPr>
            <w:r>
              <w:rPr>
                <w:color w:val="000000"/>
                <w:sz w:val="18"/>
                <w:szCs w:val="18"/>
              </w:rPr>
              <w:t>考查</w:t>
            </w:r>
          </w:p>
        </w:tc>
        <w:tc>
          <w:tcPr>
            <w:tcW w:w="603"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135" w:hRule="atLeast"/>
        </w:trPr>
        <w:tc>
          <w:tcPr>
            <w:tcW w:w="849" w:type="dxa"/>
            <w:vMerge w:val="continue"/>
            <w:tcBorders>
              <w:top w:val="nil"/>
              <w:left w:val="single" w:color="auto" w:sz="4" w:space="0"/>
              <w:bottom w:val="single" w:color="000000" w:sz="4" w:space="0"/>
              <w:right w:val="single" w:color="auto" w:sz="4" w:space="0"/>
            </w:tcBorders>
            <w:vAlign w:val="center"/>
          </w:tcPr>
          <w:p>
            <w:pPr>
              <w:widowControl/>
              <w:jc w:val="left"/>
              <w:rPr>
                <w:kern w:val="0"/>
                <w:sz w:val="18"/>
                <w:szCs w:val="18"/>
              </w:rPr>
            </w:pPr>
          </w:p>
        </w:tc>
        <w:tc>
          <w:tcPr>
            <w:tcW w:w="1214" w:type="dxa"/>
            <w:tcBorders>
              <w:top w:val="nil"/>
              <w:left w:val="nil"/>
              <w:bottom w:val="single" w:color="auto" w:sz="4" w:space="0"/>
              <w:right w:val="single" w:color="auto" w:sz="4" w:space="0"/>
            </w:tcBorders>
            <w:shd w:val="clear" w:color="auto" w:fill="auto"/>
            <w:vAlign w:val="center"/>
          </w:tcPr>
          <w:p>
            <w:pPr>
              <w:widowControl/>
              <w:jc w:val="left"/>
              <w:rPr>
                <w:kern w:val="0"/>
                <w:sz w:val="18"/>
                <w:szCs w:val="18"/>
              </w:rPr>
            </w:pPr>
            <w:r>
              <w:rPr>
                <w:kern w:val="0"/>
                <w:sz w:val="18"/>
                <w:szCs w:val="18"/>
              </w:rPr>
              <w:t>11</w:t>
            </w:r>
            <w:r>
              <w:rPr>
                <w:rFonts w:hint="eastAsia"/>
                <w:kern w:val="0"/>
                <w:sz w:val="18"/>
                <w:szCs w:val="18"/>
              </w:rPr>
              <w:t>35</w:t>
            </w:r>
            <w:r>
              <w:rPr>
                <w:kern w:val="0"/>
                <w:sz w:val="18"/>
                <w:szCs w:val="18"/>
              </w:rPr>
              <w:t>12</w:t>
            </w:r>
            <w:r>
              <w:rPr>
                <w:rFonts w:hint="eastAsia"/>
                <w:kern w:val="0"/>
                <w:sz w:val="18"/>
                <w:szCs w:val="18"/>
              </w:rPr>
              <w:t>42</w:t>
            </w:r>
            <w:r>
              <w:rPr>
                <w:kern w:val="0"/>
                <w:sz w:val="18"/>
                <w:szCs w:val="18"/>
              </w:rPr>
              <w:t>x0</w:t>
            </w:r>
          </w:p>
        </w:tc>
        <w:tc>
          <w:tcPr>
            <w:tcW w:w="2786" w:type="dxa"/>
            <w:tcBorders>
              <w:top w:val="nil"/>
              <w:left w:val="nil"/>
              <w:bottom w:val="single" w:color="auto" w:sz="4" w:space="0"/>
              <w:right w:val="single" w:color="auto" w:sz="4" w:space="0"/>
            </w:tcBorders>
            <w:shd w:val="clear" w:color="auto" w:fill="auto"/>
            <w:vAlign w:val="center"/>
          </w:tcPr>
          <w:p>
            <w:pPr>
              <w:spacing w:line="240" w:lineRule="exact"/>
              <w:ind w:left="-109" w:leftChars="-52"/>
              <w:jc w:val="left"/>
              <w:rPr>
                <w:color w:val="000000"/>
                <w:kern w:val="0"/>
                <w:sz w:val="18"/>
                <w:szCs w:val="18"/>
              </w:rPr>
            </w:pPr>
            <w:r>
              <w:rPr>
                <w:color w:val="000000"/>
                <w:kern w:val="0"/>
                <w:sz w:val="18"/>
                <w:szCs w:val="18"/>
              </w:rPr>
              <w:t>水产动物生理学</w:t>
            </w:r>
          </w:p>
          <w:p>
            <w:pPr>
              <w:spacing w:line="240" w:lineRule="exact"/>
              <w:ind w:left="-109" w:leftChars="-52"/>
              <w:jc w:val="left"/>
              <w:rPr>
                <w:color w:val="000000"/>
                <w:kern w:val="0"/>
                <w:sz w:val="18"/>
                <w:szCs w:val="18"/>
              </w:rPr>
            </w:pPr>
            <w:r>
              <w:rPr>
                <w:color w:val="000000"/>
                <w:kern w:val="0"/>
                <w:sz w:val="18"/>
                <w:szCs w:val="18"/>
              </w:rPr>
              <w:t>Aquatic Animals Physiology</w:t>
            </w:r>
          </w:p>
        </w:tc>
        <w:tc>
          <w:tcPr>
            <w:tcW w:w="636" w:type="dxa"/>
            <w:tcBorders>
              <w:top w:val="nil"/>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2.5</w:t>
            </w:r>
          </w:p>
        </w:tc>
        <w:tc>
          <w:tcPr>
            <w:tcW w:w="588" w:type="dxa"/>
            <w:tcBorders>
              <w:top w:val="nil"/>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40</w:t>
            </w:r>
          </w:p>
        </w:tc>
        <w:tc>
          <w:tcPr>
            <w:tcW w:w="636" w:type="dxa"/>
            <w:tcBorders>
              <w:top w:val="nil"/>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40</w:t>
            </w:r>
          </w:p>
        </w:tc>
        <w:tc>
          <w:tcPr>
            <w:tcW w:w="661" w:type="dxa"/>
            <w:tcBorders>
              <w:top w:val="nil"/>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0</w:t>
            </w:r>
          </w:p>
        </w:tc>
        <w:tc>
          <w:tcPr>
            <w:tcW w:w="960" w:type="dxa"/>
            <w:tcBorders>
              <w:top w:val="nil"/>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5/4</w:t>
            </w:r>
          </w:p>
        </w:tc>
        <w:tc>
          <w:tcPr>
            <w:tcW w:w="632" w:type="dxa"/>
            <w:tcBorders>
              <w:top w:val="nil"/>
              <w:left w:val="nil"/>
              <w:bottom w:val="single" w:color="auto" w:sz="4" w:space="0"/>
              <w:right w:val="single" w:color="auto" w:sz="4" w:space="0"/>
            </w:tcBorders>
            <w:shd w:val="clear" w:color="auto" w:fill="auto"/>
            <w:vAlign w:val="center"/>
          </w:tcPr>
          <w:p>
            <w:pPr>
              <w:ind w:left="-42" w:leftChars="-20" w:right="-42" w:rightChars="-20"/>
              <w:jc w:val="center"/>
              <w:rPr>
                <w:color w:val="000000"/>
                <w:sz w:val="18"/>
                <w:szCs w:val="18"/>
              </w:rPr>
            </w:pPr>
            <w:r>
              <w:rPr>
                <w:color w:val="000000"/>
                <w:sz w:val="18"/>
                <w:szCs w:val="18"/>
              </w:rPr>
              <w:t>考试</w:t>
            </w:r>
          </w:p>
        </w:tc>
        <w:tc>
          <w:tcPr>
            <w:tcW w:w="603" w:type="dxa"/>
            <w:tcBorders>
              <w:top w:val="nil"/>
              <w:left w:val="nil"/>
              <w:bottom w:val="single" w:color="auto" w:sz="4" w:space="0"/>
              <w:right w:val="single" w:color="auto" w:sz="4" w:space="0"/>
            </w:tcBorders>
            <w:vAlign w:val="center"/>
          </w:tcPr>
          <w:p>
            <w:pPr>
              <w:widowControl/>
              <w:jc w:val="center"/>
              <w:rPr>
                <w:color w:val="000000"/>
                <w:kern w:val="0"/>
                <w:sz w:val="18"/>
                <w:szCs w:val="18"/>
              </w:rPr>
            </w:pPr>
          </w:p>
        </w:tc>
      </w:tr>
      <w:tr>
        <w:tblPrEx>
          <w:tblLayout w:type="fixed"/>
          <w:tblCellMar>
            <w:top w:w="0" w:type="dxa"/>
            <w:left w:w="108" w:type="dxa"/>
            <w:bottom w:w="0" w:type="dxa"/>
            <w:right w:w="108" w:type="dxa"/>
          </w:tblCellMar>
        </w:tblPrEx>
        <w:trPr>
          <w:trHeight w:val="150" w:hRule="atLeast"/>
        </w:trPr>
        <w:tc>
          <w:tcPr>
            <w:tcW w:w="849" w:type="dxa"/>
            <w:vMerge w:val="continue"/>
            <w:tcBorders>
              <w:top w:val="nil"/>
              <w:left w:val="single" w:color="auto" w:sz="4" w:space="0"/>
              <w:bottom w:val="single" w:color="000000" w:sz="4" w:space="0"/>
              <w:right w:val="single" w:color="auto" w:sz="4" w:space="0"/>
            </w:tcBorders>
            <w:vAlign w:val="center"/>
          </w:tcPr>
          <w:p>
            <w:pPr>
              <w:widowControl/>
              <w:jc w:val="left"/>
              <w:rPr>
                <w:kern w:val="0"/>
                <w:sz w:val="18"/>
                <w:szCs w:val="18"/>
              </w:rPr>
            </w:pPr>
          </w:p>
        </w:tc>
        <w:tc>
          <w:tcPr>
            <w:tcW w:w="1214" w:type="dxa"/>
            <w:tcBorders>
              <w:top w:val="single" w:color="auto" w:sz="4" w:space="0"/>
              <w:left w:val="nil"/>
              <w:bottom w:val="single" w:color="auto" w:sz="4" w:space="0"/>
              <w:right w:val="single" w:color="auto" w:sz="4" w:space="0"/>
            </w:tcBorders>
            <w:shd w:val="clear" w:color="auto" w:fill="auto"/>
            <w:vAlign w:val="center"/>
          </w:tcPr>
          <w:p>
            <w:pPr>
              <w:jc w:val="left"/>
              <w:rPr>
                <w:kern w:val="0"/>
                <w:sz w:val="18"/>
                <w:szCs w:val="18"/>
              </w:rPr>
            </w:pPr>
            <w:r>
              <w:rPr>
                <w:kern w:val="0"/>
                <w:sz w:val="18"/>
                <w:szCs w:val="18"/>
              </w:rPr>
              <w:t>11</w:t>
            </w:r>
            <w:r>
              <w:rPr>
                <w:rFonts w:hint="eastAsia"/>
                <w:kern w:val="0"/>
                <w:sz w:val="18"/>
                <w:szCs w:val="18"/>
              </w:rPr>
              <w:t>35</w:t>
            </w:r>
            <w:r>
              <w:rPr>
                <w:kern w:val="0"/>
                <w:sz w:val="18"/>
                <w:szCs w:val="18"/>
              </w:rPr>
              <w:t>32</w:t>
            </w:r>
            <w:r>
              <w:rPr>
                <w:rFonts w:hint="eastAsia"/>
                <w:kern w:val="0"/>
                <w:sz w:val="18"/>
                <w:szCs w:val="18"/>
              </w:rPr>
              <w:t>4</w:t>
            </w:r>
            <w:r>
              <w:rPr>
                <w:kern w:val="0"/>
                <w:sz w:val="18"/>
                <w:szCs w:val="18"/>
              </w:rPr>
              <w:t>3x0</w:t>
            </w:r>
          </w:p>
        </w:tc>
        <w:tc>
          <w:tcPr>
            <w:tcW w:w="2786" w:type="dxa"/>
            <w:tcBorders>
              <w:top w:val="single" w:color="auto" w:sz="4" w:space="0"/>
              <w:left w:val="nil"/>
              <w:bottom w:val="single" w:color="auto" w:sz="4" w:space="0"/>
              <w:right w:val="single" w:color="auto" w:sz="4" w:space="0"/>
            </w:tcBorders>
            <w:shd w:val="clear" w:color="auto" w:fill="auto"/>
            <w:vAlign w:val="center"/>
          </w:tcPr>
          <w:p>
            <w:pPr>
              <w:spacing w:line="240" w:lineRule="exact"/>
              <w:ind w:left="-109" w:leftChars="-52"/>
              <w:jc w:val="left"/>
              <w:rPr>
                <w:color w:val="000000"/>
                <w:kern w:val="0"/>
                <w:sz w:val="18"/>
                <w:szCs w:val="18"/>
              </w:rPr>
            </w:pPr>
            <w:r>
              <w:rPr>
                <w:color w:val="000000"/>
                <w:kern w:val="0"/>
                <w:sz w:val="18"/>
                <w:szCs w:val="18"/>
              </w:rPr>
              <w:t>水产动物生理学实验</w:t>
            </w:r>
          </w:p>
          <w:p>
            <w:pPr>
              <w:spacing w:line="240" w:lineRule="exact"/>
              <w:ind w:left="-109" w:leftChars="-52"/>
              <w:jc w:val="left"/>
              <w:rPr>
                <w:color w:val="000000"/>
                <w:kern w:val="0"/>
                <w:sz w:val="18"/>
                <w:szCs w:val="18"/>
              </w:rPr>
            </w:pPr>
            <w:r>
              <w:rPr>
                <w:color w:val="000000"/>
                <w:kern w:val="0"/>
                <w:sz w:val="18"/>
                <w:szCs w:val="18"/>
              </w:rPr>
              <w:t>Experiment of Aquatic Animals Physiology</w:t>
            </w:r>
          </w:p>
        </w:tc>
        <w:tc>
          <w:tcPr>
            <w:tcW w:w="636" w:type="dxa"/>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0.5</w:t>
            </w:r>
          </w:p>
        </w:tc>
        <w:tc>
          <w:tcPr>
            <w:tcW w:w="588" w:type="dxa"/>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16</w:t>
            </w:r>
          </w:p>
        </w:tc>
        <w:tc>
          <w:tcPr>
            <w:tcW w:w="636" w:type="dxa"/>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p>
        </w:tc>
        <w:tc>
          <w:tcPr>
            <w:tcW w:w="661" w:type="dxa"/>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16</w:t>
            </w:r>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5/4</w:t>
            </w:r>
          </w:p>
        </w:tc>
        <w:tc>
          <w:tcPr>
            <w:tcW w:w="632" w:type="dxa"/>
            <w:tcBorders>
              <w:top w:val="single" w:color="auto" w:sz="4" w:space="0"/>
              <w:left w:val="nil"/>
              <w:bottom w:val="single" w:color="auto" w:sz="4" w:space="0"/>
              <w:right w:val="single" w:color="auto" w:sz="4" w:space="0"/>
            </w:tcBorders>
            <w:shd w:val="clear" w:color="auto" w:fill="auto"/>
            <w:vAlign w:val="center"/>
          </w:tcPr>
          <w:p>
            <w:pPr>
              <w:ind w:left="-42" w:leftChars="-20" w:right="-42" w:rightChars="-20"/>
              <w:jc w:val="center"/>
              <w:rPr>
                <w:color w:val="000000"/>
                <w:sz w:val="18"/>
                <w:szCs w:val="18"/>
              </w:rPr>
            </w:pPr>
            <w:r>
              <w:rPr>
                <w:color w:val="000000"/>
                <w:sz w:val="18"/>
                <w:szCs w:val="18"/>
              </w:rPr>
              <w:t>考查</w:t>
            </w:r>
          </w:p>
        </w:tc>
        <w:tc>
          <w:tcPr>
            <w:tcW w:w="603" w:type="dxa"/>
            <w:tcBorders>
              <w:top w:val="single" w:color="auto" w:sz="4" w:space="0"/>
              <w:left w:val="nil"/>
              <w:bottom w:val="single" w:color="auto" w:sz="4" w:space="0"/>
              <w:right w:val="single" w:color="auto" w:sz="4" w:space="0"/>
            </w:tcBorders>
            <w:vAlign w:val="center"/>
          </w:tcPr>
          <w:p>
            <w:pPr>
              <w:widowControl/>
              <w:jc w:val="center"/>
              <w:rPr>
                <w:color w:val="000000"/>
                <w:kern w:val="0"/>
                <w:sz w:val="18"/>
                <w:szCs w:val="18"/>
              </w:rPr>
            </w:pPr>
          </w:p>
        </w:tc>
      </w:tr>
      <w:tr>
        <w:tblPrEx>
          <w:tblLayout w:type="fixed"/>
          <w:tblCellMar>
            <w:top w:w="0" w:type="dxa"/>
            <w:left w:w="108" w:type="dxa"/>
            <w:bottom w:w="0" w:type="dxa"/>
            <w:right w:w="108" w:type="dxa"/>
          </w:tblCellMar>
        </w:tblPrEx>
        <w:trPr>
          <w:trHeight w:val="158" w:hRule="atLeast"/>
        </w:trPr>
        <w:tc>
          <w:tcPr>
            <w:tcW w:w="849" w:type="dxa"/>
            <w:vMerge w:val="continue"/>
            <w:tcBorders>
              <w:top w:val="nil"/>
              <w:left w:val="single" w:color="auto" w:sz="4" w:space="0"/>
              <w:bottom w:val="single" w:color="000000" w:sz="4" w:space="0"/>
              <w:right w:val="single" w:color="auto" w:sz="4" w:space="0"/>
            </w:tcBorders>
            <w:vAlign w:val="center"/>
          </w:tcPr>
          <w:p>
            <w:pPr>
              <w:widowControl/>
              <w:jc w:val="left"/>
              <w:rPr>
                <w:kern w:val="0"/>
                <w:sz w:val="18"/>
                <w:szCs w:val="18"/>
              </w:rPr>
            </w:pPr>
          </w:p>
        </w:tc>
        <w:tc>
          <w:tcPr>
            <w:tcW w:w="1214" w:type="dxa"/>
            <w:tcBorders>
              <w:top w:val="single" w:color="auto" w:sz="4" w:space="0"/>
              <w:left w:val="nil"/>
              <w:bottom w:val="single" w:color="auto" w:sz="4" w:space="0"/>
              <w:right w:val="single" w:color="auto" w:sz="4" w:space="0"/>
            </w:tcBorders>
            <w:shd w:val="clear" w:color="auto" w:fill="auto"/>
            <w:vAlign w:val="center"/>
          </w:tcPr>
          <w:p>
            <w:pPr>
              <w:jc w:val="left"/>
              <w:rPr>
                <w:kern w:val="0"/>
                <w:sz w:val="18"/>
                <w:szCs w:val="18"/>
              </w:rPr>
            </w:pPr>
            <w:r>
              <w:rPr>
                <w:kern w:val="0"/>
                <w:sz w:val="18"/>
                <w:szCs w:val="18"/>
              </w:rPr>
              <w:t>111</w:t>
            </w:r>
            <w:r>
              <w:rPr>
                <w:rFonts w:hint="eastAsia"/>
                <w:kern w:val="0"/>
                <w:sz w:val="18"/>
                <w:szCs w:val="18"/>
              </w:rPr>
              <w:t>5</w:t>
            </w:r>
            <w:r>
              <w:rPr>
                <w:kern w:val="0"/>
                <w:sz w:val="18"/>
                <w:szCs w:val="18"/>
              </w:rPr>
              <w:t>2</w:t>
            </w:r>
            <w:r>
              <w:rPr>
                <w:rFonts w:hint="eastAsia"/>
                <w:kern w:val="0"/>
                <w:sz w:val="18"/>
                <w:szCs w:val="18"/>
              </w:rPr>
              <w:t>54</w:t>
            </w:r>
            <w:r>
              <w:rPr>
                <w:kern w:val="0"/>
                <w:sz w:val="18"/>
                <w:szCs w:val="18"/>
              </w:rPr>
              <w:t>4x0</w:t>
            </w:r>
          </w:p>
        </w:tc>
        <w:tc>
          <w:tcPr>
            <w:tcW w:w="2786" w:type="dxa"/>
            <w:tcBorders>
              <w:top w:val="single" w:color="auto" w:sz="4" w:space="0"/>
              <w:left w:val="nil"/>
              <w:bottom w:val="single" w:color="auto" w:sz="4" w:space="0"/>
              <w:right w:val="single" w:color="auto" w:sz="4" w:space="0"/>
            </w:tcBorders>
            <w:shd w:val="clear" w:color="auto" w:fill="auto"/>
            <w:vAlign w:val="center"/>
          </w:tcPr>
          <w:p>
            <w:pPr>
              <w:spacing w:line="240" w:lineRule="exact"/>
              <w:ind w:left="-109" w:leftChars="-52"/>
              <w:jc w:val="left"/>
              <w:rPr>
                <w:color w:val="000000"/>
                <w:kern w:val="0"/>
                <w:sz w:val="18"/>
                <w:szCs w:val="18"/>
              </w:rPr>
            </w:pPr>
            <w:r>
              <w:rPr>
                <w:color w:val="000000"/>
                <w:kern w:val="0"/>
                <w:sz w:val="18"/>
                <w:szCs w:val="18"/>
              </w:rPr>
              <w:t>水产动物营养与饲料学</w:t>
            </w:r>
          </w:p>
          <w:p>
            <w:pPr>
              <w:spacing w:line="240" w:lineRule="exact"/>
              <w:ind w:left="-109" w:leftChars="-52"/>
              <w:jc w:val="left"/>
              <w:rPr>
                <w:color w:val="000000"/>
                <w:kern w:val="0"/>
                <w:sz w:val="18"/>
                <w:szCs w:val="18"/>
              </w:rPr>
            </w:pPr>
            <w:r>
              <w:rPr>
                <w:color w:val="000000"/>
                <w:kern w:val="0"/>
                <w:sz w:val="18"/>
                <w:szCs w:val="18"/>
              </w:rPr>
              <w:t>Nutrition &amp; Feed of Aquatic Animal</w:t>
            </w:r>
          </w:p>
        </w:tc>
        <w:tc>
          <w:tcPr>
            <w:tcW w:w="636" w:type="dxa"/>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3.0</w:t>
            </w:r>
          </w:p>
        </w:tc>
        <w:tc>
          <w:tcPr>
            <w:tcW w:w="588" w:type="dxa"/>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48</w:t>
            </w:r>
          </w:p>
        </w:tc>
        <w:tc>
          <w:tcPr>
            <w:tcW w:w="636" w:type="dxa"/>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40</w:t>
            </w:r>
          </w:p>
        </w:tc>
        <w:tc>
          <w:tcPr>
            <w:tcW w:w="661" w:type="dxa"/>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8</w:t>
            </w:r>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5/4</w:t>
            </w:r>
          </w:p>
        </w:tc>
        <w:tc>
          <w:tcPr>
            <w:tcW w:w="632" w:type="dxa"/>
            <w:tcBorders>
              <w:top w:val="single" w:color="auto" w:sz="4" w:space="0"/>
              <w:left w:val="nil"/>
              <w:bottom w:val="single" w:color="auto" w:sz="4" w:space="0"/>
              <w:right w:val="single" w:color="auto" w:sz="4" w:space="0"/>
            </w:tcBorders>
            <w:shd w:val="clear" w:color="auto" w:fill="auto"/>
            <w:vAlign w:val="center"/>
          </w:tcPr>
          <w:p>
            <w:pPr>
              <w:ind w:left="-42" w:leftChars="-20" w:right="-42" w:rightChars="-20"/>
              <w:jc w:val="center"/>
              <w:rPr>
                <w:color w:val="000000"/>
                <w:sz w:val="18"/>
                <w:szCs w:val="18"/>
              </w:rPr>
            </w:pPr>
            <w:r>
              <w:rPr>
                <w:color w:val="000000"/>
                <w:sz w:val="18"/>
                <w:szCs w:val="18"/>
              </w:rPr>
              <w:t>考试</w:t>
            </w:r>
          </w:p>
        </w:tc>
        <w:tc>
          <w:tcPr>
            <w:tcW w:w="603" w:type="dxa"/>
            <w:tcBorders>
              <w:top w:val="single" w:color="auto" w:sz="4" w:space="0"/>
              <w:left w:val="nil"/>
              <w:bottom w:val="single" w:color="auto" w:sz="4" w:space="0"/>
              <w:right w:val="single" w:color="auto" w:sz="4" w:space="0"/>
            </w:tcBorders>
            <w:vAlign w:val="center"/>
          </w:tcPr>
          <w:p>
            <w:pPr>
              <w:widowControl/>
              <w:jc w:val="center"/>
              <w:rPr>
                <w:color w:val="000000"/>
                <w:kern w:val="0"/>
                <w:sz w:val="18"/>
                <w:szCs w:val="18"/>
              </w:rPr>
            </w:pPr>
          </w:p>
        </w:tc>
      </w:tr>
      <w:tr>
        <w:tblPrEx>
          <w:tblLayout w:type="fixed"/>
          <w:tblCellMar>
            <w:top w:w="0" w:type="dxa"/>
            <w:left w:w="108" w:type="dxa"/>
            <w:bottom w:w="0" w:type="dxa"/>
            <w:right w:w="108" w:type="dxa"/>
          </w:tblCellMar>
        </w:tblPrEx>
        <w:trPr>
          <w:trHeight w:val="82" w:hRule="atLeast"/>
        </w:trPr>
        <w:tc>
          <w:tcPr>
            <w:tcW w:w="849" w:type="dxa"/>
            <w:vMerge w:val="continue"/>
            <w:tcBorders>
              <w:top w:val="nil"/>
              <w:left w:val="single" w:color="auto" w:sz="4" w:space="0"/>
              <w:bottom w:val="single" w:color="000000" w:sz="4" w:space="0"/>
              <w:right w:val="single" w:color="auto" w:sz="4" w:space="0"/>
            </w:tcBorders>
            <w:vAlign w:val="center"/>
          </w:tcPr>
          <w:p>
            <w:pPr>
              <w:widowControl/>
              <w:jc w:val="left"/>
              <w:rPr>
                <w:kern w:val="0"/>
                <w:sz w:val="18"/>
                <w:szCs w:val="18"/>
              </w:rPr>
            </w:pPr>
          </w:p>
        </w:tc>
        <w:tc>
          <w:tcPr>
            <w:tcW w:w="1214" w:type="dxa"/>
            <w:tcBorders>
              <w:top w:val="single" w:color="auto" w:sz="4" w:space="0"/>
              <w:left w:val="nil"/>
              <w:bottom w:val="single" w:color="auto" w:sz="4" w:space="0"/>
              <w:right w:val="single" w:color="auto" w:sz="4" w:space="0"/>
            </w:tcBorders>
            <w:shd w:val="clear" w:color="auto" w:fill="auto"/>
            <w:vAlign w:val="center"/>
          </w:tcPr>
          <w:p>
            <w:pPr>
              <w:jc w:val="left"/>
              <w:rPr>
                <w:kern w:val="0"/>
                <w:sz w:val="18"/>
                <w:szCs w:val="18"/>
              </w:rPr>
            </w:pPr>
            <w:r>
              <w:rPr>
                <w:color w:val="000000"/>
                <w:sz w:val="18"/>
                <w:szCs w:val="18"/>
              </w:rPr>
              <w:t>111</w:t>
            </w:r>
            <w:r>
              <w:rPr>
                <w:rFonts w:hint="eastAsia"/>
                <w:color w:val="000000"/>
                <w:sz w:val="18"/>
                <w:szCs w:val="18"/>
              </w:rPr>
              <w:t>5</w:t>
            </w:r>
            <w:r>
              <w:rPr>
                <w:color w:val="000000"/>
                <w:sz w:val="18"/>
                <w:szCs w:val="18"/>
              </w:rPr>
              <w:t>14</w:t>
            </w:r>
            <w:r>
              <w:rPr>
                <w:rFonts w:hint="eastAsia"/>
                <w:color w:val="000000"/>
                <w:sz w:val="18"/>
                <w:szCs w:val="18"/>
              </w:rPr>
              <w:t>45</w:t>
            </w:r>
            <w:r>
              <w:rPr>
                <w:kern w:val="0"/>
                <w:sz w:val="18"/>
                <w:szCs w:val="18"/>
              </w:rPr>
              <w:t>x0</w:t>
            </w:r>
          </w:p>
        </w:tc>
        <w:tc>
          <w:tcPr>
            <w:tcW w:w="2786" w:type="dxa"/>
            <w:tcBorders>
              <w:top w:val="single" w:color="auto" w:sz="4" w:space="0"/>
              <w:left w:val="nil"/>
              <w:bottom w:val="single" w:color="auto" w:sz="4" w:space="0"/>
              <w:right w:val="single" w:color="auto" w:sz="4" w:space="0"/>
            </w:tcBorders>
            <w:shd w:val="clear" w:color="auto" w:fill="auto"/>
            <w:vAlign w:val="center"/>
          </w:tcPr>
          <w:p>
            <w:pPr>
              <w:spacing w:line="240" w:lineRule="exact"/>
              <w:ind w:left="-109" w:leftChars="-52"/>
              <w:jc w:val="left"/>
              <w:rPr>
                <w:color w:val="000000"/>
                <w:kern w:val="0"/>
                <w:sz w:val="18"/>
                <w:szCs w:val="18"/>
              </w:rPr>
            </w:pPr>
            <w:r>
              <w:rPr>
                <w:color w:val="000000"/>
                <w:kern w:val="0"/>
                <w:sz w:val="18"/>
                <w:szCs w:val="18"/>
              </w:rPr>
              <w:t>水生动物增养殖学</w:t>
            </w:r>
          </w:p>
          <w:p>
            <w:pPr>
              <w:spacing w:line="240" w:lineRule="exact"/>
              <w:ind w:left="-109" w:leftChars="-52"/>
              <w:jc w:val="left"/>
              <w:rPr>
                <w:color w:val="000000"/>
                <w:kern w:val="0"/>
                <w:sz w:val="18"/>
                <w:szCs w:val="18"/>
              </w:rPr>
            </w:pPr>
            <w:r>
              <w:rPr>
                <w:color w:val="000000"/>
                <w:kern w:val="0"/>
                <w:sz w:val="18"/>
                <w:szCs w:val="18"/>
              </w:rPr>
              <w:t>Fish Culture and Propagation</w:t>
            </w:r>
          </w:p>
        </w:tc>
        <w:tc>
          <w:tcPr>
            <w:tcW w:w="636" w:type="dxa"/>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3.5</w:t>
            </w:r>
          </w:p>
        </w:tc>
        <w:tc>
          <w:tcPr>
            <w:tcW w:w="588" w:type="dxa"/>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56</w:t>
            </w:r>
          </w:p>
        </w:tc>
        <w:tc>
          <w:tcPr>
            <w:tcW w:w="636" w:type="dxa"/>
            <w:tcBorders>
              <w:top w:val="single" w:color="auto" w:sz="4" w:space="0"/>
              <w:left w:val="nil"/>
              <w:bottom w:val="single" w:color="auto" w:sz="4" w:space="0"/>
              <w:right w:val="single" w:color="auto" w:sz="4" w:space="0"/>
            </w:tcBorders>
            <w:shd w:val="clear" w:color="auto" w:fill="auto"/>
            <w:vAlign w:val="center"/>
          </w:tcPr>
          <w:p>
            <w:pPr>
              <w:widowControl/>
              <w:jc w:val="center"/>
              <w:rPr>
                <w:kern w:val="0"/>
                <w:sz w:val="18"/>
                <w:szCs w:val="18"/>
              </w:rPr>
            </w:pPr>
            <w:r>
              <w:rPr>
                <w:kern w:val="0"/>
                <w:sz w:val="18"/>
                <w:szCs w:val="18"/>
              </w:rPr>
              <w:t>56</w:t>
            </w:r>
          </w:p>
        </w:tc>
        <w:tc>
          <w:tcPr>
            <w:tcW w:w="661" w:type="dxa"/>
            <w:tcBorders>
              <w:top w:val="single" w:color="auto" w:sz="4" w:space="0"/>
              <w:left w:val="nil"/>
              <w:bottom w:val="single" w:color="auto" w:sz="4" w:space="0"/>
              <w:right w:val="single" w:color="auto" w:sz="4" w:space="0"/>
            </w:tcBorders>
            <w:shd w:val="clear" w:color="auto" w:fill="auto"/>
            <w:vAlign w:val="center"/>
          </w:tcPr>
          <w:p>
            <w:pPr>
              <w:widowControl/>
              <w:jc w:val="center"/>
              <w:rPr>
                <w:kern w:val="0"/>
                <w:sz w:val="18"/>
                <w:szCs w:val="18"/>
              </w:rPr>
            </w:pPr>
          </w:p>
        </w:tc>
        <w:tc>
          <w:tcPr>
            <w:tcW w:w="960" w:type="dxa"/>
            <w:tcBorders>
              <w:top w:val="single" w:color="auto" w:sz="4" w:space="0"/>
              <w:left w:val="nil"/>
              <w:bottom w:val="single" w:color="auto" w:sz="4" w:space="0"/>
              <w:right w:val="single" w:color="auto" w:sz="4" w:space="0"/>
            </w:tcBorders>
            <w:shd w:val="clear" w:color="auto" w:fill="auto"/>
            <w:vAlign w:val="center"/>
          </w:tcPr>
          <w:p>
            <w:pPr>
              <w:widowControl/>
              <w:jc w:val="center"/>
              <w:rPr>
                <w:kern w:val="0"/>
                <w:sz w:val="18"/>
                <w:szCs w:val="18"/>
              </w:rPr>
            </w:pPr>
            <w:r>
              <w:rPr>
                <w:kern w:val="0"/>
                <w:sz w:val="18"/>
                <w:szCs w:val="18"/>
              </w:rPr>
              <w:t>3/4</w:t>
            </w:r>
          </w:p>
        </w:tc>
        <w:tc>
          <w:tcPr>
            <w:tcW w:w="632" w:type="dxa"/>
            <w:tcBorders>
              <w:top w:val="single" w:color="auto" w:sz="4" w:space="0"/>
              <w:left w:val="nil"/>
              <w:bottom w:val="single" w:color="auto" w:sz="4" w:space="0"/>
              <w:right w:val="single" w:color="auto" w:sz="4" w:space="0"/>
            </w:tcBorders>
            <w:shd w:val="clear" w:color="auto" w:fill="auto"/>
            <w:vAlign w:val="center"/>
          </w:tcPr>
          <w:p>
            <w:pPr>
              <w:widowControl/>
              <w:jc w:val="center"/>
              <w:rPr>
                <w:kern w:val="0"/>
                <w:sz w:val="18"/>
                <w:szCs w:val="18"/>
              </w:rPr>
            </w:pPr>
            <w:r>
              <w:rPr>
                <w:color w:val="000000"/>
                <w:sz w:val="18"/>
                <w:szCs w:val="18"/>
              </w:rPr>
              <w:t>考试</w:t>
            </w:r>
          </w:p>
        </w:tc>
        <w:tc>
          <w:tcPr>
            <w:tcW w:w="603"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82" w:hRule="atLeast"/>
        </w:trPr>
        <w:tc>
          <w:tcPr>
            <w:tcW w:w="849" w:type="dxa"/>
            <w:vMerge w:val="continue"/>
            <w:tcBorders>
              <w:top w:val="nil"/>
              <w:left w:val="single" w:color="auto" w:sz="4" w:space="0"/>
              <w:bottom w:val="single" w:color="000000" w:sz="4" w:space="0"/>
              <w:right w:val="single" w:color="auto" w:sz="4" w:space="0"/>
            </w:tcBorders>
            <w:vAlign w:val="center"/>
          </w:tcPr>
          <w:p>
            <w:pPr>
              <w:widowControl/>
              <w:jc w:val="left"/>
              <w:rPr>
                <w:kern w:val="0"/>
                <w:sz w:val="18"/>
                <w:szCs w:val="18"/>
              </w:rPr>
            </w:pPr>
          </w:p>
        </w:tc>
        <w:tc>
          <w:tcPr>
            <w:tcW w:w="1214" w:type="dxa"/>
            <w:tcBorders>
              <w:top w:val="single" w:color="auto" w:sz="4" w:space="0"/>
              <w:left w:val="nil"/>
              <w:bottom w:val="single" w:color="auto" w:sz="4" w:space="0"/>
              <w:right w:val="single" w:color="auto" w:sz="4" w:space="0"/>
            </w:tcBorders>
            <w:shd w:val="clear" w:color="auto" w:fill="auto"/>
            <w:vAlign w:val="center"/>
          </w:tcPr>
          <w:p>
            <w:pPr>
              <w:jc w:val="left"/>
              <w:rPr>
                <w:kern w:val="0"/>
                <w:sz w:val="18"/>
                <w:szCs w:val="18"/>
              </w:rPr>
            </w:pPr>
            <w:r>
              <w:rPr>
                <w:kern w:val="0"/>
                <w:sz w:val="18"/>
                <w:szCs w:val="18"/>
              </w:rPr>
              <w:t>113521</w:t>
            </w:r>
            <w:r>
              <w:rPr>
                <w:rFonts w:hint="eastAsia"/>
                <w:kern w:val="0"/>
                <w:sz w:val="18"/>
                <w:szCs w:val="18"/>
              </w:rPr>
              <w:t>46</w:t>
            </w:r>
            <w:r>
              <w:rPr>
                <w:kern w:val="0"/>
                <w:sz w:val="18"/>
                <w:szCs w:val="18"/>
              </w:rPr>
              <w:t>x0</w:t>
            </w:r>
          </w:p>
        </w:tc>
        <w:tc>
          <w:tcPr>
            <w:tcW w:w="2786" w:type="dxa"/>
            <w:tcBorders>
              <w:top w:val="single" w:color="auto" w:sz="4" w:space="0"/>
              <w:left w:val="nil"/>
              <w:bottom w:val="single" w:color="auto" w:sz="4" w:space="0"/>
              <w:right w:val="single" w:color="auto" w:sz="4" w:space="0"/>
            </w:tcBorders>
            <w:shd w:val="clear" w:color="auto" w:fill="auto"/>
            <w:vAlign w:val="center"/>
          </w:tcPr>
          <w:p>
            <w:pPr>
              <w:spacing w:line="240" w:lineRule="exact"/>
              <w:ind w:left="-109" w:leftChars="-52"/>
              <w:jc w:val="left"/>
              <w:rPr>
                <w:color w:val="000000"/>
                <w:kern w:val="0"/>
                <w:sz w:val="18"/>
                <w:szCs w:val="18"/>
              </w:rPr>
            </w:pPr>
            <w:r>
              <w:rPr>
                <w:color w:val="000000"/>
                <w:kern w:val="0"/>
                <w:sz w:val="18"/>
                <w:szCs w:val="18"/>
              </w:rPr>
              <w:t>生物显微技术与电镜技术</w:t>
            </w:r>
          </w:p>
          <w:p>
            <w:pPr>
              <w:spacing w:line="240" w:lineRule="exact"/>
              <w:jc w:val="left"/>
              <w:rPr>
                <w:color w:val="000000"/>
                <w:kern w:val="0"/>
                <w:sz w:val="18"/>
                <w:szCs w:val="18"/>
              </w:rPr>
            </w:pPr>
            <w:r>
              <w:rPr>
                <w:color w:val="000000"/>
                <w:kern w:val="0"/>
                <w:sz w:val="18"/>
                <w:szCs w:val="18"/>
              </w:rPr>
              <w:t>Histological Techniques &amp;Electronmicroscopy</w:t>
            </w:r>
          </w:p>
        </w:tc>
        <w:tc>
          <w:tcPr>
            <w:tcW w:w="636" w:type="dxa"/>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1.0</w:t>
            </w:r>
          </w:p>
        </w:tc>
        <w:tc>
          <w:tcPr>
            <w:tcW w:w="588" w:type="dxa"/>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16</w:t>
            </w:r>
          </w:p>
        </w:tc>
        <w:tc>
          <w:tcPr>
            <w:tcW w:w="636" w:type="dxa"/>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4</w:t>
            </w:r>
          </w:p>
        </w:tc>
        <w:tc>
          <w:tcPr>
            <w:tcW w:w="661" w:type="dxa"/>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rFonts w:hint="eastAsia"/>
                <w:color w:val="000000"/>
                <w:sz w:val="18"/>
                <w:szCs w:val="18"/>
              </w:rPr>
              <w:t>12</w:t>
            </w:r>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2/2</w:t>
            </w:r>
          </w:p>
        </w:tc>
        <w:tc>
          <w:tcPr>
            <w:tcW w:w="632" w:type="dxa"/>
            <w:tcBorders>
              <w:top w:val="single" w:color="auto" w:sz="4" w:space="0"/>
              <w:left w:val="nil"/>
              <w:bottom w:val="single" w:color="auto" w:sz="4" w:space="0"/>
              <w:right w:val="single" w:color="auto" w:sz="4" w:space="0"/>
            </w:tcBorders>
            <w:shd w:val="clear" w:color="auto" w:fill="auto"/>
            <w:vAlign w:val="center"/>
          </w:tcPr>
          <w:p>
            <w:pPr>
              <w:ind w:left="-42" w:leftChars="-20" w:right="-42" w:rightChars="-20"/>
              <w:jc w:val="center"/>
              <w:rPr>
                <w:color w:val="000000"/>
                <w:sz w:val="18"/>
                <w:szCs w:val="18"/>
              </w:rPr>
            </w:pPr>
            <w:r>
              <w:rPr>
                <w:color w:val="000000"/>
                <w:sz w:val="18"/>
                <w:szCs w:val="18"/>
              </w:rPr>
              <w:t>考试</w:t>
            </w:r>
          </w:p>
        </w:tc>
        <w:tc>
          <w:tcPr>
            <w:tcW w:w="603"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82" w:hRule="atLeast"/>
        </w:trPr>
        <w:tc>
          <w:tcPr>
            <w:tcW w:w="849" w:type="dxa"/>
            <w:vMerge w:val="continue"/>
            <w:tcBorders>
              <w:top w:val="nil"/>
              <w:left w:val="single" w:color="auto" w:sz="4" w:space="0"/>
              <w:bottom w:val="single" w:color="000000" w:sz="4" w:space="0"/>
              <w:right w:val="single" w:color="auto" w:sz="4" w:space="0"/>
            </w:tcBorders>
            <w:vAlign w:val="center"/>
          </w:tcPr>
          <w:p>
            <w:pPr>
              <w:widowControl/>
              <w:jc w:val="left"/>
              <w:rPr>
                <w:kern w:val="0"/>
                <w:sz w:val="18"/>
                <w:szCs w:val="18"/>
              </w:rPr>
            </w:pPr>
          </w:p>
        </w:tc>
        <w:tc>
          <w:tcPr>
            <w:tcW w:w="121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50" w:right="-50"/>
              <w:jc w:val="center"/>
              <w:rPr>
                <w:kern w:val="0"/>
                <w:sz w:val="18"/>
                <w:szCs w:val="18"/>
              </w:rPr>
            </w:pPr>
            <w:r>
              <w:rPr>
                <w:color w:val="000000"/>
                <w:kern w:val="0"/>
                <w:sz w:val="18"/>
                <w:szCs w:val="18"/>
              </w:rPr>
              <w:t>11152647</w:t>
            </w:r>
            <w:r>
              <w:rPr>
                <w:kern w:val="0"/>
                <w:sz w:val="18"/>
                <w:szCs w:val="18"/>
              </w:rPr>
              <w:t>x0</w:t>
            </w:r>
          </w:p>
        </w:tc>
        <w:tc>
          <w:tcPr>
            <w:tcW w:w="278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80" w:leftChars="-38"/>
              <w:jc w:val="left"/>
              <w:rPr>
                <w:kern w:val="0"/>
                <w:sz w:val="18"/>
                <w:szCs w:val="18"/>
              </w:rPr>
            </w:pPr>
            <w:r>
              <w:rPr>
                <w:kern w:val="0"/>
                <w:sz w:val="18"/>
                <w:szCs w:val="18"/>
              </w:rPr>
              <w:t>水</w:t>
            </w:r>
            <w:r>
              <w:rPr>
                <w:rFonts w:hint="eastAsia"/>
                <w:kern w:val="0"/>
                <w:sz w:val="18"/>
                <w:szCs w:val="18"/>
              </w:rPr>
              <w:t>生</w:t>
            </w:r>
            <w:r>
              <w:rPr>
                <w:kern w:val="0"/>
                <w:sz w:val="18"/>
                <w:szCs w:val="18"/>
              </w:rPr>
              <w:t>动物检验检疫</w:t>
            </w:r>
          </w:p>
          <w:p>
            <w:pPr>
              <w:widowControl/>
              <w:spacing w:line="240" w:lineRule="exact"/>
              <w:ind w:left="-80" w:leftChars="-38"/>
              <w:jc w:val="left"/>
              <w:rPr>
                <w:color w:val="000000"/>
                <w:kern w:val="0"/>
                <w:sz w:val="18"/>
                <w:szCs w:val="18"/>
              </w:rPr>
            </w:pPr>
            <w:r>
              <w:rPr>
                <w:kern w:val="0"/>
                <w:sz w:val="18"/>
                <w:szCs w:val="18"/>
              </w:rPr>
              <w:t>Inspection and quarantine of Aquatic Animal</w:t>
            </w:r>
          </w:p>
        </w:tc>
        <w:tc>
          <w:tcPr>
            <w:tcW w:w="63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color w:val="000000"/>
                <w:sz w:val="18"/>
                <w:szCs w:val="18"/>
              </w:rPr>
            </w:pPr>
            <w:r>
              <w:rPr>
                <w:kern w:val="0"/>
                <w:sz w:val="18"/>
                <w:szCs w:val="18"/>
              </w:rPr>
              <w:t>2</w:t>
            </w:r>
            <w:r>
              <w:rPr>
                <w:rFonts w:hint="eastAsia"/>
                <w:kern w:val="0"/>
                <w:sz w:val="18"/>
                <w:szCs w:val="18"/>
              </w:rPr>
              <w:t>.</w:t>
            </w:r>
            <w:r>
              <w:rPr>
                <w:kern w:val="0"/>
                <w:sz w:val="18"/>
                <w:szCs w:val="18"/>
              </w:rPr>
              <w:t>0</w:t>
            </w:r>
          </w:p>
        </w:tc>
        <w:tc>
          <w:tcPr>
            <w:tcW w:w="588"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color w:val="000000"/>
                <w:sz w:val="18"/>
                <w:szCs w:val="18"/>
              </w:rPr>
            </w:pPr>
            <w:r>
              <w:rPr>
                <w:kern w:val="0"/>
                <w:sz w:val="18"/>
                <w:szCs w:val="18"/>
              </w:rPr>
              <w:t>32</w:t>
            </w:r>
          </w:p>
        </w:tc>
        <w:tc>
          <w:tcPr>
            <w:tcW w:w="63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color w:val="000000"/>
                <w:sz w:val="18"/>
                <w:szCs w:val="18"/>
              </w:rPr>
            </w:pPr>
            <w:r>
              <w:rPr>
                <w:kern w:val="0"/>
                <w:sz w:val="18"/>
                <w:szCs w:val="18"/>
              </w:rPr>
              <w:t>24</w:t>
            </w:r>
          </w:p>
        </w:tc>
        <w:tc>
          <w:tcPr>
            <w:tcW w:w="66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color w:val="000000"/>
                <w:sz w:val="18"/>
                <w:szCs w:val="18"/>
              </w:rPr>
            </w:pPr>
            <w:r>
              <w:rPr>
                <w:rFonts w:hint="eastAsia"/>
                <w:kern w:val="0"/>
                <w:sz w:val="18"/>
                <w:szCs w:val="18"/>
              </w:rPr>
              <w:t>8</w:t>
            </w:r>
          </w:p>
        </w:tc>
        <w:tc>
          <w:tcPr>
            <w:tcW w:w="9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color w:val="000000"/>
                <w:sz w:val="18"/>
                <w:szCs w:val="18"/>
              </w:rPr>
            </w:pPr>
            <w:r>
              <w:rPr>
                <w:color w:val="000000"/>
                <w:sz w:val="18"/>
                <w:szCs w:val="18"/>
              </w:rPr>
              <w:t>5/</w:t>
            </w:r>
            <w:r>
              <w:rPr>
                <w:rFonts w:hint="eastAsia"/>
                <w:color w:val="000000"/>
                <w:sz w:val="18"/>
                <w:szCs w:val="18"/>
              </w:rPr>
              <w:t>4</w:t>
            </w:r>
          </w:p>
        </w:tc>
        <w:tc>
          <w:tcPr>
            <w:tcW w:w="632"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color w:val="000000"/>
                <w:sz w:val="18"/>
                <w:szCs w:val="18"/>
              </w:rPr>
            </w:pPr>
            <w:r>
              <w:rPr>
                <w:color w:val="000000"/>
                <w:sz w:val="18"/>
                <w:szCs w:val="18"/>
              </w:rPr>
              <w:t>考查</w:t>
            </w:r>
          </w:p>
        </w:tc>
        <w:tc>
          <w:tcPr>
            <w:tcW w:w="603"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82" w:hRule="atLeast"/>
        </w:trPr>
        <w:tc>
          <w:tcPr>
            <w:tcW w:w="849" w:type="dxa"/>
            <w:vMerge w:val="continue"/>
            <w:tcBorders>
              <w:top w:val="nil"/>
              <w:left w:val="single" w:color="auto" w:sz="4" w:space="0"/>
              <w:bottom w:val="single" w:color="000000" w:sz="4" w:space="0"/>
              <w:right w:val="single" w:color="auto" w:sz="4" w:space="0"/>
            </w:tcBorders>
            <w:vAlign w:val="center"/>
          </w:tcPr>
          <w:p>
            <w:pPr>
              <w:widowControl/>
              <w:jc w:val="left"/>
              <w:rPr>
                <w:kern w:val="0"/>
                <w:sz w:val="18"/>
                <w:szCs w:val="18"/>
              </w:rPr>
            </w:pPr>
          </w:p>
        </w:tc>
        <w:tc>
          <w:tcPr>
            <w:tcW w:w="121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50" w:right="-50"/>
              <w:jc w:val="center"/>
              <w:rPr>
                <w:kern w:val="0"/>
                <w:sz w:val="18"/>
                <w:szCs w:val="18"/>
              </w:rPr>
            </w:pPr>
            <w:r>
              <w:rPr>
                <w:rFonts w:hint="eastAsia"/>
                <w:color w:val="000000"/>
                <w:sz w:val="18"/>
                <w:szCs w:val="18"/>
              </w:rPr>
              <w:t>1115</w:t>
            </w:r>
            <w:r>
              <w:rPr>
                <w:color w:val="000000"/>
                <w:sz w:val="18"/>
                <w:szCs w:val="18"/>
              </w:rPr>
              <w:t>2</w:t>
            </w:r>
            <w:r>
              <w:rPr>
                <w:rFonts w:hint="eastAsia"/>
                <w:color w:val="000000"/>
                <w:sz w:val="18"/>
                <w:szCs w:val="18"/>
              </w:rPr>
              <w:t>2</w:t>
            </w:r>
            <w:r>
              <w:rPr>
                <w:color w:val="000000"/>
                <w:sz w:val="18"/>
                <w:szCs w:val="18"/>
              </w:rPr>
              <w:t>48</w:t>
            </w:r>
            <w:r>
              <w:rPr>
                <w:kern w:val="0"/>
                <w:sz w:val="18"/>
                <w:szCs w:val="18"/>
              </w:rPr>
              <w:t>x0</w:t>
            </w:r>
          </w:p>
        </w:tc>
        <w:tc>
          <w:tcPr>
            <w:tcW w:w="2786"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left"/>
              <w:rPr>
                <w:color w:val="000000"/>
                <w:kern w:val="0"/>
                <w:sz w:val="18"/>
                <w:szCs w:val="18"/>
              </w:rPr>
            </w:pPr>
            <w:r>
              <w:rPr>
                <w:rFonts w:hint="eastAsia"/>
                <w:color w:val="000000"/>
                <w:kern w:val="0"/>
                <w:sz w:val="18"/>
                <w:szCs w:val="18"/>
              </w:rPr>
              <w:t>藻类生理学</w:t>
            </w:r>
          </w:p>
          <w:p>
            <w:pPr>
              <w:spacing w:line="240" w:lineRule="exact"/>
              <w:jc w:val="left"/>
              <w:rPr>
                <w:color w:val="000000"/>
                <w:kern w:val="0"/>
                <w:sz w:val="18"/>
                <w:szCs w:val="18"/>
              </w:rPr>
            </w:pPr>
            <w:r>
              <w:rPr>
                <w:rFonts w:hint="eastAsia"/>
                <w:color w:val="000000"/>
                <w:kern w:val="0"/>
                <w:sz w:val="18"/>
                <w:szCs w:val="18"/>
              </w:rPr>
              <w:t>Algous Physiology</w:t>
            </w:r>
          </w:p>
        </w:tc>
        <w:tc>
          <w:tcPr>
            <w:tcW w:w="636"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color w:val="000000"/>
                <w:sz w:val="18"/>
                <w:szCs w:val="18"/>
              </w:rPr>
            </w:pPr>
            <w:r>
              <w:rPr>
                <w:rFonts w:hint="eastAsia"/>
                <w:color w:val="000000"/>
                <w:sz w:val="18"/>
                <w:szCs w:val="18"/>
              </w:rPr>
              <w:t>2.0</w:t>
            </w:r>
          </w:p>
        </w:tc>
        <w:tc>
          <w:tcPr>
            <w:tcW w:w="588"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color w:val="000000"/>
                <w:sz w:val="18"/>
                <w:szCs w:val="18"/>
              </w:rPr>
            </w:pPr>
            <w:r>
              <w:rPr>
                <w:rFonts w:hint="eastAsia"/>
                <w:color w:val="000000"/>
                <w:sz w:val="18"/>
                <w:szCs w:val="18"/>
              </w:rPr>
              <w:t>32</w:t>
            </w:r>
          </w:p>
        </w:tc>
        <w:tc>
          <w:tcPr>
            <w:tcW w:w="636"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color w:val="000000"/>
                <w:sz w:val="18"/>
                <w:szCs w:val="18"/>
              </w:rPr>
            </w:pPr>
            <w:r>
              <w:rPr>
                <w:rFonts w:hint="eastAsia"/>
                <w:color w:val="000000"/>
                <w:sz w:val="18"/>
                <w:szCs w:val="18"/>
              </w:rPr>
              <w:t>22</w:t>
            </w:r>
          </w:p>
        </w:tc>
        <w:tc>
          <w:tcPr>
            <w:tcW w:w="661"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color w:val="000000"/>
                <w:sz w:val="18"/>
                <w:szCs w:val="18"/>
              </w:rPr>
            </w:pPr>
            <w:r>
              <w:rPr>
                <w:rFonts w:hint="eastAsia"/>
                <w:color w:val="000000"/>
                <w:sz w:val="18"/>
                <w:szCs w:val="18"/>
              </w:rPr>
              <w:t>10</w:t>
            </w:r>
          </w:p>
        </w:tc>
        <w:tc>
          <w:tcPr>
            <w:tcW w:w="9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color w:val="000000"/>
                <w:sz w:val="18"/>
                <w:szCs w:val="18"/>
              </w:rPr>
            </w:pPr>
            <w:r>
              <w:rPr>
                <w:color w:val="000000"/>
                <w:sz w:val="18"/>
                <w:szCs w:val="18"/>
              </w:rPr>
              <w:t>5/</w:t>
            </w:r>
            <w:r>
              <w:rPr>
                <w:rFonts w:hint="eastAsia"/>
                <w:color w:val="000000"/>
                <w:sz w:val="18"/>
                <w:szCs w:val="18"/>
              </w:rPr>
              <w:t>4</w:t>
            </w:r>
          </w:p>
        </w:tc>
        <w:tc>
          <w:tcPr>
            <w:tcW w:w="632"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color w:val="000000"/>
                <w:sz w:val="18"/>
                <w:szCs w:val="18"/>
              </w:rPr>
            </w:pPr>
            <w:r>
              <w:rPr>
                <w:color w:val="000000"/>
                <w:sz w:val="18"/>
                <w:szCs w:val="18"/>
              </w:rPr>
              <w:t>考查</w:t>
            </w:r>
          </w:p>
        </w:tc>
        <w:tc>
          <w:tcPr>
            <w:tcW w:w="603"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82" w:hRule="atLeast"/>
        </w:trPr>
        <w:tc>
          <w:tcPr>
            <w:tcW w:w="849" w:type="dxa"/>
            <w:vMerge w:val="continue"/>
            <w:tcBorders>
              <w:top w:val="nil"/>
              <w:left w:val="single" w:color="auto" w:sz="4" w:space="0"/>
              <w:bottom w:val="single" w:color="000000" w:sz="4" w:space="0"/>
              <w:right w:val="single" w:color="auto" w:sz="4" w:space="0"/>
            </w:tcBorders>
            <w:vAlign w:val="center"/>
          </w:tcPr>
          <w:p>
            <w:pPr>
              <w:widowControl/>
              <w:jc w:val="left"/>
              <w:rPr>
                <w:kern w:val="0"/>
                <w:sz w:val="18"/>
                <w:szCs w:val="18"/>
              </w:rPr>
            </w:pPr>
          </w:p>
        </w:tc>
        <w:tc>
          <w:tcPr>
            <w:tcW w:w="121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50" w:right="-50"/>
              <w:jc w:val="center"/>
              <w:rPr>
                <w:kern w:val="0"/>
                <w:sz w:val="18"/>
                <w:szCs w:val="18"/>
              </w:rPr>
            </w:pPr>
            <w:r>
              <w:rPr>
                <w:color w:val="000000"/>
                <w:sz w:val="18"/>
                <w:szCs w:val="18"/>
              </w:rPr>
              <w:t>11151410</w:t>
            </w:r>
            <w:r>
              <w:rPr>
                <w:kern w:val="0"/>
                <w:sz w:val="18"/>
                <w:szCs w:val="18"/>
              </w:rPr>
              <w:t>x0</w:t>
            </w:r>
          </w:p>
        </w:tc>
        <w:tc>
          <w:tcPr>
            <w:tcW w:w="2786" w:type="dxa"/>
            <w:tcBorders>
              <w:top w:val="single" w:color="auto" w:sz="4" w:space="0"/>
              <w:left w:val="nil"/>
              <w:bottom w:val="single" w:color="auto" w:sz="4" w:space="0"/>
              <w:right w:val="single" w:color="auto" w:sz="4" w:space="0"/>
            </w:tcBorders>
            <w:shd w:val="clear" w:color="auto" w:fill="auto"/>
            <w:vAlign w:val="center"/>
          </w:tcPr>
          <w:p>
            <w:pPr>
              <w:spacing w:line="240" w:lineRule="exact"/>
              <w:ind w:left="-80" w:leftChars="-38"/>
              <w:jc w:val="left"/>
              <w:rPr>
                <w:color w:val="000000"/>
                <w:kern w:val="0"/>
                <w:sz w:val="18"/>
                <w:szCs w:val="18"/>
              </w:rPr>
            </w:pPr>
            <w:r>
              <w:rPr>
                <w:color w:val="000000"/>
                <w:kern w:val="0"/>
                <w:sz w:val="18"/>
                <w:szCs w:val="18"/>
              </w:rPr>
              <w:t>水处理原理与技术</w:t>
            </w:r>
          </w:p>
          <w:p>
            <w:pPr>
              <w:spacing w:line="240" w:lineRule="exact"/>
              <w:ind w:left="-80" w:leftChars="-38"/>
              <w:jc w:val="left"/>
              <w:rPr>
                <w:color w:val="000000"/>
                <w:kern w:val="0"/>
                <w:sz w:val="18"/>
                <w:szCs w:val="18"/>
              </w:rPr>
            </w:pPr>
            <w:r>
              <w:rPr>
                <w:color w:val="000000"/>
                <w:kern w:val="0"/>
                <w:sz w:val="18"/>
                <w:szCs w:val="18"/>
              </w:rPr>
              <w:t>Theory and Technology of Wastewater Treatment</w:t>
            </w:r>
          </w:p>
        </w:tc>
        <w:tc>
          <w:tcPr>
            <w:tcW w:w="636"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color w:val="000000"/>
                <w:sz w:val="18"/>
                <w:szCs w:val="18"/>
              </w:rPr>
            </w:pPr>
            <w:r>
              <w:rPr>
                <w:color w:val="000000"/>
                <w:sz w:val="18"/>
                <w:szCs w:val="18"/>
              </w:rPr>
              <w:t>2</w:t>
            </w:r>
            <w:r>
              <w:rPr>
                <w:rFonts w:hint="eastAsia"/>
                <w:color w:val="000000"/>
                <w:sz w:val="18"/>
                <w:szCs w:val="18"/>
              </w:rPr>
              <w:t>.</w:t>
            </w:r>
            <w:r>
              <w:rPr>
                <w:color w:val="000000"/>
                <w:sz w:val="18"/>
                <w:szCs w:val="18"/>
              </w:rPr>
              <w:t>0</w:t>
            </w:r>
          </w:p>
        </w:tc>
        <w:tc>
          <w:tcPr>
            <w:tcW w:w="588"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color w:val="000000"/>
                <w:sz w:val="18"/>
                <w:szCs w:val="18"/>
              </w:rPr>
            </w:pPr>
            <w:r>
              <w:rPr>
                <w:color w:val="000000"/>
                <w:sz w:val="18"/>
                <w:szCs w:val="18"/>
              </w:rPr>
              <w:t>32</w:t>
            </w:r>
          </w:p>
        </w:tc>
        <w:tc>
          <w:tcPr>
            <w:tcW w:w="636"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color w:val="000000"/>
                <w:sz w:val="18"/>
                <w:szCs w:val="18"/>
              </w:rPr>
            </w:pPr>
            <w:r>
              <w:rPr>
                <w:color w:val="000000"/>
                <w:sz w:val="18"/>
                <w:szCs w:val="18"/>
              </w:rPr>
              <w:t>32</w:t>
            </w:r>
          </w:p>
        </w:tc>
        <w:tc>
          <w:tcPr>
            <w:tcW w:w="661"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color w:val="000000"/>
                <w:sz w:val="18"/>
                <w:szCs w:val="18"/>
              </w:rPr>
            </w:pPr>
          </w:p>
        </w:tc>
        <w:tc>
          <w:tcPr>
            <w:tcW w:w="960"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color w:val="000000"/>
                <w:sz w:val="18"/>
                <w:szCs w:val="18"/>
              </w:rPr>
            </w:pPr>
            <w:r>
              <w:rPr>
                <w:color w:val="000000"/>
                <w:sz w:val="18"/>
                <w:szCs w:val="18"/>
              </w:rPr>
              <w:t>3/4</w:t>
            </w:r>
          </w:p>
        </w:tc>
        <w:tc>
          <w:tcPr>
            <w:tcW w:w="632" w:type="dxa"/>
            <w:tcBorders>
              <w:top w:val="single" w:color="auto" w:sz="4" w:space="0"/>
              <w:left w:val="nil"/>
              <w:bottom w:val="single" w:color="auto" w:sz="4" w:space="0"/>
              <w:right w:val="single" w:color="auto" w:sz="4" w:space="0"/>
            </w:tcBorders>
            <w:shd w:val="clear" w:color="auto" w:fill="auto"/>
            <w:vAlign w:val="center"/>
          </w:tcPr>
          <w:p>
            <w:pPr>
              <w:spacing w:line="240" w:lineRule="exact"/>
              <w:ind w:left="-42" w:leftChars="-20" w:right="-42" w:rightChars="-20"/>
              <w:jc w:val="center"/>
              <w:rPr>
                <w:color w:val="000000"/>
                <w:sz w:val="18"/>
                <w:szCs w:val="18"/>
              </w:rPr>
            </w:pPr>
            <w:r>
              <w:rPr>
                <w:color w:val="000000"/>
                <w:sz w:val="18"/>
                <w:szCs w:val="18"/>
              </w:rPr>
              <w:t>考查</w:t>
            </w:r>
          </w:p>
        </w:tc>
        <w:tc>
          <w:tcPr>
            <w:tcW w:w="603"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49" w:type="dxa"/>
            <w:vMerge w:val="continue"/>
            <w:tcBorders>
              <w:top w:val="nil"/>
              <w:left w:val="single" w:color="auto" w:sz="4" w:space="0"/>
              <w:bottom w:val="single" w:color="000000" w:sz="4" w:space="0"/>
              <w:right w:val="single" w:color="auto" w:sz="4" w:space="0"/>
            </w:tcBorders>
            <w:vAlign w:val="center"/>
          </w:tcPr>
          <w:p>
            <w:pPr>
              <w:widowControl/>
              <w:jc w:val="left"/>
              <w:rPr>
                <w:b/>
                <w:bCs/>
                <w:kern w:val="0"/>
                <w:sz w:val="18"/>
                <w:szCs w:val="18"/>
              </w:rPr>
            </w:pPr>
          </w:p>
        </w:tc>
        <w:tc>
          <w:tcPr>
            <w:tcW w:w="4000" w:type="dxa"/>
            <w:gridSpan w:val="2"/>
            <w:tcBorders>
              <w:top w:val="nil"/>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小    计</w:t>
            </w:r>
          </w:p>
        </w:tc>
        <w:tc>
          <w:tcPr>
            <w:tcW w:w="636" w:type="dxa"/>
            <w:tcBorders>
              <w:top w:val="nil"/>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14.0</w:t>
            </w:r>
          </w:p>
        </w:tc>
        <w:tc>
          <w:tcPr>
            <w:tcW w:w="588" w:type="dxa"/>
            <w:tcBorders>
              <w:top w:val="nil"/>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240</w:t>
            </w:r>
          </w:p>
        </w:tc>
        <w:tc>
          <w:tcPr>
            <w:tcW w:w="636" w:type="dxa"/>
            <w:tcBorders>
              <w:top w:val="nil"/>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188</w:t>
            </w:r>
          </w:p>
        </w:tc>
        <w:tc>
          <w:tcPr>
            <w:tcW w:w="661" w:type="dxa"/>
            <w:tcBorders>
              <w:top w:val="nil"/>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52</w:t>
            </w:r>
          </w:p>
        </w:tc>
        <w:tc>
          <w:tcPr>
            <w:tcW w:w="960"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632"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603"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4849" w:type="dxa"/>
            <w:gridSpan w:val="3"/>
            <w:tcBorders>
              <w:top w:val="single" w:color="auto" w:sz="4" w:space="0"/>
              <w:left w:val="single" w:color="auto" w:sz="4" w:space="0"/>
              <w:bottom w:val="single" w:color="000000" w:sz="4" w:space="0"/>
              <w:right w:val="single" w:color="auto" w:sz="4" w:space="0"/>
            </w:tcBorders>
            <w:vAlign w:val="center"/>
          </w:tcPr>
          <w:p>
            <w:pPr>
              <w:widowControl/>
              <w:jc w:val="center"/>
              <w:rPr>
                <w:b/>
                <w:bCs/>
                <w:kern w:val="0"/>
                <w:sz w:val="18"/>
                <w:szCs w:val="18"/>
              </w:rPr>
            </w:pPr>
            <w:r>
              <w:rPr>
                <w:b/>
                <w:bCs/>
                <w:kern w:val="0"/>
                <w:sz w:val="18"/>
                <w:szCs w:val="18"/>
              </w:rPr>
              <w:t>本表合计</w:t>
            </w:r>
          </w:p>
        </w:tc>
        <w:tc>
          <w:tcPr>
            <w:tcW w:w="636" w:type="dxa"/>
            <w:tcBorders>
              <w:top w:val="nil"/>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59.0</w:t>
            </w:r>
          </w:p>
        </w:tc>
        <w:tc>
          <w:tcPr>
            <w:tcW w:w="588" w:type="dxa"/>
            <w:tcBorders>
              <w:top w:val="nil"/>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1064</w:t>
            </w:r>
          </w:p>
        </w:tc>
        <w:tc>
          <w:tcPr>
            <w:tcW w:w="636" w:type="dxa"/>
            <w:tcBorders>
              <w:top w:val="nil"/>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716</w:t>
            </w:r>
          </w:p>
        </w:tc>
        <w:tc>
          <w:tcPr>
            <w:tcW w:w="661" w:type="dxa"/>
            <w:tcBorders>
              <w:top w:val="nil"/>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328</w:t>
            </w:r>
          </w:p>
        </w:tc>
        <w:tc>
          <w:tcPr>
            <w:tcW w:w="960"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632"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603" w:type="dxa"/>
            <w:tcBorders>
              <w:top w:val="nil"/>
              <w:left w:val="nil"/>
              <w:bottom w:val="single" w:color="auto" w:sz="4" w:space="0"/>
              <w:right w:val="single" w:color="auto" w:sz="4" w:space="0"/>
            </w:tcBorders>
            <w:vAlign w:val="center"/>
          </w:tcPr>
          <w:p>
            <w:pPr>
              <w:widowControl/>
              <w:jc w:val="center"/>
              <w:rPr>
                <w:kern w:val="0"/>
                <w:sz w:val="18"/>
                <w:szCs w:val="18"/>
              </w:rPr>
            </w:pPr>
          </w:p>
        </w:tc>
      </w:tr>
    </w:tbl>
    <w:p>
      <w:pPr>
        <w:spacing w:line="300" w:lineRule="auto"/>
        <w:jc w:val="center"/>
        <w:rPr>
          <w:b/>
          <w:spacing w:val="8"/>
          <w:sz w:val="24"/>
        </w:rPr>
      </w:pPr>
      <w:r>
        <w:rPr>
          <w:b/>
          <w:spacing w:val="8"/>
          <w:sz w:val="24"/>
        </w:rPr>
        <w:br w:type="page"/>
      </w:r>
    </w:p>
    <w:p>
      <w:pPr>
        <w:spacing w:line="300" w:lineRule="auto"/>
        <w:jc w:val="center"/>
        <w:rPr>
          <w:b/>
          <w:spacing w:val="8"/>
          <w:sz w:val="24"/>
        </w:rPr>
      </w:pPr>
      <w:r>
        <w:rPr>
          <w:b/>
          <w:spacing w:val="8"/>
          <w:sz w:val="24"/>
        </w:rPr>
        <w:t>附表五、</w:t>
      </w:r>
      <w:r>
        <w:rPr>
          <w:rFonts w:hint="eastAsia"/>
          <w:b/>
          <w:spacing w:val="8"/>
          <w:sz w:val="24"/>
        </w:rPr>
        <w:t>水生动物医学专业</w:t>
      </w:r>
      <w:r>
        <w:rPr>
          <w:b/>
          <w:spacing w:val="8"/>
          <w:sz w:val="24"/>
        </w:rPr>
        <w:t>实践教学环节设置</w:t>
      </w:r>
    </w:p>
    <w:tbl>
      <w:tblPr>
        <w:tblStyle w:val="6"/>
        <w:tblW w:w="96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1177"/>
        <w:gridCol w:w="3467"/>
        <w:gridCol w:w="673"/>
        <w:gridCol w:w="720"/>
        <w:gridCol w:w="587"/>
        <w:gridCol w:w="2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03" w:type="dxa"/>
            <w:vAlign w:val="center"/>
          </w:tcPr>
          <w:p>
            <w:pPr>
              <w:jc w:val="center"/>
              <w:rPr>
                <w:b/>
                <w:bCs/>
                <w:spacing w:val="8"/>
                <w:sz w:val="18"/>
                <w:szCs w:val="18"/>
              </w:rPr>
            </w:pPr>
            <w:r>
              <w:rPr>
                <w:b/>
                <w:bCs/>
                <w:spacing w:val="8"/>
                <w:sz w:val="18"/>
                <w:szCs w:val="18"/>
              </w:rPr>
              <w:t>课程</w:t>
            </w:r>
          </w:p>
          <w:p>
            <w:pPr>
              <w:spacing w:before="60" w:after="60"/>
              <w:jc w:val="center"/>
              <w:rPr>
                <w:b/>
                <w:bCs/>
                <w:spacing w:val="8"/>
                <w:sz w:val="18"/>
                <w:szCs w:val="18"/>
              </w:rPr>
            </w:pPr>
            <w:r>
              <w:rPr>
                <w:b/>
                <w:bCs/>
                <w:spacing w:val="8"/>
                <w:sz w:val="18"/>
                <w:szCs w:val="18"/>
              </w:rPr>
              <w:t>类别</w:t>
            </w:r>
          </w:p>
        </w:tc>
        <w:tc>
          <w:tcPr>
            <w:tcW w:w="1177" w:type="dxa"/>
            <w:vAlign w:val="center"/>
          </w:tcPr>
          <w:p>
            <w:pPr>
              <w:jc w:val="center"/>
              <w:rPr>
                <w:b/>
                <w:bCs/>
                <w:spacing w:val="8"/>
                <w:sz w:val="18"/>
                <w:szCs w:val="18"/>
              </w:rPr>
            </w:pPr>
            <w:r>
              <w:rPr>
                <w:b/>
                <w:bCs/>
                <w:spacing w:val="8"/>
                <w:sz w:val="18"/>
                <w:szCs w:val="18"/>
              </w:rPr>
              <w:t>课程</w:t>
            </w:r>
          </w:p>
          <w:p>
            <w:pPr>
              <w:jc w:val="center"/>
              <w:rPr>
                <w:b/>
                <w:bCs/>
                <w:spacing w:val="8"/>
                <w:sz w:val="18"/>
                <w:szCs w:val="18"/>
              </w:rPr>
            </w:pPr>
            <w:r>
              <w:rPr>
                <w:b/>
                <w:bCs/>
                <w:spacing w:val="8"/>
                <w:sz w:val="18"/>
                <w:szCs w:val="18"/>
              </w:rPr>
              <w:t>编号</w:t>
            </w:r>
          </w:p>
        </w:tc>
        <w:tc>
          <w:tcPr>
            <w:tcW w:w="3467" w:type="dxa"/>
            <w:vAlign w:val="center"/>
          </w:tcPr>
          <w:p>
            <w:pPr>
              <w:spacing w:before="60" w:after="60"/>
              <w:jc w:val="center"/>
              <w:rPr>
                <w:b/>
                <w:bCs/>
                <w:spacing w:val="8"/>
                <w:sz w:val="18"/>
                <w:szCs w:val="18"/>
              </w:rPr>
            </w:pPr>
            <w:r>
              <w:rPr>
                <w:b/>
                <w:bCs/>
                <w:spacing w:val="8"/>
                <w:sz w:val="18"/>
                <w:szCs w:val="18"/>
              </w:rPr>
              <w:t>实践环节名称及内容</w:t>
            </w:r>
          </w:p>
        </w:tc>
        <w:tc>
          <w:tcPr>
            <w:tcW w:w="673" w:type="dxa"/>
            <w:vAlign w:val="center"/>
          </w:tcPr>
          <w:p>
            <w:pPr>
              <w:spacing w:before="60" w:after="60"/>
              <w:ind w:left="-108" w:right="-108"/>
              <w:jc w:val="center"/>
              <w:rPr>
                <w:b/>
                <w:bCs/>
                <w:spacing w:val="8"/>
                <w:sz w:val="18"/>
                <w:szCs w:val="18"/>
              </w:rPr>
            </w:pPr>
            <w:r>
              <w:rPr>
                <w:b/>
                <w:bCs/>
                <w:spacing w:val="8"/>
                <w:sz w:val="18"/>
                <w:szCs w:val="18"/>
              </w:rPr>
              <w:t>学分</w:t>
            </w:r>
          </w:p>
        </w:tc>
        <w:tc>
          <w:tcPr>
            <w:tcW w:w="720" w:type="dxa"/>
            <w:vAlign w:val="center"/>
          </w:tcPr>
          <w:p>
            <w:pPr>
              <w:spacing w:before="60" w:after="60"/>
              <w:ind w:left="-108" w:right="-108"/>
              <w:jc w:val="center"/>
              <w:rPr>
                <w:b/>
                <w:bCs/>
                <w:spacing w:val="8"/>
                <w:sz w:val="18"/>
                <w:szCs w:val="18"/>
              </w:rPr>
            </w:pPr>
            <w:r>
              <w:rPr>
                <w:b/>
                <w:bCs/>
                <w:spacing w:val="8"/>
                <w:sz w:val="18"/>
                <w:szCs w:val="18"/>
              </w:rPr>
              <w:t>周数</w:t>
            </w:r>
          </w:p>
        </w:tc>
        <w:tc>
          <w:tcPr>
            <w:tcW w:w="587" w:type="dxa"/>
            <w:vAlign w:val="center"/>
          </w:tcPr>
          <w:p>
            <w:pPr>
              <w:spacing w:before="60" w:after="60"/>
              <w:ind w:left="-108" w:right="-108"/>
              <w:jc w:val="center"/>
              <w:rPr>
                <w:b/>
                <w:bCs/>
                <w:spacing w:val="8"/>
                <w:sz w:val="18"/>
                <w:szCs w:val="18"/>
              </w:rPr>
            </w:pPr>
            <w:r>
              <w:rPr>
                <w:b/>
                <w:bCs/>
                <w:spacing w:val="8"/>
                <w:sz w:val="18"/>
                <w:szCs w:val="18"/>
              </w:rPr>
              <w:t>学期</w:t>
            </w:r>
          </w:p>
        </w:tc>
        <w:tc>
          <w:tcPr>
            <w:tcW w:w="2231" w:type="dxa"/>
            <w:vAlign w:val="center"/>
          </w:tcPr>
          <w:p>
            <w:pPr>
              <w:spacing w:before="60" w:after="60"/>
              <w:jc w:val="center"/>
              <w:rPr>
                <w:b/>
                <w:bCs/>
                <w:spacing w:val="8"/>
                <w:sz w:val="18"/>
                <w:szCs w:val="18"/>
              </w:rPr>
            </w:pPr>
            <w:r>
              <w:rPr>
                <w:b/>
                <w:bCs/>
                <w:spacing w:val="8"/>
                <w:sz w:val="18"/>
                <w:szCs w:val="18"/>
              </w:rPr>
              <w:t>组织形式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3" w:type="dxa"/>
            <w:vMerge w:val="restart"/>
            <w:vAlign w:val="center"/>
          </w:tcPr>
          <w:p>
            <w:pPr>
              <w:spacing w:before="60" w:after="60"/>
              <w:jc w:val="center"/>
              <w:rPr>
                <w:spacing w:val="8"/>
                <w:sz w:val="18"/>
                <w:szCs w:val="18"/>
              </w:rPr>
            </w:pPr>
            <w:r>
              <w:rPr>
                <w:spacing w:val="8"/>
                <w:sz w:val="18"/>
                <w:szCs w:val="18"/>
              </w:rPr>
              <w:t>通识</w:t>
            </w:r>
          </w:p>
          <w:p>
            <w:pPr>
              <w:spacing w:before="60" w:after="60"/>
              <w:jc w:val="center"/>
              <w:rPr>
                <w:spacing w:val="8"/>
                <w:sz w:val="18"/>
                <w:szCs w:val="18"/>
              </w:rPr>
            </w:pPr>
            <w:r>
              <w:rPr>
                <w:spacing w:val="8"/>
                <w:sz w:val="18"/>
                <w:szCs w:val="18"/>
              </w:rPr>
              <w:t>实践</w:t>
            </w:r>
          </w:p>
          <w:p>
            <w:pPr>
              <w:spacing w:before="60" w:after="60"/>
              <w:jc w:val="center"/>
              <w:rPr>
                <w:spacing w:val="8"/>
                <w:sz w:val="18"/>
                <w:szCs w:val="18"/>
              </w:rPr>
            </w:pPr>
            <w:r>
              <w:rPr>
                <w:rFonts w:hint="eastAsia"/>
                <w:spacing w:val="8"/>
                <w:sz w:val="18"/>
                <w:szCs w:val="18"/>
              </w:rPr>
              <w:t>4</w:t>
            </w:r>
          </w:p>
          <w:p>
            <w:pPr>
              <w:spacing w:before="60" w:after="60"/>
              <w:jc w:val="center"/>
              <w:rPr>
                <w:spacing w:val="8"/>
                <w:sz w:val="18"/>
                <w:szCs w:val="18"/>
              </w:rPr>
            </w:pPr>
            <w:r>
              <w:rPr>
                <w:rFonts w:hint="eastAsia"/>
                <w:spacing w:val="8"/>
                <w:sz w:val="18"/>
                <w:szCs w:val="18"/>
              </w:rPr>
              <w:t>学分</w:t>
            </w:r>
          </w:p>
        </w:tc>
        <w:tc>
          <w:tcPr>
            <w:tcW w:w="1177" w:type="dxa"/>
            <w:vAlign w:val="center"/>
          </w:tcPr>
          <w:p>
            <w:pPr>
              <w:jc w:val="center"/>
              <w:rPr>
                <w:color w:val="000000"/>
                <w:spacing w:val="8"/>
                <w:sz w:val="18"/>
                <w:szCs w:val="18"/>
              </w:rPr>
            </w:pPr>
            <w:r>
              <w:rPr>
                <w:color w:val="000000"/>
                <w:spacing w:val="8"/>
                <w:sz w:val="18"/>
                <w:szCs w:val="18"/>
              </w:rPr>
              <w:t>j5600101</w:t>
            </w:r>
          </w:p>
        </w:tc>
        <w:tc>
          <w:tcPr>
            <w:tcW w:w="3467" w:type="dxa"/>
            <w:vAlign w:val="center"/>
          </w:tcPr>
          <w:p>
            <w:pPr>
              <w:spacing w:line="240" w:lineRule="exact"/>
              <w:rPr>
                <w:spacing w:val="8"/>
                <w:sz w:val="18"/>
                <w:szCs w:val="18"/>
              </w:rPr>
            </w:pPr>
            <w:r>
              <w:rPr>
                <w:spacing w:val="8"/>
                <w:sz w:val="18"/>
                <w:szCs w:val="18"/>
              </w:rPr>
              <w:t>军事训练</w:t>
            </w:r>
          </w:p>
          <w:p>
            <w:pPr>
              <w:spacing w:line="240" w:lineRule="exact"/>
              <w:rPr>
                <w:spacing w:val="8"/>
                <w:sz w:val="18"/>
                <w:szCs w:val="18"/>
              </w:rPr>
            </w:pPr>
            <w:r>
              <w:rPr>
                <w:spacing w:val="8"/>
                <w:sz w:val="18"/>
                <w:szCs w:val="18"/>
              </w:rPr>
              <w:t>Military Training</w:t>
            </w:r>
          </w:p>
        </w:tc>
        <w:tc>
          <w:tcPr>
            <w:tcW w:w="673" w:type="dxa"/>
            <w:vAlign w:val="center"/>
          </w:tcPr>
          <w:p>
            <w:pPr>
              <w:spacing w:before="60" w:after="60"/>
              <w:ind w:left="-108" w:right="-108"/>
              <w:jc w:val="center"/>
              <w:rPr>
                <w:spacing w:val="8"/>
                <w:sz w:val="18"/>
                <w:szCs w:val="18"/>
              </w:rPr>
            </w:pPr>
          </w:p>
        </w:tc>
        <w:tc>
          <w:tcPr>
            <w:tcW w:w="720" w:type="dxa"/>
            <w:vAlign w:val="center"/>
          </w:tcPr>
          <w:p>
            <w:pPr>
              <w:spacing w:before="60" w:after="60"/>
              <w:ind w:left="-108" w:right="-108"/>
              <w:jc w:val="center"/>
              <w:rPr>
                <w:spacing w:val="8"/>
                <w:sz w:val="18"/>
                <w:szCs w:val="18"/>
              </w:rPr>
            </w:pPr>
            <w:r>
              <w:rPr>
                <w:spacing w:val="8"/>
                <w:sz w:val="18"/>
                <w:szCs w:val="18"/>
              </w:rPr>
              <w:t>2</w:t>
            </w:r>
          </w:p>
        </w:tc>
        <w:tc>
          <w:tcPr>
            <w:tcW w:w="587" w:type="dxa"/>
            <w:vAlign w:val="center"/>
          </w:tcPr>
          <w:p>
            <w:pPr>
              <w:spacing w:before="60" w:after="60"/>
              <w:ind w:left="-108" w:right="-108"/>
              <w:jc w:val="center"/>
              <w:rPr>
                <w:spacing w:val="8"/>
                <w:sz w:val="18"/>
                <w:szCs w:val="18"/>
              </w:rPr>
            </w:pPr>
            <w:r>
              <w:rPr>
                <w:spacing w:val="8"/>
                <w:sz w:val="18"/>
                <w:szCs w:val="18"/>
              </w:rPr>
              <w:t>1</w:t>
            </w:r>
          </w:p>
        </w:tc>
        <w:tc>
          <w:tcPr>
            <w:tcW w:w="2231" w:type="dxa"/>
            <w:vAlign w:val="center"/>
          </w:tcPr>
          <w:p>
            <w:pPr>
              <w:spacing w:before="60" w:after="60"/>
              <w:jc w:val="center"/>
              <w:rPr>
                <w:spacing w:val="8"/>
                <w:sz w:val="18"/>
                <w:szCs w:val="18"/>
              </w:rPr>
            </w:pPr>
            <w:r>
              <w:rPr>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3" w:type="dxa"/>
            <w:vMerge w:val="continue"/>
            <w:vAlign w:val="center"/>
          </w:tcPr>
          <w:p>
            <w:pPr>
              <w:spacing w:before="60" w:after="60"/>
              <w:jc w:val="center"/>
              <w:rPr>
                <w:spacing w:val="8"/>
                <w:sz w:val="18"/>
                <w:szCs w:val="18"/>
              </w:rPr>
            </w:pPr>
          </w:p>
        </w:tc>
        <w:tc>
          <w:tcPr>
            <w:tcW w:w="1177" w:type="dxa"/>
            <w:vAlign w:val="center"/>
          </w:tcPr>
          <w:p>
            <w:pPr>
              <w:jc w:val="center"/>
              <w:rPr>
                <w:color w:val="000000"/>
                <w:spacing w:val="8"/>
                <w:sz w:val="18"/>
                <w:szCs w:val="18"/>
              </w:rPr>
            </w:pPr>
            <w:r>
              <w:rPr>
                <w:color w:val="000000"/>
                <w:spacing w:val="8"/>
                <w:sz w:val="18"/>
                <w:szCs w:val="18"/>
              </w:rPr>
              <w:t>j5600102</w:t>
            </w:r>
          </w:p>
        </w:tc>
        <w:tc>
          <w:tcPr>
            <w:tcW w:w="3467" w:type="dxa"/>
            <w:vAlign w:val="center"/>
          </w:tcPr>
          <w:p>
            <w:pPr>
              <w:spacing w:line="240" w:lineRule="exact"/>
              <w:rPr>
                <w:spacing w:val="8"/>
                <w:sz w:val="18"/>
                <w:szCs w:val="18"/>
              </w:rPr>
            </w:pPr>
            <w:r>
              <w:rPr>
                <w:spacing w:val="8"/>
                <w:sz w:val="18"/>
                <w:szCs w:val="18"/>
              </w:rPr>
              <w:t>入学教育</w:t>
            </w:r>
          </w:p>
          <w:p>
            <w:pPr>
              <w:spacing w:line="240" w:lineRule="exact"/>
              <w:rPr>
                <w:sz w:val="18"/>
                <w:szCs w:val="18"/>
              </w:rPr>
            </w:pPr>
            <w:r>
              <w:rPr>
                <w:spacing w:val="8"/>
                <w:sz w:val="18"/>
                <w:szCs w:val="18"/>
              </w:rPr>
              <w:t>Entrance Education</w:t>
            </w:r>
          </w:p>
        </w:tc>
        <w:tc>
          <w:tcPr>
            <w:tcW w:w="673" w:type="dxa"/>
            <w:vAlign w:val="center"/>
          </w:tcPr>
          <w:p>
            <w:pPr>
              <w:spacing w:before="60" w:after="60"/>
              <w:ind w:left="-108" w:right="-108"/>
              <w:jc w:val="center"/>
              <w:rPr>
                <w:spacing w:val="8"/>
                <w:sz w:val="18"/>
                <w:szCs w:val="18"/>
              </w:rPr>
            </w:pPr>
          </w:p>
        </w:tc>
        <w:tc>
          <w:tcPr>
            <w:tcW w:w="720" w:type="dxa"/>
            <w:vAlign w:val="center"/>
          </w:tcPr>
          <w:p>
            <w:pPr>
              <w:spacing w:before="60" w:after="60"/>
              <w:ind w:left="-108" w:right="-108"/>
              <w:jc w:val="center"/>
              <w:rPr>
                <w:spacing w:val="8"/>
                <w:sz w:val="18"/>
                <w:szCs w:val="18"/>
              </w:rPr>
            </w:pPr>
            <w:r>
              <w:rPr>
                <w:spacing w:val="8"/>
                <w:sz w:val="18"/>
                <w:szCs w:val="18"/>
              </w:rPr>
              <w:t>1</w:t>
            </w:r>
          </w:p>
        </w:tc>
        <w:tc>
          <w:tcPr>
            <w:tcW w:w="587" w:type="dxa"/>
            <w:vAlign w:val="center"/>
          </w:tcPr>
          <w:p>
            <w:pPr>
              <w:spacing w:before="60" w:after="60"/>
              <w:ind w:left="-108" w:right="-108"/>
              <w:jc w:val="center"/>
              <w:rPr>
                <w:spacing w:val="8"/>
                <w:sz w:val="18"/>
                <w:szCs w:val="18"/>
              </w:rPr>
            </w:pPr>
            <w:r>
              <w:rPr>
                <w:spacing w:val="8"/>
                <w:sz w:val="18"/>
                <w:szCs w:val="18"/>
              </w:rPr>
              <w:t>1</w:t>
            </w:r>
          </w:p>
        </w:tc>
        <w:tc>
          <w:tcPr>
            <w:tcW w:w="2231" w:type="dxa"/>
            <w:vAlign w:val="center"/>
          </w:tcPr>
          <w:p>
            <w:pPr>
              <w:autoSpaceDE w:val="0"/>
              <w:autoSpaceDN w:val="0"/>
              <w:adjustRightInd w:val="0"/>
              <w:jc w:val="center"/>
              <w:rPr>
                <w:sz w:val="18"/>
                <w:szCs w:val="18"/>
              </w:rPr>
            </w:pPr>
            <w:r>
              <w:rPr>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3" w:type="dxa"/>
            <w:vMerge w:val="continue"/>
            <w:vAlign w:val="center"/>
          </w:tcPr>
          <w:p>
            <w:pPr>
              <w:spacing w:before="60" w:after="60"/>
              <w:jc w:val="center"/>
              <w:rPr>
                <w:spacing w:val="8"/>
                <w:sz w:val="18"/>
                <w:szCs w:val="18"/>
              </w:rPr>
            </w:pPr>
          </w:p>
        </w:tc>
        <w:tc>
          <w:tcPr>
            <w:tcW w:w="1177" w:type="dxa"/>
            <w:vAlign w:val="center"/>
          </w:tcPr>
          <w:p>
            <w:pPr>
              <w:widowControl/>
              <w:spacing w:line="240" w:lineRule="exact"/>
              <w:ind w:left="-50" w:right="-50"/>
              <w:jc w:val="center"/>
              <w:rPr>
                <w:spacing w:val="8"/>
                <w:sz w:val="18"/>
                <w:szCs w:val="18"/>
              </w:rPr>
            </w:pPr>
            <w:r>
              <w:rPr>
                <w:rFonts w:ascii="宋体" w:hAnsi="宋体"/>
                <w:color w:val="000000"/>
                <w:kern w:val="0"/>
                <w:sz w:val="18"/>
                <w:szCs w:val="18"/>
              </w:rPr>
              <w:t>j5600107</w:t>
            </w:r>
          </w:p>
        </w:tc>
        <w:tc>
          <w:tcPr>
            <w:tcW w:w="3467" w:type="dxa"/>
            <w:vAlign w:val="center"/>
          </w:tcPr>
          <w:p>
            <w:pPr>
              <w:spacing w:line="240" w:lineRule="exact"/>
              <w:rPr>
                <w:spacing w:val="8"/>
                <w:sz w:val="18"/>
                <w:szCs w:val="18"/>
              </w:rPr>
            </w:pPr>
            <w:r>
              <w:rPr>
                <w:spacing w:val="8"/>
                <w:sz w:val="18"/>
                <w:szCs w:val="18"/>
              </w:rPr>
              <w:t>志愿者服务活动</w:t>
            </w:r>
          </w:p>
          <w:p>
            <w:pPr>
              <w:spacing w:line="240" w:lineRule="exact"/>
              <w:rPr>
                <w:spacing w:val="8"/>
                <w:sz w:val="18"/>
                <w:szCs w:val="18"/>
              </w:rPr>
            </w:pPr>
            <w:r>
              <w:rPr>
                <w:spacing w:val="8"/>
                <w:sz w:val="18"/>
                <w:szCs w:val="18"/>
              </w:rPr>
              <w:t>Volunteer service activities</w:t>
            </w:r>
          </w:p>
        </w:tc>
        <w:tc>
          <w:tcPr>
            <w:tcW w:w="673" w:type="dxa"/>
            <w:vAlign w:val="center"/>
          </w:tcPr>
          <w:p>
            <w:pPr>
              <w:spacing w:before="60" w:after="60"/>
              <w:ind w:left="-108" w:right="-108"/>
              <w:jc w:val="center"/>
              <w:rPr>
                <w:spacing w:val="8"/>
                <w:sz w:val="18"/>
                <w:szCs w:val="18"/>
              </w:rPr>
            </w:pPr>
          </w:p>
        </w:tc>
        <w:tc>
          <w:tcPr>
            <w:tcW w:w="720" w:type="dxa"/>
            <w:vAlign w:val="center"/>
          </w:tcPr>
          <w:p>
            <w:pPr>
              <w:spacing w:before="60" w:after="60"/>
              <w:ind w:left="-108" w:right="-108"/>
              <w:jc w:val="center"/>
              <w:rPr>
                <w:spacing w:val="8"/>
                <w:sz w:val="18"/>
                <w:szCs w:val="18"/>
              </w:rPr>
            </w:pPr>
            <w:r>
              <w:rPr>
                <w:spacing w:val="8"/>
                <w:sz w:val="18"/>
                <w:szCs w:val="18"/>
              </w:rPr>
              <w:t>1</w:t>
            </w:r>
          </w:p>
        </w:tc>
        <w:tc>
          <w:tcPr>
            <w:tcW w:w="587" w:type="dxa"/>
            <w:vAlign w:val="center"/>
          </w:tcPr>
          <w:p>
            <w:pPr>
              <w:spacing w:before="60" w:after="60"/>
              <w:ind w:left="-108" w:right="-108"/>
              <w:jc w:val="center"/>
              <w:rPr>
                <w:spacing w:val="8"/>
                <w:sz w:val="18"/>
                <w:szCs w:val="18"/>
              </w:rPr>
            </w:pPr>
            <w:r>
              <w:rPr>
                <w:spacing w:val="8"/>
                <w:sz w:val="18"/>
                <w:szCs w:val="18"/>
              </w:rPr>
              <w:t>1-8</w:t>
            </w:r>
          </w:p>
        </w:tc>
        <w:tc>
          <w:tcPr>
            <w:tcW w:w="2231" w:type="dxa"/>
            <w:vAlign w:val="center"/>
          </w:tcPr>
          <w:p>
            <w:pPr>
              <w:spacing w:before="60" w:after="60"/>
              <w:jc w:val="center"/>
              <w:rPr>
                <w:spacing w:val="8"/>
                <w:sz w:val="18"/>
                <w:szCs w:val="18"/>
              </w:rPr>
            </w:pPr>
            <w:r>
              <w:rPr>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3" w:type="dxa"/>
            <w:vMerge w:val="continue"/>
            <w:vAlign w:val="center"/>
          </w:tcPr>
          <w:p>
            <w:pPr>
              <w:spacing w:before="60" w:after="60"/>
              <w:jc w:val="center"/>
              <w:rPr>
                <w:spacing w:val="8"/>
                <w:sz w:val="18"/>
                <w:szCs w:val="18"/>
              </w:rPr>
            </w:pPr>
          </w:p>
        </w:tc>
        <w:tc>
          <w:tcPr>
            <w:tcW w:w="1177" w:type="dxa"/>
            <w:vAlign w:val="center"/>
          </w:tcPr>
          <w:p>
            <w:pPr>
              <w:widowControl/>
              <w:spacing w:line="240" w:lineRule="exact"/>
              <w:ind w:left="-50" w:right="-50"/>
              <w:jc w:val="center"/>
              <w:rPr>
                <w:spacing w:val="8"/>
                <w:sz w:val="18"/>
                <w:szCs w:val="18"/>
              </w:rPr>
            </w:pPr>
            <w:r>
              <w:rPr>
                <w:rFonts w:ascii="宋体" w:hAnsi="宋体"/>
                <w:color w:val="000000"/>
                <w:kern w:val="0"/>
                <w:sz w:val="18"/>
                <w:szCs w:val="18"/>
              </w:rPr>
              <w:t>j5600109</w:t>
            </w:r>
          </w:p>
        </w:tc>
        <w:tc>
          <w:tcPr>
            <w:tcW w:w="3467" w:type="dxa"/>
            <w:vAlign w:val="center"/>
          </w:tcPr>
          <w:p>
            <w:pPr>
              <w:spacing w:line="240" w:lineRule="exact"/>
              <w:rPr>
                <w:spacing w:val="8"/>
                <w:sz w:val="18"/>
                <w:szCs w:val="18"/>
              </w:rPr>
            </w:pPr>
            <w:r>
              <w:rPr>
                <w:spacing w:val="8"/>
                <w:sz w:val="18"/>
                <w:szCs w:val="18"/>
              </w:rPr>
              <w:t>社会调查与思想政治课社会实践</w:t>
            </w:r>
          </w:p>
          <w:p>
            <w:pPr>
              <w:spacing w:line="240" w:lineRule="exact"/>
              <w:rPr>
                <w:spacing w:val="8"/>
                <w:sz w:val="18"/>
                <w:szCs w:val="18"/>
              </w:rPr>
            </w:pPr>
            <w:r>
              <w:rPr>
                <w:kern w:val="0"/>
                <w:sz w:val="18"/>
                <w:szCs w:val="18"/>
              </w:rPr>
              <w:t>The</w:t>
            </w:r>
            <w:r>
              <w:rPr>
                <w:spacing w:val="8"/>
                <w:sz w:val="18"/>
                <w:szCs w:val="18"/>
              </w:rPr>
              <w:t xml:space="preserve"> social investigations and </w:t>
            </w:r>
            <w:r>
              <w:rPr>
                <w:kern w:val="0"/>
                <w:sz w:val="18"/>
                <w:szCs w:val="18"/>
              </w:rPr>
              <w:t>Social Practice of Ideology- Politics Theory Course</w:t>
            </w:r>
          </w:p>
        </w:tc>
        <w:tc>
          <w:tcPr>
            <w:tcW w:w="673" w:type="dxa"/>
            <w:vAlign w:val="center"/>
          </w:tcPr>
          <w:p>
            <w:pPr>
              <w:spacing w:before="60" w:after="60"/>
              <w:ind w:left="-108" w:right="-108"/>
              <w:jc w:val="center"/>
              <w:rPr>
                <w:spacing w:val="8"/>
                <w:sz w:val="18"/>
                <w:szCs w:val="18"/>
              </w:rPr>
            </w:pPr>
            <w:r>
              <w:rPr>
                <w:spacing w:val="8"/>
                <w:sz w:val="18"/>
                <w:szCs w:val="18"/>
              </w:rPr>
              <w:t>2</w:t>
            </w:r>
          </w:p>
        </w:tc>
        <w:tc>
          <w:tcPr>
            <w:tcW w:w="720" w:type="dxa"/>
            <w:vAlign w:val="center"/>
          </w:tcPr>
          <w:p>
            <w:pPr>
              <w:spacing w:before="60" w:after="60"/>
              <w:ind w:left="-108" w:right="-108"/>
              <w:jc w:val="center"/>
              <w:rPr>
                <w:spacing w:val="8"/>
                <w:sz w:val="18"/>
                <w:szCs w:val="18"/>
              </w:rPr>
            </w:pPr>
            <w:r>
              <w:rPr>
                <w:spacing w:val="8"/>
                <w:sz w:val="18"/>
                <w:szCs w:val="18"/>
              </w:rPr>
              <w:t>2</w:t>
            </w:r>
          </w:p>
        </w:tc>
        <w:tc>
          <w:tcPr>
            <w:tcW w:w="587" w:type="dxa"/>
            <w:vAlign w:val="center"/>
          </w:tcPr>
          <w:p>
            <w:pPr>
              <w:spacing w:before="60" w:after="60"/>
              <w:ind w:left="-108" w:right="-108"/>
              <w:jc w:val="center"/>
              <w:rPr>
                <w:spacing w:val="8"/>
                <w:sz w:val="18"/>
                <w:szCs w:val="18"/>
              </w:rPr>
            </w:pPr>
            <w:r>
              <w:rPr>
                <w:spacing w:val="8"/>
                <w:sz w:val="18"/>
                <w:szCs w:val="18"/>
              </w:rPr>
              <w:t>5</w:t>
            </w:r>
          </w:p>
        </w:tc>
        <w:tc>
          <w:tcPr>
            <w:tcW w:w="2231" w:type="dxa"/>
            <w:vAlign w:val="center"/>
          </w:tcPr>
          <w:p>
            <w:pPr>
              <w:autoSpaceDE w:val="0"/>
              <w:autoSpaceDN w:val="0"/>
              <w:adjustRightInd w:val="0"/>
              <w:jc w:val="center"/>
              <w:rPr>
                <w:sz w:val="18"/>
                <w:szCs w:val="18"/>
              </w:rPr>
            </w:pPr>
            <w:r>
              <w:rPr>
                <w:sz w:val="18"/>
                <w:szCs w:val="18"/>
              </w:rPr>
              <w:t>校</w:t>
            </w:r>
            <w:r>
              <w:rPr>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3" w:type="dxa"/>
            <w:vMerge w:val="continue"/>
            <w:vAlign w:val="center"/>
          </w:tcPr>
          <w:p>
            <w:pPr>
              <w:spacing w:before="60" w:after="60"/>
              <w:jc w:val="center"/>
              <w:rPr>
                <w:spacing w:val="8"/>
                <w:sz w:val="18"/>
                <w:szCs w:val="18"/>
              </w:rPr>
            </w:pPr>
          </w:p>
        </w:tc>
        <w:tc>
          <w:tcPr>
            <w:tcW w:w="1177" w:type="dxa"/>
            <w:vAlign w:val="center"/>
          </w:tcPr>
          <w:p>
            <w:pPr>
              <w:spacing w:before="60" w:after="60"/>
              <w:jc w:val="center"/>
              <w:rPr>
                <w:spacing w:val="8"/>
                <w:sz w:val="18"/>
                <w:szCs w:val="18"/>
              </w:rPr>
            </w:pPr>
            <w:r>
              <w:rPr>
                <w:rFonts w:ascii="宋体" w:hAnsi="宋体"/>
                <w:color w:val="000000"/>
                <w:kern w:val="0"/>
                <w:sz w:val="18"/>
                <w:szCs w:val="18"/>
              </w:rPr>
              <w:t>j5600108</w:t>
            </w:r>
          </w:p>
        </w:tc>
        <w:tc>
          <w:tcPr>
            <w:tcW w:w="3467" w:type="dxa"/>
            <w:vAlign w:val="center"/>
          </w:tcPr>
          <w:p>
            <w:pPr>
              <w:spacing w:line="240" w:lineRule="exact"/>
              <w:rPr>
                <w:sz w:val="18"/>
                <w:szCs w:val="18"/>
              </w:rPr>
            </w:pPr>
            <w:r>
              <w:rPr>
                <w:sz w:val="18"/>
                <w:szCs w:val="18"/>
              </w:rPr>
              <w:t>文体艺术综合素质实践</w:t>
            </w:r>
          </w:p>
          <w:p>
            <w:pPr>
              <w:spacing w:line="240" w:lineRule="exact"/>
              <w:rPr>
                <w:spacing w:val="8"/>
                <w:sz w:val="18"/>
                <w:szCs w:val="18"/>
              </w:rPr>
            </w:pPr>
            <w:r>
              <w:rPr>
                <w:spacing w:val="8"/>
                <w:sz w:val="18"/>
                <w:szCs w:val="18"/>
              </w:rPr>
              <w:t>Practice of comprehensive quality of style and art</w:t>
            </w:r>
          </w:p>
        </w:tc>
        <w:tc>
          <w:tcPr>
            <w:tcW w:w="673" w:type="dxa"/>
            <w:vAlign w:val="center"/>
          </w:tcPr>
          <w:p>
            <w:pPr>
              <w:spacing w:before="60" w:after="60"/>
              <w:ind w:left="-108" w:right="-108"/>
              <w:jc w:val="center"/>
              <w:rPr>
                <w:spacing w:val="8"/>
                <w:sz w:val="18"/>
                <w:szCs w:val="18"/>
              </w:rPr>
            </w:pPr>
            <w:r>
              <w:rPr>
                <w:spacing w:val="8"/>
                <w:sz w:val="18"/>
                <w:szCs w:val="18"/>
              </w:rPr>
              <w:t>2</w:t>
            </w:r>
          </w:p>
        </w:tc>
        <w:tc>
          <w:tcPr>
            <w:tcW w:w="720" w:type="dxa"/>
            <w:vAlign w:val="center"/>
          </w:tcPr>
          <w:p>
            <w:pPr>
              <w:spacing w:before="60" w:after="60"/>
              <w:ind w:left="-108" w:right="-108"/>
              <w:jc w:val="center"/>
              <w:rPr>
                <w:spacing w:val="8"/>
                <w:sz w:val="18"/>
                <w:szCs w:val="18"/>
              </w:rPr>
            </w:pPr>
            <w:r>
              <w:rPr>
                <w:rFonts w:hint="eastAsia"/>
                <w:spacing w:val="8"/>
                <w:sz w:val="18"/>
                <w:szCs w:val="18"/>
              </w:rPr>
              <w:t>4</w:t>
            </w:r>
          </w:p>
        </w:tc>
        <w:tc>
          <w:tcPr>
            <w:tcW w:w="587" w:type="dxa"/>
            <w:vAlign w:val="center"/>
          </w:tcPr>
          <w:p>
            <w:pPr>
              <w:spacing w:before="60" w:after="60"/>
              <w:ind w:left="-108" w:right="-108"/>
              <w:jc w:val="center"/>
              <w:rPr>
                <w:spacing w:val="8"/>
                <w:sz w:val="18"/>
                <w:szCs w:val="18"/>
              </w:rPr>
            </w:pPr>
            <w:r>
              <w:rPr>
                <w:spacing w:val="8"/>
                <w:sz w:val="18"/>
                <w:szCs w:val="18"/>
              </w:rPr>
              <w:t>1-8</w:t>
            </w:r>
          </w:p>
        </w:tc>
        <w:tc>
          <w:tcPr>
            <w:tcW w:w="2231" w:type="dxa"/>
            <w:vAlign w:val="center"/>
          </w:tcPr>
          <w:p>
            <w:pPr>
              <w:spacing w:before="60" w:after="60"/>
              <w:jc w:val="center"/>
              <w:rPr>
                <w:spacing w:val="8"/>
                <w:sz w:val="18"/>
                <w:szCs w:val="18"/>
              </w:rPr>
            </w:pPr>
            <w:r>
              <w:rPr>
                <w:sz w:val="18"/>
                <w:szCs w:val="18"/>
              </w:rPr>
              <w:t>校</w:t>
            </w:r>
            <w:r>
              <w:rPr>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803" w:type="dxa"/>
            <w:vMerge w:val="continue"/>
            <w:vAlign w:val="center"/>
          </w:tcPr>
          <w:p>
            <w:pPr>
              <w:spacing w:before="60" w:after="60"/>
              <w:jc w:val="center"/>
              <w:rPr>
                <w:spacing w:val="8"/>
                <w:sz w:val="18"/>
                <w:szCs w:val="18"/>
              </w:rPr>
            </w:pPr>
          </w:p>
        </w:tc>
        <w:tc>
          <w:tcPr>
            <w:tcW w:w="1177" w:type="dxa"/>
            <w:vAlign w:val="center"/>
          </w:tcPr>
          <w:p>
            <w:pPr>
              <w:spacing w:before="60" w:after="60"/>
              <w:jc w:val="center"/>
              <w:rPr>
                <w:spacing w:val="8"/>
                <w:sz w:val="18"/>
                <w:szCs w:val="18"/>
              </w:rPr>
            </w:pPr>
            <w:r>
              <w:rPr>
                <w:color w:val="000000"/>
                <w:spacing w:val="8"/>
                <w:sz w:val="18"/>
                <w:szCs w:val="18"/>
              </w:rPr>
              <w:t>j5600104</w:t>
            </w:r>
          </w:p>
        </w:tc>
        <w:tc>
          <w:tcPr>
            <w:tcW w:w="3467" w:type="dxa"/>
            <w:vAlign w:val="center"/>
          </w:tcPr>
          <w:p>
            <w:pPr>
              <w:spacing w:line="240" w:lineRule="exact"/>
              <w:rPr>
                <w:spacing w:val="8"/>
                <w:sz w:val="18"/>
                <w:szCs w:val="18"/>
              </w:rPr>
            </w:pPr>
            <w:r>
              <w:rPr>
                <w:spacing w:val="8"/>
                <w:sz w:val="18"/>
                <w:szCs w:val="18"/>
              </w:rPr>
              <w:t>毕业教育</w:t>
            </w:r>
          </w:p>
          <w:p>
            <w:pPr>
              <w:spacing w:line="240" w:lineRule="exact"/>
              <w:rPr>
                <w:spacing w:val="8"/>
                <w:sz w:val="18"/>
                <w:szCs w:val="18"/>
              </w:rPr>
            </w:pPr>
            <w:r>
              <w:rPr>
                <w:spacing w:val="8"/>
                <w:sz w:val="18"/>
                <w:szCs w:val="18"/>
              </w:rPr>
              <w:t>Graduation Education</w:t>
            </w:r>
          </w:p>
        </w:tc>
        <w:tc>
          <w:tcPr>
            <w:tcW w:w="673" w:type="dxa"/>
            <w:vAlign w:val="center"/>
          </w:tcPr>
          <w:p>
            <w:pPr>
              <w:spacing w:before="60" w:after="60"/>
              <w:ind w:left="-108" w:right="-108"/>
              <w:jc w:val="center"/>
              <w:rPr>
                <w:spacing w:val="8"/>
                <w:sz w:val="18"/>
                <w:szCs w:val="18"/>
              </w:rPr>
            </w:pPr>
          </w:p>
        </w:tc>
        <w:tc>
          <w:tcPr>
            <w:tcW w:w="720" w:type="dxa"/>
            <w:vAlign w:val="center"/>
          </w:tcPr>
          <w:p>
            <w:pPr>
              <w:spacing w:before="60" w:after="60"/>
              <w:ind w:left="-108" w:right="-108"/>
              <w:jc w:val="center"/>
              <w:rPr>
                <w:spacing w:val="8"/>
                <w:sz w:val="18"/>
                <w:szCs w:val="18"/>
              </w:rPr>
            </w:pPr>
            <w:r>
              <w:rPr>
                <w:spacing w:val="8"/>
                <w:sz w:val="18"/>
                <w:szCs w:val="18"/>
              </w:rPr>
              <w:t>1</w:t>
            </w:r>
          </w:p>
        </w:tc>
        <w:tc>
          <w:tcPr>
            <w:tcW w:w="587" w:type="dxa"/>
            <w:vAlign w:val="center"/>
          </w:tcPr>
          <w:p>
            <w:pPr>
              <w:spacing w:before="60" w:after="60"/>
              <w:ind w:left="-108" w:right="-108"/>
              <w:jc w:val="center"/>
              <w:rPr>
                <w:spacing w:val="8"/>
                <w:sz w:val="18"/>
                <w:szCs w:val="18"/>
              </w:rPr>
            </w:pPr>
            <w:r>
              <w:rPr>
                <w:spacing w:val="8"/>
                <w:sz w:val="18"/>
                <w:szCs w:val="18"/>
              </w:rPr>
              <w:t>8</w:t>
            </w:r>
          </w:p>
        </w:tc>
        <w:tc>
          <w:tcPr>
            <w:tcW w:w="2231" w:type="dxa"/>
            <w:vAlign w:val="center"/>
          </w:tcPr>
          <w:p>
            <w:pPr>
              <w:spacing w:before="60" w:after="60"/>
              <w:jc w:val="center"/>
              <w:rPr>
                <w:spacing w:val="8"/>
                <w:sz w:val="18"/>
                <w:szCs w:val="18"/>
              </w:rPr>
            </w:pPr>
            <w:r>
              <w:rPr>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803" w:type="dxa"/>
            <w:vMerge w:val="continue"/>
            <w:vAlign w:val="center"/>
          </w:tcPr>
          <w:p>
            <w:pPr>
              <w:spacing w:before="60" w:after="60"/>
              <w:jc w:val="center"/>
              <w:rPr>
                <w:spacing w:val="8"/>
                <w:sz w:val="18"/>
                <w:szCs w:val="18"/>
              </w:rPr>
            </w:pPr>
          </w:p>
        </w:tc>
        <w:tc>
          <w:tcPr>
            <w:tcW w:w="4644" w:type="dxa"/>
            <w:gridSpan w:val="2"/>
            <w:vAlign w:val="center"/>
          </w:tcPr>
          <w:p>
            <w:pPr>
              <w:spacing w:line="240" w:lineRule="exact"/>
              <w:jc w:val="center"/>
              <w:rPr>
                <w:b/>
                <w:spacing w:val="8"/>
                <w:sz w:val="18"/>
                <w:szCs w:val="18"/>
              </w:rPr>
            </w:pPr>
            <w:r>
              <w:rPr>
                <w:b/>
                <w:spacing w:val="8"/>
                <w:sz w:val="18"/>
                <w:szCs w:val="18"/>
              </w:rPr>
              <w:t>小    计</w:t>
            </w:r>
          </w:p>
        </w:tc>
        <w:tc>
          <w:tcPr>
            <w:tcW w:w="673" w:type="dxa"/>
            <w:vAlign w:val="center"/>
          </w:tcPr>
          <w:p>
            <w:pPr>
              <w:spacing w:before="60" w:after="60"/>
              <w:ind w:left="-108" w:right="-108"/>
              <w:jc w:val="center"/>
              <w:rPr>
                <w:b/>
                <w:spacing w:val="8"/>
                <w:sz w:val="18"/>
                <w:szCs w:val="18"/>
              </w:rPr>
            </w:pPr>
            <w:r>
              <w:rPr>
                <w:b/>
                <w:spacing w:val="8"/>
                <w:sz w:val="18"/>
                <w:szCs w:val="18"/>
              </w:rPr>
              <w:t>4</w:t>
            </w:r>
          </w:p>
        </w:tc>
        <w:tc>
          <w:tcPr>
            <w:tcW w:w="720" w:type="dxa"/>
            <w:vAlign w:val="center"/>
          </w:tcPr>
          <w:p>
            <w:pPr>
              <w:spacing w:before="60" w:after="60"/>
              <w:ind w:left="-108" w:right="-108"/>
              <w:jc w:val="center"/>
              <w:rPr>
                <w:b/>
                <w:spacing w:val="8"/>
                <w:sz w:val="18"/>
                <w:szCs w:val="18"/>
              </w:rPr>
            </w:pPr>
            <w:r>
              <w:rPr>
                <w:rFonts w:hint="eastAsia"/>
                <w:b/>
                <w:spacing w:val="8"/>
                <w:sz w:val="18"/>
                <w:szCs w:val="18"/>
              </w:rPr>
              <w:t>11</w:t>
            </w:r>
          </w:p>
        </w:tc>
        <w:tc>
          <w:tcPr>
            <w:tcW w:w="587" w:type="dxa"/>
            <w:vAlign w:val="center"/>
          </w:tcPr>
          <w:p>
            <w:pPr>
              <w:spacing w:before="60" w:after="60"/>
              <w:ind w:left="-108" w:right="-108"/>
              <w:jc w:val="center"/>
              <w:rPr>
                <w:spacing w:val="8"/>
                <w:sz w:val="18"/>
                <w:szCs w:val="18"/>
              </w:rPr>
            </w:pPr>
          </w:p>
        </w:tc>
        <w:tc>
          <w:tcPr>
            <w:tcW w:w="2231" w:type="dxa"/>
            <w:vAlign w:val="center"/>
          </w:tcPr>
          <w:p>
            <w:pPr>
              <w:spacing w:before="60" w:after="60"/>
              <w:rPr>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3" w:type="dxa"/>
            <w:vMerge w:val="restart"/>
            <w:vAlign w:val="center"/>
          </w:tcPr>
          <w:p>
            <w:pPr>
              <w:spacing w:before="60" w:after="60"/>
              <w:jc w:val="center"/>
              <w:rPr>
                <w:spacing w:val="8"/>
                <w:sz w:val="18"/>
                <w:szCs w:val="18"/>
              </w:rPr>
            </w:pPr>
            <w:r>
              <w:rPr>
                <w:spacing w:val="8"/>
                <w:sz w:val="18"/>
                <w:szCs w:val="18"/>
              </w:rPr>
              <w:t>专业</w:t>
            </w:r>
          </w:p>
          <w:p>
            <w:pPr>
              <w:spacing w:before="60" w:after="60"/>
              <w:jc w:val="center"/>
              <w:rPr>
                <w:spacing w:val="8"/>
                <w:sz w:val="18"/>
                <w:szCs w:val="18"/>
              </w:rPr>
            </w:pPr>
            <w:r>
              <w:rPr>
                <w:spacing w:val="8"/>
                <w:sz w:val="18"/>
                <w:szCs w:val="18"/>
              </w:rPr>
              <w:t>综合</w:t>
            </w:r>
          </w:p>
          <w:p>
            <w:pPr>
              <w:spacing w:before="60" w:after="60"/>
              <w:jc w:val="center"/>
              <w:rPr>
                <w:spacing w:val="8"/>
                <w:sz w:val="18"/>
                <w:szCs w:val="18"/>
              </w:rPr>
            </w:pPr>
            <w:r>
              <w:rPr>
                <w:spacing w:val="8"/>
                <w:sz w:val="18"/>
                <w:szCs w:val="18"/>
              </w:rPr>
              <w:t>实践</w:t>
            </w:r>
          </w:p>
          <w:p>
            <w:pPr>
              <w:spacing w:before="60" w:after="60"/>
              <w:jc w:val="center"/>
              <w:rPr>
                <w:spacing w:val="8"/>
                <w:sz w:val="18"/>
                <w:szCs w:val="18"/>
              </w:rPr>
            </w:pPr>
            <w:r>
              <w:rPr>
                <w:rFonts w:hint="eastAsia"/>
                <w:spacing w:val="8"/>
                <w:sz w:val="18"/>
                <w:szCs w:val="18"/>
              </w:rPr>
              <w:t>24</w:t>
            </w:r>
          </w:p>
          <w:p>
            <w:pPr>
              <w:spacing w:before="60" w:after="60"/>
              <w:jc w:val="center"/>
              <w:rPr>
                <w:spacing w:val="8"/>
                <w:sz w:val="18"/>
                <w:szCs w:val="18"/>
              </w:rPr>
            </w:pPr>
            <w:r>
              <w:rPr>
                <w:rFonts w:hint="eastAsia"/>
                <w:spacing w:val="8"/>
                <w:sz w:val="18"/>
                <w:szCs w:val="18"/>
              </w:rPr>
              <w:t>学分</w:t>
            </w:r>
          </w:p>
        </w:tc>
        <w:tc>
          <w:tcPr>
            <w:tcW w:w="1177" w:type="dxa"/>
            <w:vAlign w:val="center"/>
          </w:tcPr>
          <w:p>
            <w:pPr>
              <w:spacing w:before="60" w:after="60" w:line="240" w:lineRule="exact"/>
              <w:jc w:val="center"/>
              <w:rPr>
                <w:color w:val="000000"/>
                <w:spacing w:val="8"/>
                <w:sz w:val="18"/>
                <w:szCs w:val="18"/>
              </w:rPr>
            </w:pPr>
            <w:r>
              <w:rPr>
                <w:color w:val="000000"/>
                <w:spacing w:val="8"/>
                <w:sz w:val="18"/>
                <w:szCs w:val="18"/>
              </w:rPr>
              <w:t>j1110118x0</w:t>
            </w:r>
          </w:p>
        </w:tc>
        <w:tc>
          <w:tcPr>
            <w:tcW w:w="3467" w:type="dxa"/>
          </w:tcPr>
          <w:p>
            <w:pPr>
              <w:spacing w:line="240" w:lineRule="exact"/>
              <w:rPr>
                <w:sz w:val="18"/>
                <w:szCs w:val="18"/>
              </w:rPr>
            </w:pPr>
            <w:r>
              <w:rPr>
                <w:sz w:val="18"/>
                <w:szCs w:val="18"/>
              </w:rPr>
              <w:t>水产经济动物增养殖生产实习A Production Practice of Multiplication and Aquaculture for Aquatically Economic Animals</w:t>
            </w:r>
          </w:p>
        </w:tc>
        <w:tc>
          <w:tcPr>
            <w:tcW w:w="673" w:type="dxa"/>
            <w:vAlign w:val="center"/>
          </w:tcPr>
          <w:p>
            <w:pPr>
              <w:spacing w:before="60" w:after="60" w:line="240" w:lineRule="exact"/>
              <w:ind w:left="-108" w:right="-108"/>
              <w:jc w:val="center"/>
              <w:rPr>
                <w:color w:val="000000"/>
                <w:kern w:val="0"/>
                <w:sz w:val="18"/>
                <w:szCs w:val="18"/>
              </w:rPr>
            </w:pPr>
            <w:r>
              <w:rPr>
                <w:color w:val="000000"/>
                <w:kern w:val="0"/>
                <w:sz w:val="18"/>
                <w:szCs w:val="18"/>
              </w:rPr>
              <w:t>6</w:t>
            </w:r>
          </w:p>
        </w:tc>
        <w:tc>
          <w:tcPr>
            <w:tcW w:w="720" w:type="dxa"/>
            <w:vAlign w:val="center"/>
          </w:tcPr>
          <w:p>
            <w:pPr>
              <w:spacing w:before="60" w:after="60" w:line="240" w:lineRule="exact"/>
              <w:ind w:left="-108" w:right="-108"/>
              <w:jc w:val="center"/>
              <w:rPr>
                <w:color w:val="000000"/>
                <w:kern w:val="0"/>
                <w:sz w:val="18"/>
                <w:szCs w:val="18"/>
              </w:rPr>
            </w:pPr>
            <w:r>
              <w:rPr>
                <w:color w:val="000000"/>
                <w:kern w:val="0"/>
                <w:sz w:val="18"/>
                <w:szCs w:val="18"/>
              </w:rPr>
              <w:t>6</w:t>
            </w:r>
          </w:p>
        </w:tc>
        <w:tc>
          <w:tcPr>
            <w:tcW w:w="587" w:type="dxa"/>
            <w:vAlign w:val="center"/>
          </w:tcPr>
          <w:p>
            <w:pPr>
              <w:spacing w:line="240" w:lineRule="exact"/>
              <w:ind w:left="-108" w:right="-108"/>
              <w:jc w:val="center"/>
              <w:rPr>
                <w:color w:val="000000"/>
                <w:spacing w:val="8"/>
                <w:sz w:val="18"/>
                <w:szCs w:val="18"/>
              </w:rPr>
            </w:pPr>
            <w:r>
              <w:rPr>
                <w:color w:val="000000"/>
                <w:spacing w:val="8"/>
                <w:sz w:val="18"/>
                <w:szCs w:val="18"/>
              </w:rPr>
              <w:t>6</w:t>
            </w:r>
          </w:p>
        </w:tc>
        <w:tc>
          <w:tcPr>
            <w:tcW w:w="2231" w:type="dxa"/>
            <w:vAlign w:val="center"/>
          </w:tcPr>
          <w:p>
            <w:pPr>
              <w:spacing w:line="240" w:lineRule="exact"/>
              <w:ind w:left="-108" w:right="-108"/>
              <w:jc w:val="center"/>
              <w:rPr>
                <w:color w:val="000000"/>
                <w:sz w:val="18"/>
                <w:szCs w:val="18"/>
              </w:rPr>
            </w:pPr>
            <w:r>
              <w:rPr>
                <w:color w:val="000000"/>
                <w:sz w:val="18"/>
                <w:szCs w:val="18"/>
              </w:rPr>
              <w:t>校</w:t>
            </w:r>
            <w:r>
              <w:rPr>
                <w:color w:val="000000"/>
                <w:spacing w:val="8"/>
                <w:sz w:val="18"/>
                <w:szCs w:val="18"/>
              </w:rPr>
              <w:t>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3" w:type="dxa"/>
            <w:vMerge w:val="continue"/>
            <w:vAlign w:val="center"/>
          </w:tcPr>
          <w:p>
            <w:pPr>
              <w:spacing w:before="60" w:after="60"/>
              <w:jc w:val="center"/>
              <w:rPr>
                <w:spacing w:val="8"/>
                <w:sz w:val="18"/>
                <w:szCs w:val="18"/>
              </w:rPr>
            </w:pPr>
          </w:p>
        </w:tc>
        <w:tc>
          <w:tcPr>
            <w:tcW w:w="1177" w:type="dxa"/>
            <w:vAlign w:val="center"/>
          </w:tcPr>
          <w:p>
            <w:pPr>
              <w:spacing w:before="60" w:after="60" w:line="240" w:lineRule="exact"/>
              <w:jc w:val="center"/>
              <w:rPr>
                <w:color w:val="000000"/>
                <w:spacing w:val="8"/>
                <w:sz w:val="18"/>
                <w:szCs w:val="18"/>
              </w:rPr>
            </w:pPr>
            <w:r>
              <w:rPr>
                <w:color w:val="000000"/>
                <w:spacing w:val="8"/>
                <w:sz w:val="18"/>
                <w:szCs w:val="18"/>
              </w:rPr>
              <w:t>j1110131x0</w:t>
            </w:r>
          </w:p>
        </w:tc>
        <w:tc>
          <w:tcPr>
            <w:tcW w:w="3467" w:type="dxa"/>
          </w:tcPr>
          <w:p>
            <w:pPr>
              <w:spacing w:line="240" w:lineRule="exact"/>
              <w:jc w:val="left"/>
              <w:rPr>
                <w:color w:val="000000"/>
                <w:kern w:val="0"/>
                <w:sz w:val="18"/>
                <w:szCs w:val="18"/>
              </w:rPr>
            </w:pPr>
            <w:r>
              <w:rPr>
                <w:color w:val="000000"/>
                <w:kern w:val="0"/>
                <w:sz w:val="18"/>
                <w:szCs w:val="18"/>
              </w:rPr>
              <w:t>水生动物病害防控及渔药生产实习</w:t>
            </w:r>
          </w:p>
          <w:p>
            <w:pPr>
              <w:rPr>
                <w:sz w:val="18"/>
                <w:szCs w:val="18"/>
              </w:rPr>
            </w:pPr>
            <w:r>
              <w:rPr>
                <w:color w:val="000000"/>
                <w:kern w:val="0"/>
                <w:sz w:val="18"/>
                <w:szCs w:val="18"/>
              </w:rPr>
              <w:t>Production Practice of Disease Prevention and Aquatic Drugs for Aquatic Animals</w:t>
            </w:r>
          </w:p>
        </w:tc>
        <w:tc>
          <w:tcPr>
            <w:tcW w:w="673" w:type="dxa"/>
            <w:vAlign w:val="center"/>
          </w:tcPr>
          <w:p>
            <w:pPr>
              <w:spacing w:before="60" w:after="60" w:line="240" w:lineRule="exact"/>
              <w:ind w:left="-108" w:right="-108"/>
              <w:jc w:val="center"/>
              <w:rPr>
                <w:color w:val="000000"/>
                <w:kern w:val="0"/>
                <w:sz w:val="18"/>
                <w:szCs w:val="18"/>
              </w:rPr>
            </w:pPr>
            <w:r>
              <w:rPr>
                <w:color w:val="000000"/>
                <w:kern w:val="0"/>
                <w:sz w:val="18"/>
                <w:szCs w:val="18"/>
              </w:rPr>
              <w:t>8</w:t>
            </w:r>
          </w:p>
        </w:tc>
        <w:tc>
          <w:tcPr>
            <w:tcW w:w="720" w:type="dxa"/>
            <w:vAlign w:val="center"/>
          </w:tcPr>
          <w:p>
            <w:pPr>
              <w:spacing w:before="60" w:after="60" w:line="240" w:lineRule="exact"/>
              <w:ind w:left="-108" w:right="-108"/>
              <w:jc w:val="center"/>
              <w:rPr>
                <w:color w:val="000000"/>
                <w:kern w:val="0"/>
                <w:sz w:val="18"/>
                <w:szCs w:val="18"/>
              </w:rPr>
            </w:pPr>
            <w:r>
              <w:rPr>
                <w:color w:val="000000"/>
                <w:kern w:val="0"/>
                <w:sz w:val="18"/>
                <w:szCs w:val="18"/>
              </w:rPr>
              <w:t>8</w:t>
            </w:r>
          </w:p>
        </w:tc>
        <w:tc>
          <w:tcPr>
            <w:tcW w:w="587" w:type="dxa"/>
            <w:vAlign w:val="center"/>
          </w:tcPr>
          <w:p>
            <w:pPr>
              <w:spacing w:line="240" w:lineRule="exact"/>
              <w:ind w:left="-108" w:right="-108"/>
              <w:jc w:val="center"/>
              <w:rPr>
                <w:color w:val="000000"/>
                <w:spacing w:val="8"/>
                <w:sz w:val="18"/>
                <w:szCs w:val="18"/>
              </w:rPr>
            </w:pPr>
            <w:r>
              <w:rPr>
                <w:color w:val="000000"/>
                <w:spacing w:val="8"/>
                <w:sz w:val="18"/>
                <w:szCs w:val="18"/>
              </w:rPr>
              <w:t>6</w:t>
            </w:r>
          </w:p>
        </w:tc>
        <w:tc>
          <w:tcPr>
            <w:tcW w:w="2231" w:type="dxa"/>
            <w:vAlign w:val="center"/>
          </w:tcPr>
          <w:p>
            <w:pPr>
              <w:spacing w:line="240" w:lineRule="exact"/>
              <w:ind w:left="-108" w:right="-108"/>
              <w:jc w:val="center"/>
              <w:rPr>
                <w:color w:val="000000"/>
                <w:sz w:val="18"/>
                <w:szCs w:val="18"/>
              </w:rPr>
            </w:pPr>
            <w:r>
              <w:rPr>
                <w:color w:val="000000"/>
                <w:sz w:val="18"/>
                <w:szCs w:val="18"/>
              </w:rPr>
              <w:t>校</w:t>
            </w:r>
            <w:r>
              <w:rPr>
                <w:color w:val="000000"/>
                <w:spacing w:val="8"/>
                <w:sz w:val="18"/>
                <w:szCs w:val="18"/>
              </w:rPr>
              <w:t>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3" w:type="dxa"/>
            <w:vMerge w:val="continue"/>
            <w:vAlign w:val="center"/>
          </w:tcPr>
          <w:p>
            <w:pPr>
              <w:spacing w:before="60" w:after="60"/>
              <w:jc w:val="center"/>
              <w:rPr>
                <w:spacing w:val="8"/>
                <w:sz w:val="18"/>
                <w:szCs w:val="18"/>
              </w:rPr>
            </w:pPr>
          </w:p>
        </w:tc>
        <w:tc>
          <w:tcPr>
            <w:tcW w:w="1177" w:type="dxa"/>
            <w:vAlign w:val="center"/>
          </w:tcPr>
          <w:p>
            <w:pPr>
              <w:spacing w:before="60" w:after="60"/>
              <w:jc w:val="center"/>
              <w:rPr>
                <w:spacing w:val="8"/>
                <w:sz w:val="18"/>
                <w:szCs w:val="18"/>
              </w:rPr>
            </w:pPr>
            <w:r>
              <w:rPr>
                <w:color w:val="000000"/>
                <w:spacing w:val="8"/>
                <w:sz w:val="18"/>
                <w:szCs w:val="18"/>
              </w:rPr>
              <w:t>j11101</w:t>
            </w:r>
            <w:r>
              <w:rPr>
                <w:rFonts w:hint="eastAsia"/>
                <w:color w:val="000000"/>
                <w:spacing w:val="8"/>
                <w:sz w:val="18"/>
                <w:szCs w:val="18"/>
              </w:rPr>
              <w:t>32</w:t>
            </w:r>
            <w:r>
              <w:rPr>
                <w:color w:val="000000"/>
                <w:spacing w:val="8"/>
                <w:sz w:val="18"/>
                <w:szCs w:val="18"/>
              </w:rPr>
              <w:t>x0</w:t>
            </w:r>
          </w:p>
        </w:tc>
        <w:tc>
          <w:tcPr>
            <w:tcW w:w="3467" w:type="dxa"/>
            <w:vAlign w:val="center"/>
          </w:tcPr>
          <w:p>
            <w:pPr>
              <w:spacing w:line="260" w:lineRule="exact"/>
              <w:rPr>
                <w:sz w:val="18"/>
                <w:szCs w:val="18"/>
              </w:rPr>
            </w:pPr>
            <w:r>
              <w:rPr>
                <w:sz w:val="18"/>
                <w:szCs w:val="18"/>
              </w:rPr>
              <w:t>毕业论文</w:t>
            </w:r>
          </w:p>
          <w:p>
            <w:pPr>
              <w:spacing w:line="260" w:lineRule="exact"/>
              <w:rPr>
                <w:sz w:val="18"/>
                <w:szCs w:val="18"/>
              </w:rPr>
            </w:pPr>
            <w:r>
              <w:rPr>
                <w:sz w:val="18"/>
                <w:szCs w:val="18"/>
              </w:rPr>
              <w:t>Graduati</w:t>
            </w:r>
            <w:r>
              <w:rPr>
                <w:rFonts w:hint="eastAsia"/>
                <w:sz w:val="18"/>
                <w:szCs w:val="18"/>
              </w:rPr>
              <w:t>ng</w:t>
            </w:r>
            <w:r>
              <w:rPr>
                <w:sz w:val="18"/>
                <w:szCs w:val="18"/>
              </w:rPr>
              <w:t xml:space="preserve"> thesis</w:t>
            </w:r>
          </w:p>
        </w:tc>
        <w:tc>
          <w:tcPr>
            <w:tcW w:w="673" w:type="dxa"/>
            <w:vAlign w:val="center"/>
          </w:tcPr>
          <w:p>
            <w:pPr>
              <w:spacing w:line="240" w:lineRule="exact"/>
              <w:jc w:val="center"/>
              <w:rPr>
                <w:sz w:val="18"/>
                <w:szCs w:val="18"/>
              </w:rPr>
            </w:pPr>
            <w:r>
              <w:rPr>
                <w:sz w:val="18"/>
                <w:szCs w:val="18"/>
              </w:rPr>
              <w:t>7</w:t>
            </w:r>
          </w:p>
        </w:tc>
        <w:tc>
          <w:tcPr>
            <w:tcW w:w="720" w:type="dxa"/>
            <w:vAlign w:val="center"/>
          </w:tcPr>
          <w:p>
            <w:pPr>
              <w:spacing w:before="60" w:after="60"/>
              <w:ind w:left="-108" w:right="-108"/>
              <w:jc w:val="center"/>
              <w:rPr>
                <w:spacing w:val="8"/>
                <w:sz w:val="18"/>
                <w:szCs w:val="18"/>
              </w:rPr>
            </w:pPr>
            <w:r>
              <w:rPr>
                <w:spacing w:val="8"/>
                <w:sz w:val="18"/>
                <w:szCs w:val="18"/>
              </w:rPr>
              <w:t>14</w:t>
            </w:r>
          </w:p>
        </w:tc>
        <w:tc>
          <w:tcPr>
            <w:tcW w:w="587" w:type="dxa"/>
            <w:vAlign w:val="center"/>
          </w:tcPr>
          <w:p>
            <w:pPr>
              <w:ind w:left="-108" w:right="-108"/>
              <w:jc w:val="center"/>
              <w:rPr>
                <w:spacing w:val="8"/>
                <w:sz w:val="18"/>
                <w:szCs w:val="18"/>
              </w:rPr>
            </w:pPr>
            <w:r>
              <w:rPr>
                <w:spacing w:val="8"/>
                <w:sz w:val="18"/>
                <w:szCs w:val="18"/>
              </w:rPr>
              <w:t>6-8</w:t>
            </w:r>
          </w:p>
        </w:tc>
        <w:tc>
          <w:tcPr>
            <w:tcW w:w="2231" w:type="dxa"/>
            <w:vAlign w:val="center"/>
          </w:tcPr>
          <w:p>
            <w:pPr>
              <w:ind w:left="-108" w:right="-108"/>
              <w:jc w:val="center"/>
              <w:rPr>
                <w:spacing w:val="8"/>
                <w:sz w:val="18"/>
                <w:szCs w:val="18"/>
              </w:rPr>
            </w:pPr>
            <w:r>
              <w:rPr>
                <w:color w:val="000000"/>
                <w:spacing w:val="8"/>
                <w:sz w:val="18"/>
                <w:szCs w:val="18"/>
              </w:rPr>
              <w:t>校外分散进行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3" w:type="dxa"/>
            <w:vMerge w:val="continue"/>
            <w:vAlign w:val="center"/>
          </w:tcPr>
          <w:p>
            <w:pPr>
              <w:spacing w:before="60" w:after="60"/>
              <w:jc w:val="center"/>
              <w:rPr>
                <w:spacing w:val="8"/>
                <w:sz w:val="18"/>
                <w:szCs w:val="18"/>
              </w:rPr>
            </w:pPr>
          </w:p>
        </w:tc>
        <w:tc>
          <w:tcPr>
            <w:tcW w:w="1177" w:type="dxa"/>
            <w:vAlign w:val="center"/>
          </w:tcPr>
          <w:p>
            <w:pPr>
              <w:spacing w:before="60" w:after="60"/>
              <w:jc w:val="center"/>
              <w:rPr>
                <w:spacing w:val="8"/>
                <w:sz w:val="18"/>
                <w:szCs w:val="18"/>
              </w:rPr>
            </w:pPr>
            <w:r>
              <w:rPr>
                <w:color w:val="000000"/>
                <w:spacing w:val="8"/>
                <w:sz w:val="18"/>
                <w:szCs w:val="18"/>
              </w:rPr>
              <w:t>j11101</w:t>
            </w:r>
            <w:r>
              <w:rPr>
                <w:rFonts w:hint="eastAsia"/>
                <w:color w:val="000000"/>
                <w:spacing w:val="8"/>
                <w:sz w:val="18"/>
                <w:szCs w:val="18"/>
              </w:rPr>
              <w:t>33</w:t>
            </w:r>
            <w:r>
              <w:rPr>
                <w:color w:val="000000"/>
                <w:spacing w:val="8"/>
                <w:sz w:val="18"/>
                <w:szCs w:val="18"/>
              </w:rPr>
              <w:t>x0</w:t>
            </w:r>
          </w:p>
        </w:tc>
        <w:tc>
          <w:tcPr>
            <w:tcW w:w="3467" w:type="dxa"/>
            <w:vAlign w:val="center"/>
          </w:tcPr>
          <w:p>
            <w:pPr>
              <w:spacing w:line="260" w:lineRule="exact"/>
              <w:rPr>
                <w:sz w:val="18"/>
                <w:szCs w:val="18"/>
              </w:rPr>
            </w:pPr>
            <w:r>
              <w:rPr>
                <w:sz w:val="18"/>
                <w:szCs w:val="18"/>
              </w:rPr>
              <w:t>专业创新创业综合实践</w:t>
            </w:r>
          </w:p>
          <w:p>
            <w:pPr>
              <w:spacing w:line="260" w:lineRule="exact"/>
              <w:jc w:val="left"/>
              <w:rPr>
                <w:sz w:val="18"/>
                <w:szCs w:val="18"/>
              </w:rPr>
            </w:pPr>
            <w:r>
              <w:rPr>
                <w:sz w:val="18"/>
                <w:szCs w:val="18"/>
              </w:rPr>
              <w:t>Professional innovation and entrepreneurship comprehensive practice</w:t>
            </w:r>
          </w:p>
        </w:tc>
        <w:tc>
          <w:tcPr>
            <w:tcW w:w="673" w:type="dxa"/>
            <w:vAlign w:val="center"/>
          </w:tcPr>
          <w:p>
            <w:pPr>
              <w:spacing w:line="240" w:lineRule="exact"/>
              <w:jc w:val="center"/>
              <w:rPr>
                <w:sz w:val="18"/>
                <w:szCs w:val="18"/>
              </w:rPr>
            </w:pPr>
            <w:r>
              <w:rPr>
                <w:sz w:val="18"/>
                <w:szCs w:val="18"/>
              </w:rPr>
              <w:t>3</w:t>
            </w:r>
          </w:p>
        </w:tc>
        <w:tc>
          <w:tcPr>
            <w:tcW w:w="720" w:type="dxa"/>
            <w:vAlign w:val="center"/>
          </w:tcPr>
          <w:p>
            <w:pPr>
              <w:spacing w:before="60" w:after="60"/>
              <w:ind w:left="-108" w:right="-108"/>
              <w:jc w:val="center"/>
              <w:rPr>
                <w:spacing w:val="8"/>
                <w:sz w:val="18"/>
                <w:szCs w:val="18"/>
              </w:rPr>
            </w:pPr>
            <w:r>
              <w:rPr>
                <w:rFonts w:hint="eastAsia"/>
                <w:spacing w:val="8"/>
                <w:sz w:val="18"/>
                <w:szCs w:val="18"/>
              </w:rPr>
              <w:t>6</w:t>
            </w:r>
          </w:p>
        </w:tc>
        <w:tc>
          <w:tcPr>
            <w:tcW w:w="587" w:type="dxa"/>
            <w:vAlign w:val="center"/>
          </w:tcPr>
          <w:p>
            <w:pPr>
              <w:ind w:left="-108" w:right="-108"/>
              <w:jc w:val="center"/>
              <w:rPr>
                <w:spacing w:val="8"/>
                <w:sz w:val="18"/>
                <w:szCs w:val="18"/>
              </w:rPr>
            </w:pPr>
            <w:r>
              <w:rPr>
                <w:spacing w:val="8"/>
                <w:sz w:val="18"/>
                <w:szCs w:val="18"/>
              </w:rPr>
              <w:t>5-8</w:t>
            </w:r>
          </w:p>
        </w:tc>
        <w:tc>
          <w:tcPr>
            <w:tcW w:w="2231" w:type="dxa"/>
            <w:vAlign w:val="center"/>
          </w:tcPr>
          <w:p>
            <w:pPr>
              <w:ind w:left="-108" w:right="-108"/>
              <w:jc w:val="center"/>
              <w:rPr>
                <w:b/>
                <w:spacing w:val="8"/>
                <w:sz w:val="18"/>
                <w:szCs w:val="18"/>
              </w:rPr>
            </w:pPr>
            <w:r>
              <w:rPr>
                <w:color w:val="000000"/>
                <w:spacing w:val="8"/>
                <w:sz w:val="18"/>
                <w:szCs w:val="18"/>
              </w:rPr>
              <w:t>校外分散进行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3" w:type="dxa"/>
            <w:vMerge w:val="continue"/>
            <w:vAlign w:val="center"/>
          </w:tcPr>
          <w:p>
            <w:pPr>
              <w:spacing w:before="60" w:after="60"/>
              <w:jc w:val="center"/>
              <w:rPr>
                <w:b/>
                <w:spacing w:val="8"/>
                <w:sz w:val="18"/>
                <w:szCs w:val="18"/>
              </w:rPr>
            </w:pPr>
          </w:p>
        </w:tc>
        <w:tc>
          <w:tcPr>
            <w:tcW w:w="4644" w:type="dxa"/>
            <w:gridSpan w:val="2"/>
            <w:vAlign w:val="center"/>
          </w:tcPr>
          <w:p>
            <w:pPr>
              <w:spacing w:before="60" w:after="60"/>
              <w:jc w:val="center"/>
              <w:rPr>
                <w:b/>
                <w:spacing w:val="8"/>
                <w:sz w:val="18"/>
                <w:szCs w:val="18"/>
              </w:rPr>
            </w:pPr>
            <w:r>
              <w:rPr>
                <w:b/>
                <w:spacing w:val="8"/>
                <w:sz w:val="18"/>
                <w:szCs w:val="18"/>
              </w:rPr>
              <w:t>小    计</w:t>
            </w:r>
          </w:p>
        </w:tc>
        <w:tc>
          <w:tcPr>
            <w:tcW w:w="673" w:type="dxa"/>
            <w:vAlign w:val="center"/>
          </w:tcPr>
          <w:p>
            <w:pPr>
              <w:spacing w:before="60" w:after="60"/>
              <w:ind w:left="-108" w:right="-108"/>
              <w:jc w:val="center"/>
              <w:rPr>
                <w:b/>
                <w:spacing w:val="8"/>
                <w:sz w:val="18"/>
                <w:szCs w:val="18"/>
              </w:rPr>
            </w:pPr>
            <w:r>
              <w:rPr>
                <w:b/>
                <w:spacing w:val="8"/>
                <w:sz w:val="18"/>
                <w:szCs w:val="18"/>
              </w:rPr>
              <w:t>24</w:t>
            </w:r>
          </w:p>
        </w:tc>
        <w:tc>
          <w:tcPr>
            <w:tcW w:w="720" w:type="dxa"/>
            <w:vAlign w:val="center"/>
          </w:tcPr>
          <w:p>
            <w:pPr>
              <w:spacing w:before="60" w:after="60"/>
              <w:ind w:left="-108" w:right="-108"/>
              <w:jc w:val="center"/>
              <w:rPr>
                <w:b/>
                <w:spacing w:val="8"/>
                <w:sz w:val="18"/>
                <w:szCs w:val="18"/>
              </w:rPr>
            </w:pPr>
            <w:r>
              <w:rPr>
                <w:b/>
                <w:spacing w:val="8"/>
                <w:sz w:val="18"/>
                <w:szCs w:val="18"/>
              </w:rPr>
              <w:t>3</w:t>
            </w:r>
            <w:r>
              <w:rPr>
                <w:rFonts w:hint="eastAsia"/>
                <w:b/>
                <w:spacing w:val="8"/>
                <w:sz w:val="18"/>
                <w:szCs w:val="18"/>
              </w:rPr>
              <w:t>4</w:t>
            </w:r>
          </w:p>
        </w:tc>
        <w:tc>
          <w:tcPr>
            <w:tcW w:w="587" w:type="dxa"/>
            <w:vAlign w:val="center"/>
          </w:tcPr>
          <w:p>
            <w:pPr>
              <w:spacing w:before="60" w:after="60"/>
              <w:ind w:left="-108" w:right="-108"/>
              <w:jc w:val="center"/>
              <w:rPr>
                <w:b/>
                <w:spacing w:val="8"/>
                <w:sz w:val="18"/>
                <w:szCs w:val="18"/>
              </w:rPr>
            </w:pPr>
          </w:p>
        </w:tc>
        <w:tc>
          <w:tcPr>
            <w:tcW w:w="2231" w:type="dxa"/>
            <w:vAlign w:val="center"/>
          </w:tcPr>
          <w:p>
            <w:pPr>
              <w:spacing w:before="60" w:after="60"/>
              <w:jc w:val="center"/>
              <w:rPr>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447" w:type="dxa"/>
            <w:gridSpan w:val="3"/>
            <w:vAlign w:val="center"/>
          </w:tcPr>
          <w:p>
            <w:pPr>
              <w:spacing w:before="60" w:after="60"/>
              <w:jc w:val="center"/>
              <w:rPr>
                <w:b/>
                <w:spacing w:val="8"/>
                <w:sz w:val="18"/>
                <w:szCs w:val="18"/>
              </w:rPr>
            </w:pPr>
            <w:r>
              <w:rPr>
                <w:b/>
                <w:spacing w:val="8"/>
                <w:sz w:val="18"/>
                <w:szCs w:val="18"/>
              </w:rPr>
              <w:t>合        计</w:t>
            </w:r>
          </w:p>
        </w:tc>
        <w:tc>
          <w:tcPr>
            <w:tcW w:w="673" w:type="dxa"/>
            <w:vAlign w:val="center"/>
          </w:tcPr>
          <w:p>
            <w:pPr>
              <w:spacing w:before="60" w:after="60"/>
              <w:ind w:left="-108" w:right="-108"/>
              <w:jc w:val="center"/>
              <w:rPr>
                <w:b/>
                <w:spacing w:val="8"/>
                <w:sz w:val="18"/>
                <w:szCs w:val="18"/>
              </w:rPr>
            </w:pPr>
            <w:r>
              <w:rPr>
                <w:b/>
                <w:spacing w:val="8"/>
                <w:sz w:val="18"/>
                <w:szCs w:val="18"/>
              </w:rPr>
              <w:t>28</w:t>
            </w:r>
          </w:p>
        </w:tc>
        <w:tc>
          <w:tcPr>
            <w:tcW w:w="720" w:type="dxa"/>
            <w:vAlign w:val="center"/>
          </w:tcPr>
          <w:p>
            <w:pPr>
              <w:spacing w:before="60" w:after="60"/>
              <w:ind w:left="-108" w:right="-108"/>
              <w:jc w:val="center"/>
              <w:rPr>
                <w:b/>
                <w:spacing w:val="8"/>
                <w:sz w:val="18"/>
                <w:szCs w:val="18"/>
              </w:rPr>
            </w:pPr>
            <w:r>
              <w:rPr>
                <w:rFonts w:hint="eastAsia"/>
                <w:b/>
                <w:spacing w:val="8"/>
                <w:sz w:val="18"/>
                <w:szCs w:val="18"/>
              </w:rPr>
              <w:t>41</w:t>
            </w:r>
          </w:p>
        </w:tc>
        <w:tc>
          <w:tcPr>
            <w:tcW w:w="587" w:type="dxa"/>
            <w:vAlign w:val="center"/>
          </w:tcPr>
          <w:p>
            <w:pPr>
              <w:spacing w:before="60" w:after="60"/>
              <w:ind w:left="-108" w:right="-108"/>
              <w:jc w:val="center"/>
              <w:rPr>
                <w:spacing w:val="8"/>
                <w:sz w:val="18"/>
                <w:szCs w:val="18"/>
              </w:rPr>
            </w:pPr>
          </w:p>
        </w:tc>
        <w:tc>
          <w:tcPr>
            <w:tcW w:w="2231" w:type="dxa"/>
            <w:vAlign w:val="center"/>
          </w:tcPr>
          <w:p>
            <w:pPr>
              <w:spacing w:before="60" w:after="60"/>
              <w:jc w:val="center"/>
              <w:rPr>
                <w:spacing w:val="8"/>
                <w:sz w:val="18"/>
                <w:szCs w:val="18"/>
              </w:rPr>
            </w:pPr>
          </w:p>
        </w:tc>
      </w:tr>
    </w:tbl>
    <w:p>
      <w:pPr>
        <w:spacing w:line="360" w:lineRule="exact"/>
        <w:rPr>
          <w:bCs/>
          <w:szCs w:val="21"/>
        </w:rPr>
      </w:pPr>
    </w:p>
    <w:p>
      <w:pPr>
        <w:spacing w:line="360" w:lineRule="exact"/>
        <w:ind w:firstLine="840" w:firstLineChars="400"/>
      </w:pPr>
      <w:r>
        <w:rPr>
          <w:bCs/>
          <w:szCs w:val="21"/>
        </w:rPr>
        <w:t>执笔： 蔡双虎                                  教学院长：张健东</w:t>
      </w:r>
    </w:p>
    <w:p>
      <w:bookmarkStart w:id="4" w:name="_GoBack"/>
      <w:bookmarkEnd w:id="4"/>
    </w:p>
    <w:sectPr>
      <w:pgSz w:w="11906" w:h="16838"/>
      <w:pgMar w:top="1157" w:right="1406" w:bottom="1100" w:left="1406"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6D6378"/>
    <w:rsid w:val="566D63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Body Text Indent"/>
    <w:basedOn w:val="1"/>
    <w:uiPriority w:val="0"/>
    <w:pPr>
      <w:adjustRightInd w:val="0"/>
      <w:spacing w:line="360" w:lineRule="atLeast"/>
      <w:ind w:firstLine="480"/>
      <w:textAlignment w:val="baseline"/>
    </w:pPr>
    <w:rPr>
      <w:kern w:val="0"/>
      <w:sz w:val="24"/>
      <w:szCs w:val="20"/>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2017-11-08T00:57:00Z</dcterms:created>
  <dc:creator>Administrator</dc:creator>
  <cp:lastModifiedBy>Administrator</cp:lastModifiedBy>
  <dcterms:modified xsi:type="dcterms:W3CDTF">2017-11-08T00:58:58Z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