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rPr>
          <w:rFonts w:ascii="黑体" w:hAnsi="Times New Roman" w:eastAsia="黑体" w:cs="Times New Roman"/>
          <w:b/>
          <w:bCs/>
          <w:color w:val="000000" w:themeColor="text1"/>
          <w:spacing w:val="-20"/>
          <w:sz w:val="32"/>
          <w:szCs w:val="32"/>
          <w14:textFill>
            <w14:solidFill>
              <w14:schemeClr w14:val="tx1"/>
            </w14:solidFill>
          </w14:textFill>
        </w:rPr>
      </w:pPr>
      <w:r>
        <w:rPr>
          <w:rFonts w:hint="eastAsia" w:ascii="黑体" w:hAnsi="Times New Roman" w:eastAsia="黑体" w:cs="Times New Roman"/>
          <w:color w:val="000000" w:themeColor="text1"/>
          <w:sz w:val="32"/>
          <w:szCs w:val="32"/>
          <w14:textFill>
            <w14:solidFill>
              <w14:schemeClr w14:val="tx1"/>
            </w14:solidFill>
          </w14:textFill>
        </w:rPr>
        <w:t>附件</w:t>
      </w:r>
      <w:r>
        <w:rPr>
          <w:rFonts w:hint="eastAsia" w:ascii="黑体" w:hAnsi="Times New Roman" w:eastAsia="黑体" w:cs="Times New Roman"/>
          <w:color w:val="000000" w:themeColor="text1"/>
          <w:sz w:val="32"/>
          <w:szCs w:val="32"/>
          <w:lang w:val="en-US" w:eastAsia="zh-CN"/>
          <w14:textFill>
            <w14:solidFill>
              <w14:schemeClr w14:val="tx1"/>
            </w14:solidFill>
          </w14:textFill>
        </w:rPr>
        <w:t>3</w:t>
      </w:r>
      <w:r>
        <w:rPr>
          <w:rFonts w:hint="eastAsia" w:ascii="黑体" w:hAnsi="Times New Roman" w:eastAsia="黑体" w:cs="Times New Roman"/>
          <w:color w:val="000000" w:themeColor="text1"/>
          <w:sz w:val="32"/>
          <w:szCs w:val="32"/>
          <w14:textFill>
            <w14:solidFill>
              <w14:schemeClr w14:val="tx1"/>
            </w14:solidFill>
          </w14:textFill>
        </w:rPr>
        <w:t xml:space="preserve">  </w:t>
      </w:r>
    </w:p>
    <w:p>
      <w:pPr>
        <w:ind w:left="-359" w:leftChars="-171" w:firstLine="283" w:firstLineChars="101"/>
        <w:jc w:val="center"/>
        <w:rPr>
          <w:rFonts w:ascii="Times New Roman" w:hAnsi="Times New Roman" w:eastAsia="隶书" w:cs="Times New Roman"/>
          <w:b/>
          <w:bCs/>
          <w:color w:val="000000" w:themeColor="text1"/>
          <w:spacing w:val="-20"/>
          <w:sz w:val="32"/>
          <w:szCs w:val="24"/>
          <w14:textFill>
            <w14:solidFill>
              <w14:schemeClr w14:val="tx1"/>
            </w14:solidFill>
          </w14:textFill>
        </w:rPr>
      </w:pPr>
    </w:p>
    <w:p>
      <w:pPr>
        <w:ind w:left="-359" w:leftChars="-171" w:firstLine="283" w:firstLineChars="101"/>
        <w:jc w:val="center"/>
        <w:rPr>
          <w:rFonts w:ascii="Times New Roman" w:hAnsi="Times New Roman" w:eastAsia="隶书" w:cs="Times New Roman"/>
          <w:b/>
          <w:bCs/>
          <w:color w:val="000000" w:themeColor="text1"/>
          <w:spacing w:val="-20"/>
          <w:sz w:val="32"/>
          <w:szCs w:val="24"/>
          <w14:textFill>
            <w14:solidFill>
              <w14:schemeClr w14:val="tx1"/>
            </w14:solidFill>
          </w14:textFill>
        </w:rPr>
      </w:pPr>
    </w:p>
    <w:p>
      <w:pPr>
        <w:ind w:left="-359" w:leftChars="-171" w:firstLine="283" w:firstLineChars="101"/>
        <w:jc w:val="center"/>
        <w:rPr>
          <w:rFonts w:ascii="Times New Roman" w:hAnsi="Times New Roman" w:eastAsia="隶书" w:cs="Times New Roman"/>
          <w:b/>
          <w:bCs/>
          <w:color w:val="000000" w:themeColor="text1"/>
          <w:spacing w:val="-20"/>
          <w:sz w:val="32"/>
          <w:szCs w:val="24"/>
          <w14:textFill>
            <w14:solidFill>
              <w14:schemeClr w14:val="tx1"/>
            </w14:solidFill>
          </w14:textFill>
        </w:rPr>
      </w:pPr>
    </w:p>
    <w:p>
      <w:pPr>
        <w:ind w:left="-359" w:leftChars="-171" w:firstLine="484" w:firstLineChars="101"/>
        <w:jc w:val="center"/>
        <w:rPr>
          <w:rFonts w:hint="eastAsia" w:ascii="黑体" w:hAnsi="黑体" w:eastAsia="黑体" w:cs="Times New Roman"/>
          <w:bCs/>
          <w:color w:val="000000" w:themeColor="text1"/>
          <w:spacing w:val="-20"/>
          <w:sz w:val="52"/>
          <w:szCs w:val="52"/>
          <w14:textFill>
            <w14:solidFill>
              <w14:schemeClr w14:val="tx1"/>
            </w14:solidFill>
          </w14:textFill>
        </w:rPr>
      </w:pPr>
      <w:r>
        <w:rPr>
          <w:rFonts w:hint="eastAsia" w:ascii="黑体" w:hAnsi="黑体" w:eastAsia="黑体" w:cs="Times New Roman"/>
          <w:bCs/>
          <w:color w:val="000000" w:themeColor="text1"/>
          <w:spacing w:val="-20"/>
          <w:sz w:val="52"/>
          <w:szCs w:val="52"/>
          <w:lang w:eastAsia="zh-CN"/>
          <w14:textFill>
            <w14:solidFill>
              <w14:schemeClr w14:val="tx1"/>
            </w14:solidFill>
          </w14:textFill>
        </w:rPr>
        <w:t>广东海洋大学</w:t>
      </w:r>
      <w:r>
        <w:rPr>
          <w:rFonts w:hint="eastAsia" w:ascii="黑体" w:hAnsi="黑体" w:eastAsia="黑体" w:cs="Times New Roman"/>
          <w:bCs/>
          <w:color w:val="000000" w:themeColor="text1"/>
          <w:spacing w:val="-20"/>
          <w:sz w:val="52"/>
          <w:szCs w:val="52"/>
          <w14:textFill>
            <w14:solidFill>
              <w14:schemeClr w14:val="tx1"/>
            </w14:solidFill>
          </w14:textFill>
        </w:rPr>
        <w:t>一流本科专业建设点信息采集表</w:t>
      </w:r>
    </w:p>
    <w:p>
      <w:pPr>
        <w:rPr>
          <w:rFonts w:ascii="Times New Roman" w:hAnsi="Times New Roman" w:eastAsia="宋体" w:cs="Times New Roman"/>
          <w:color w:val="000000" w:themeColor="text1"/>
          <w:sz w:val="32"/>
          <w:szCs w:val="32"/>
          <w14:textFill>
            <w14:solidFill>
              <w14:schemeClr w14:val="tx1"/>
            </w14:solidFill>
          </w14:textFill>
        </w:rPr>
      </w:pPr>
    </w:p>
    <w:p>
      <w:pPr>
        <w:rPr>
          <w:rFonts w:ascii="Times New Roman" w:hAnsi="Times New Roman" w:eastAsia="宋体" w:cs="Times New Roman"/>
          <w:color w:val="000000" w:themeColor="text1"/>
          <w:sz w:val="32"/>
          <w:szCs w:val="32"/>
          <w14:textFill>
            <w14:solidFill>
              <w14:schemeClr w14:val="tx1"/>
            </w14:solidFill>
          </w14:textFill>
        </w:rPr>
      </w:pPr>
    </w:p>
    <w:p>
      <w:pPr>
        <w:rPr>
          <w:rFonts w:ascii="Times New Roman" w:hAnsi="Times New Roman" w:eastAsia="宋体" w:cs="Times New Roman"/>
          <w:color w:val="000000" w:themeColor="text1"/>
          <w:sz w:val="32"/>
          <w:szCs w:val="32"/>
          <w14:textFill>
            <w14:solidFill>
              <w14:schemeClr w14:val="tx1"/>
            </w14:solidFill>
          </w14:textFill>
        </w:rPr>
      </w:pPr>
    </w:p>
    <w:p>
      <w:pPr>
        <w:ind w:firstLine="1440" w:firstLineChars="400"/>
        <w:rPr>
          <w:rFonts w:ascii="Times New Roman" w:hAnsi="Times New Roman" w:eastAsia="宋体" w:cs="Times New Roman"/>
          <w:color w:val="000000" w:themeColor="text1"/>
          <w:szCs w:val="24"/>
          <w14:textFill>
            <w14:solidFill>
              <w14:schemeClr w14:val="tx1"/>
            </w14:solidFill>
          </w14:textFill>
        </w:rPr>
      </w:pPr>
      <w:r>
        <w:rPr>
          <w:rFonts w:hint="eastAsia" w:ascii="Arial" w:hAnsi="Arial" w:eastAsia="楷体_GB2312" w:cs="Times New Roman"/>
          <w:color w:val="000000" w:themeColor="text1"/>
          <w:sz w:val="36"/>
          <w:szCs w:val="24"/>
          <w:lang w:eastAsia="zh-CN"/>
          <w14:textFill>
            <w14:solidFill>
              <w14:schemeClr w14:val="tx1"/>
            </w14:solidFill>
          </w14:textFill>
        </w:rPr>
        <w:t>学院</w:t>
      </w:r>
      <w:r>
        <w:rPr>
          <w:rFonts w:hint="eastAsia" w:ascii="Arial" w:hAnsi="Arial" w:eastAsia="楷体_GB2312" w:cs="Times New Roman"/>
          <w:color w:val="000000" w:themeColor="text1"/>
          <w:sz w:val="36"/>
          <w:szCs w:val="24"/>
          <w14:textFill>
            <w14:solidFill>
              <w14:schemeClr w14:val="tx1"/>
            </w14:solidFill>
          </w14:textFill>
        </w:rPr>
        <w:t>名称：</w:t>
      </w:r>
      <w:r>
        <w:rPr>
          <w:rFonts w:hint="eastAsia" w:ascii="Arial" w:hAnsi="Arial" w:eastAsia="楷体_GB2312" w:cs="Times New Roman"/>
          <w:color w:val="000000" w:themeColor="text1"/>
          <w:sz w:val="36"/>
          <w:szCs w:val="24"/>
          <w:u w:val="single"/>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r>
        <w:rPr>
          <w:rFonts w:hint="eastAsia" w:ascii="Arial" w:hAnsi="Arial" w:eastAsia="楷体_GB2312" w:cs="Times New Roman"/>
          <w:color w:val="000000" w:themeColor="text1"/>
          <w:sz w:val="36"/>
          <w:szCs w:val="24"/>
          <w14:textFill>
            <w14:solidFill>
              <w14:schemeClr w14:val="tx1"/>
            </w14:solidFill>
          </w14:textFill>
        </w:rPr>
        <w:t xml:space="preserve"> </w:t>
      </w:r>
    </w:p>
    <w:p>
      <w:pPr>
        <w:spacing w:line="720" w:lineRule="exact"/>
        <w:ind w:firstLine="1440" w:firstLineChars="400"/>
        <w:rPr>
          <w:rFonts w:ascii="Arial" w:hAnsi="Arial" w:eastAsia="楷体_GB2312" w:cs="Times New Roman"/>
          <w:color w:val="000000" w:themeColor="text1"/>
          <w:sz w:val="36"/>
          <w:szCs w:val="24"/>
          <w:u w:val="single"/>
          <w14:textFill>
            <w14:solidFill>
              <w14:schemeClr w14:val="tx1"/>
            </w14:solidFill>
          </w14:textFill>
        </w:rPr>
      </w:pPr>
      <w:r>
        <w:rPr>
          <w:rFonts w:hint="eastAsia" w:ascii="Arial" w:hAnsi="Arial" w:eastAsia="楷体_GB2312" w:cs="Times New Roman"/>
          <w:color w:val="000000" w:themeColor="text1"/>
          <w:sz w:val="36"/>
          <w:szCs w:val="24"/>
          <w14:textFill>
            <w14:solidFill>
              <w14:schemeClr w14:val="tx1"/>
            </w14:solidFill>
          </w14:textFill>
        </w:rPr>
        <w:t>专业名称：</w:t>
      </w:r>
      <w:r>
        <w:rPr>
          <w:rFonts w:hint="eastAsia" w:ascii="Arial" w:hAnsi="Arial" w:eastAsia="楷体_GB2312" w:cs="Times New Roman"/>
          <w:color w:val="000000" w:themeColor="text1"/>
          <w:sz w:val="36"/>
          <w:szCs w:val="24"/>
          <w:u w:val="single"/>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r>
        <w:rPr>
          <w:rFonts w:hint="eastAsia" w:ascii="Arial" w:hAnsi="Arial" w:eastAsia="楷体_GB2312" w:cs="Times New Roman"/>
          <w:color w:val="000000" w:themeColor="text1"/>
          <w:sz w:val="36"/>
          <w:szCs w:val="24"/>
          <w:u w:val="single"/>
          <w:lang w:val="en-US" w:eastAsia="zh-CN"/>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p>
    <w:p>
      <w:pPr>
        <w:spacing w:line="720" w:lineRule="exact"/>
        <w:ind w:firstLine="1440" w:firstLineChars="400"/>
        <w:rPr>
          <w:rFonts w:ascii="Arial" w:hAnsi="Arial" w:eastAsia="楷体_GB2312" w:cs="Times New Roman"/>
          <w:color w:val="000000" w:themeColor="text1"/>
          <w:sz w:val="36"/>
          <w:szCs w:val="24"/>
          <w:u w:val="single"/>
          <w14:textFill>
            <w14:solidFill>
              <w14:schemeClr w14:val="tx1"/>
            </w14:solidFill>
          </w14:textFill>
        </w:rPr>
      </w:pPr>
      <w:r>
        <w:rPr>
          <w:rFonts w:hint="eastAsia" w:ascii="Arial" w:hAnsi="Arial" w:eastAsia="楷体_GB2312" w:cs="Times New Roman"/>
          <w:color w:val="000000" w:themeColor="text1"/>
          <w:sz w:val="36"/>
          <w:szCs w:val="24"/>
          <w14:textFill>
            <w14:solidFill>
              <w14:schemeClr w14:val="tx1"/>
            </w14:solidFill>
          </w14:textFill>
        </w:rPr>
        <w:t>专业代码：</w:t>
      </w:r>
      <w:r>
        <w:rPr>
          <w:rFonts w:hint="eastAsia" w:ascii="Arial" w:hAnsi="Arial" w:eastAsia="楷体_GB2312" w:cs="Times New Roman"/>
          <w:color w:val="000000" w:themeColor="text1"/>
          <w:sz w:val="36"/>
          <w:szCs w:val="24"/>
          <w:u w:val="single"/>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r>
        <w:rPr>
          <w:rFonts w:hint="eastAsia" w:ascii="Arial" w:hAnsi="Arial" w:eastAsia="楷体_GB2312" w:cs="Times New Roman"/>
          <w:color w:val="000000" w:themeColor="text1"/>
          <w:sz w:val="36"/>
          <w:szCs w:val="24"/>
          <w:u w:val="single"/>
          <w:lang w:val="en-US" w:eastAsia="zh-CN"/>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p>
    <w:p>
      <w:pPr>
        <w:spacing w:line="720" w:lineRule="exact"/>
        <w:ind w:firstLine="1439" w:firstLineChars="371"/>
        <w:rPr>
          <w:rFonts w:ascii="Arial" w:hAnsi="Arial" w:eastAsia="楷体_GB2312" w:cs="Times New Roman"/>
          <w:color w:val="000000" w:themeColor="text1"/>
          <w:spacing w:val="14"/>
          <w:sz w:val="36"/>
          <w:szCs w:val="24"/>
          <w:u w:val="single"/>
          <w14:textFill>
            <w14:solidFill>
              <w14:schemeClr w14:val="tx1"/>
            </w14:solidFill>
          </w14:textFill>
        </w:rPr>
      </w:pPr>
      <w:r>
        <w:rPr>
          <w:rFonts w:hint="eastAsia" w:ascii="Arial" w:hAnsi="Arial" w:eastAsia="楷体_GB2312" w:cs="Times New Roman"/>
          <w:color w:val="000000" w:themeColor="text1"/>
          <w:spacing w:val="14"/>
          <w:sz w:val="36"/>
          <w:szCs w:val="24"/>
          <w14:textFill>
            <w14:solidFill>
              <w14:schemeClr w14:val="tx1"/>
            </w14:solidFill>
          </w14:textFill>
        </w:rPr>
        <w:t>专业类：</w:t>
      </w:r>
      <w:r>
        <w:rPr>
          <w:rFonts w:hint="eastAsia" w:ascii="Arial" w:hAnsi="Arial" w:eastAsia="楷体_GB2312" w:cs="Times New Roman"/>
          <w:color w:val="000000" w:themeColor="text1"/>
          <w:spacing w:val="14"/>
          <w:sz w:val="36"/>
          <w:szCs w:val="24"/>
          <w:u w:val="single"/>
          <w14:textFill>
            <w14:solidFill>
              <w14:schemeClr w14:val="tx1"/>
            </w14:solidFill>
          </w14:textFill>
        </w:rPr>
        <w:t xml:space="preserve"> </w:t>
      </w:r>
      <w:r>
        <w:rPr>
          <w:rFonts w:ascii="Arial" w:hAnsi="Arial" w:eastAsia="楷体_GB2312" w:cs="Times New Roman"/>
          <w:color w:val="000000" w:themeColor="text1"/>
          <w:spacing w:val="14"/>
          <w:sz w:val="36"/>
          <w:szCs w:val="24"/>
          <w:u w:val="single"/>
          <w14:textFill>
            <w14:solidFill>
              <w14:schemeClr w14:val="tx1"/>
            </w14:solidFill>
          </w14:textFill>
        </w:rPr>
        <w:t xml:space="preserve">                </w:t>
      </w:r>
      <w:r>
        <w:rPr>
          <w:rFonts w:hint="eastAsia" w:ascii="Arial" w:hAnsi="Arial" w:eastAsia="楷体_GB2312" w:cs="Times New Roman"/>
          <w:color w:val="000000" w:themeColor="text1"/>
          <w:spacing w:val="14"/>
          <w:sz w:val="36"/>
          <w:szCs w:val="24"/>
          <w:u w:val="single"/>
          <w:lang w:val="en-US" w:eastAsia="zh-CN"/>
          <w14:textFill>
            <w14:solidFill>
              <w14:schemeClr w14:val="tx1"/>
            </w14:solidFill>
          </w14:textFill>
        </w:rPr>
        <w:t xml:space="preserve"> </w:t>
      </w:r>
      <w:r>
        <w:rPr>
          <w:rFonts w:ascii="Arial" w:hAnsi="Arial" w:eastAsia="楷体_GB2312" w:cs="Times New Roman"/>
          <w:color w:val="000000" w:themeColor="text1"/>
          <w:spacing w:val="14"/>
          <w:sz w:val="36"/>
          <w:szCs w:val="24"/>
          <w:u w:val="single"/>
          <w14:textFill>
            <w14:solidFill>
              <w14:schemeClr w14:val="tx1"/>
            </w14:solidFill>
          </w14:textFill>
        </w:rPr>
        <w:t xml:space="preserve">  </w:t>
      </w:r>
      <w:r>
        <w:rPr>
          <w:rFonts w:hint="eastAsia" w:ascii="Arial" w:hAnsi="Arial" w:eastAsia="楷体_GB2312" w:cs="Times New Roman"/>
          <w:color w:val="000000" w:themeColor="text1"/>
          <w:spacing w:val="14"/>
          <w:sz w:val="36"/>
          <w:szCs w:val="24"/>
          <w:u w:val="single"/>
          <w:lang w:val="en-US" w:eastAsia="zh-CN"/>
          <w14:textFill>
            <w14:solidFill>
              <w14:schemeClr w14:val="tx1"/>
            </w14:solidFill>
          </w14:textFill>
        </w:rPr>
        <w:t xml:space="preserve"> </w:t>
      </w:r>
      <w:bookmarkStart w:id="1" w:name="_GoBack"/>
      <w:bookmarkEnd w:id="1"/>
      <w:r>
        <w:rPr>
          <w:rFonts w:ascii="Arial" w:hAnsi="Arial" w:eastAsia="楷体_GB2312" w:cs="Times New Roman"/>
          <w:color w:val="000000" w:themeColor="text1"/>
          <w:spacing w:val="14"/>
          <w:sz w:val="36"/>
          <w:szCs w:val="24"/>
          <w:u w:val="single"/>
          <w14:textFill>
            <w14:solidFill>
              <w14:schemeClr w14:val="tx1"/>
            </w14:solidFill>
          </w14:textFill>
        </w:rPr>
        <w:t xml:space="preserve">    </w:t>
      </w:r>
    </w:p>
    <w:p>
      <w:pPr>
        <w:spacing w:line="720" w:lineRule="exact"/>
        <w:ind w:firstLine="1440" w:firstLineChars="400"/>
        <w:rPr>
          <w:rFonts w:ascii="Arial" w:hAnsi="Arial" w:eastAsia="楷体_GB2312" w:cs="Times New Roman"/>
          <w:color w:val="000000" w:themeColor="text1"/>
          <w:sz w:val="36"/>
          <w:szCs w:val="24"/>
          <w:u w:val="single"/>
          <w14:textFill>
            <w14:solidFill>
              <w14:schemeClr w14:val="tx1"/>
            </w14:solidFill>
          </w14:textFill>
        </w:rPr>
      </w:pPr>
      <w:r>
        <w:rPr>
          <w:rFonts w:hint="eastAsia" w:ascii="Arial" w:hAnsi="Arial" w:eastAsia="楷体_GB2312" w:cs="Times New Roman"/>
          <w:color w:val="000000" w:themeColor="text1"/>
          <w:sz w:val="36"/>
          <w:szCs w:val="24"/>
          <w:lang w:eastAsia="zh-CN"/>
          <w14:textFill>
            <w14:solidFill>
              <w14:schemeClr w14:val="tx1"/>
            </w14:solidFill>
          </w14:textFill>
        </w:rPr>
        <w:t>申报级别：</w:t>
      </w:r>
      <w:r>
        <w:rPr>
          <w:rFonts w:hint="eastAsia" w:ascii="Arial" w:hAnsi="Arial" w:eastAsia="楷体_GB2312" w:cs="Times New Roman"/>
          <w:color w:val="000000" w:themeColor="text1"/>
          <w:sz w:val="36"/>
          <w:szCs w:val="24"/>
          <w:u w:val="single"/>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r>
        <w:rPr>
          <w:rFonts w:hint="eastAsia" w:ascii="Arial" w:hAnsi="Arial" w:eastAsia="楷体_GB2312" w:cs="Times New Roman"/>
          <w:color w:val="000000" w:themeColor="text1"/>
          <w:sz w:val="36"/>
          <w:szCs w:val="24"/>
          <w:u w:val="single"/>
          <w:lang w:val="en-US" w:eastAsia="zh-CN"/>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r>
        <w:rPr>
          <w:rFonts w:hint="eastAsia" w:ascii="Arial" w:hAnsi="Arial" w:eastAsia="楷体_GB2312" w:cs="Times New Roman"/>
          <w:color w:val="000000" w:themeColor="text1"/>
          <w:sz w:val="36"/>
          <w:szCs w:val="24"/>
          <w:u w:val="single"/>
          <w:lang w:val="en-US" w:eastAsia="zh-CN"/>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p>
    <w:p>
      <w:pPr>
        <w:spacing w:line="720" w:lineRule="exact"/>
        <w:ind w:firstLine="1440" w:firstLineChars="400"/>
        <w:rPr>
          <w:rFonts w:ascii="Arial" w:hAnsi="Arial" w:eastAsia="楷体_GB2312" w:cs="Times New Roman"/>
          <w:color w:val="000000" w:themeColor="text1"/>
          <w:sz w:val="36"/>
          <w:szCs w:val="24"/>
          <w:u w:val="single"/>
          <w14:textFill>
            <w14:solidFill>
              <w14:schemeClr w14:val="tx1"/>
            </w14:solidFill>
          </w14:textFill>
        </w:rPr>
      </w:pPr>
      <w:r>
        <w:rPr>
          <w:rFonts w:hint="eastAsia" w:ascii="Arial" w:hAnsi="Arial" w:eastAsia="楷体_GB2312" w:cs="Times New Roman"/>
          <w:color w:val="000000" w:themeColor="text1"/>
          <w:sz w:val="36"/>
          <w:szCs w:val="24"/>
          <w14:textFill>
            <w14:solidFill>
              <w14:schemeClr w14:val="tx1"/>
            </w14:solidFill>
          </w14:textFill>
        </w:rPr>
        <w:t>负责人：</w:t>
      </w:r>
      <w:r>
        <w:rPr>
          <w:rFonts w:hint="eastAsia" w:ascii="Arial" w:hAnsi="Arial" w:eastAsia="楷体_GB2312" w:cs="Times New Roman"/>
          <w:color w:val="000000" w:themeColor="text1"/>
          <w:sz w:val="36"/>
          <w:szCs w:val="24"/>
          <w:u w:val="single"/>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r>
        <w:rPr>
          <w:rFonts w:hint="eastAsia" w:ascii="Arial" w:hAnsi="Arial" w:eastAsia="楷体_GB2312" w:cs="Times New Roman"/>
          <w:color w:val="000000" w:themeColor="text1"/>
          <w:sz w:val="36"/>
          <w:szCs w:val="24"/>
          <w:u w:val="single"/>
          <w:lang w:val="en-US" w:eastAsia="zh-CN"/>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p>
    <w:p>
      <w:pPr>
        <w:spacing w:line="720" w:lineRule="exact"/>
        <w:ind w:firstLine="1440" w:firstLineChars="400"/>
        <w:rPr>
          <w:rFonts w:ascii="Arial" w:hAnsi="Arial" w:eastAsia="楷体_GB2312" w:cs="Times New Roman"/>
          <w:color w:val="000000" w:themeColor="text1"/>
          <w:sz w:val="36"/>
          <w:szCs w:val="24"/>
          <w:u w:val="single"/>
          <w14:textFill>
            <w14:solidFill>
              <w14:schemeClr w14:val="tx1"/>
            </w14:solidFill>
          </w14:textFill>
        </w:rPr>
      </w:pPr>
      <w:r>
        <w:rPr>
          <w:rFonts w:hint="eastAsia" w:ascii="Arial" w:hAnsi="Arial" w:eastAsia="楷体_GB2312" w:cs="Times New Roman"/>
          <w:color w:val="000000" w:themeColor="text1"/>
          <w:sz w:val="36"/>
          <w:szCs w:val="24"/>
          <w14:textFill>
            <w14:solidFill>
              <w14:schemeClr w14:val="tx1"/>
            </w14:solidFill>
          </w14:textFill>
        </w:rPr>
        <w:t>联系电话：</w:t>
      </w:r>
      <w:r>
        <w:rPr>
          <w:rFonts w:hint="eastAsia" w:ascii="Arial" w:hAnsi="Arial" w:eastAsia="楷体_GB2312" w:cs="Times New Roman"/>
          <w:color w:val="000000" w:themeColor="text1"/>
          <w:sz w:val="36"/>
          <w:szCs w:val="24"/>
          <w:u w:val="single"/>
          <w14:textFill>
            <w14:solidFill>
              <w14:schemeClr w14:val="tx1"/>
            </w14:solidFill>
          </w14:textFill>
        </w:rPr>
        <w:t xml:space="preserve"> </w:t>
      </w:r>
      <w:r>
        <w:rPr>
          <w:rFonts w:ascii="Arial" w:hAnsi="Arial" w:eastAsia="楷体_GB2312" w:cs="Times New Roman"/>
          <w:color w:val="000000" w:themeColor="text1"/>
          <w:sz w:val="36"/>
          <w:szCs w:val="24"/>
          <w:u w:val="single"/>
          <w14:textFill>
            <w14:solidFill>
              <w14:schemeClr w14:val="tx1"/>
            </w14:solidFill>
          </w14:textFill>
        </w:rPr>
        <w:t xml:space="preserve">                          </w:t>
      </w:r>
    </w:p>
    <w:p>
      <w:pPr>
        <w:spacing w:line="720" w:lineRule="exact"/>
        <w:ind w:firstLine="1760" w:firstLineChars="400"/>
        <w:rPr>
          <w:rFonts w:ascii="Arial" w:hAnsi="Arial" w:eastAsia="楷体_GB2312" w:cs="Times New Roman"/>
          <w:color w:val="000000" w:themeColor="text1"/>
          <w:sz w:val="44"/>
          <w:szCs w:val="24"/>
          <w14:textFill>
            <w14:solidFill>
              <w14:schemeClr w14:val="tx1"/>
            </w14:solidFill>
          </w14:textFill>
        </w:rPr>
      </w:pPr>
    </w:p>
    <w:p>
      <w:pPr>
        <w:rPr>
          <w:rFonts w:ascii="Times New Roman" w:hAnsi="Times New Roman" w:eastAsia="宋体" w:cs="Times New Roman"/>
          <w:color w:val="000000" w:themeColor="text1"/>
          <w:szCs w:val="24"/>
          <w14:textFill>
            <w14:solidFill>
              <w14:schemeClr w14:val="tx1"/>
            </w14:solidFill>
          </w14:textFill>
        </w:rPr>
      </w:pPr>
    </w:p>
    <w:p>
      <w:pPr>
        <w:jc w:val="center"/>
        <w:rPr>
          <w:rFonts w:ascii="Arial" w:hAnsi="Arial" w:eastAsia="楷体_GB2312" w:cs="Times New Roman"/>
          <w:color w:val="000000" w:themeColor="text1"/>
          <w:sz w:val="36"/>
          <w:szCs w:val="24"/>
          <w14:textFill>
            <w14:solidFill>
              <w14:schemeClr w14:val="tx1"/>
            </w14:solidFill>
          </w14:textFill>
        </w:rPr>
      </w:pPr>
      <w:r>
        <w:rPr>
          <w:rFonts w:hint="eastAsia" w:ascii="Arial" w:hAnsi="Arial" w:eastAsia="楷体_GB2312" w:cs="Times New Roman"/>
          <w:color w:val="000000" w:themeColor="text1"/>
          <w:sz w:val="36"/>
          <w:szCs w:val="24"/>
          <w:lang w:eastAsia="zh-CN"/>
          <w14:textFill>
            <w14:solidFill>
              <w14:schemeClr w14:val="tx1"/>
            </w14:solidFill>
          </w14:textFill>
        </w:rPr>
        <w:t>广东海洋大学</w:t>
      </w:r>
      <w:r>
        <w:rPr>
          <w:rFonts w:hint="eastAsia" w:ascii="Arial" w:hAnsi="Arial" w:eastAsia="楷体_GB2312" w:cs="Times New Roman"/>
          <w:color w:val="000000" w:themeColor="text1"/>
          <w:sz w:val="36"/>
          <w:szCs w:val="24"/>
          <w14:textFill>
            <w14:solidFill>
              <w14:schemeClr w14:val="tx1"/>
            </w14:solidFill>
          </w14:textFill>
        </w:rPr>
        <w:t>制</w:t>
      </w:r>
    </w:p>
    <w:p>
      <w:pPr>
        <w:jc w:val="center"/>
        <w:rPr>
          <w:rFonts w:ascii="Arial" w:hAnsi="Arial" w:eastAsia="楷体_GB2312" w:cs="Times New Roman"/>
          <w:color w:val="000000" w:themeColor="text1"/>
          <w:sz w:val="36"/>
          <w:szCs w:val="24"/>
          <w14:textFill>
            <w14:solidFill>
              <w14:schemeClr w14:val="tx1"/>
            </w14:solidFill>
          </w14:textFill>
        </w:rPr>
      </w:pPr>
      <w:r>
        <w:rPr>
          <w:rFonts w:ascii="Arial" w:hAnsi="Arial" w:eastAsia="楷体_GB2312" w:cs="Times New Roman"/>
          <w:color w:val="000000" w:themeColor="text1"/>
          <w:sz w:val="36"/>
          <w:szCs w:val="24"/>
          <w14:textFill>
            <w14:solidFill>
              <w14:schemeClr w14:val="tx1"/>
            </w14:solidFill>
          </w14:textFill>
        </w:rPr>
        <w:br w:type="page"/>
      </w:r>
    </w:p>
    <w:p>
      <w:pPr>
        <w:jc w:val="center"/>
        <w:rPr>
          <w:rFonts w:ascii="黑体" w:hAnsi="Arial" w:eastAsia="黑体" w:cs="Times New Roman"/>
          <w:bCs/>
          <w:color w:val="000000" w:themeColor="text1"/>
          <w:spacing w:val="100"/>
          <w:sz w:val="36"/>
          <w:szCs w:val="36"/>
          <w14:textFill>
            <w14:solidFill>
              <w14:schemeClr w14:val="tx1"/>
            </w14:solidFill>
          </w14:textFill>
        </w:rPr>
      </w:pPr>
      <w:r>
        <w:rPr>
          <w:rFonts w:hint="eastAsia" w:ascii="黑体" w:hAnsi="Arial" w:eastAsia="黑体" w:cs="Times New Roman"/>
          <w:bCs/>
          <w:color w:val="000000" w:themeColor="text1"/>
          <w:spacing w:val="100"/>
          <w:sz w:val="36"/>
          <w:szCs w:val="36"/>
          <w14:textFill>
            <w14:solidFill>
              <w14:schemeClr w14:val="tx1"/>
            </w14:solidFill>
          </w14:textFill>
        </w:rPr>
        <w:t>填表说明</w:t>
      </w:r>
    </w:p>
    <w:p>
      <w:pPr>
        <w:jc w:val="center"/>
        <w:rPr>
          <w:rFonts w:ascii="仿宋_GB2312" w:hAnsi="Arial" w:eastAsia="仿宋_GB2312" w:cs="Times New Roman"/>
          <w:color w:val="000000" w:themeColor="text1"/>
          <w:spacing w:val="100"/>
          <w:sz w:val="32"/>
          <w:szCs w:val="32"/>
          <w14:textFill>
            <w14:solidFill>
              <w14:schemeClr w14:val="tx1"/>
            </w14:solidFill>
          </w14:textFill>
        </w:rPr>
      </w:pPr>
    </w:p>
    <w:p>
      <w:pPr>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1.采集表填写内容必须实事求是，表达准确严谨。填报内容不得有空缺项，如无内容应填“无”。</w:t>
      </w:r>
    </w:p>
    <w:p>
      <w:pPr>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2.采集表须在</w:t>
      </w:r>
      <w:r>
        <w:rPr>
          <w:rFonts w:ascii="仿宋" w:hAnsi="仿宋" w:eastAsia="仿宋" w:cs="Times New Roman"/>
          <w:color w:val="000000" w:themeColor="text1"/>
          <w:sz w:val="32"/>
          <w:szCs w:val="32"/>
          <w14:textFill>
            <w14:solidFill>
              <w14:schemeClr w14:val="tx1"/>
            </w14:solidFill>
          </w14:textFill>
        </w:rPr>
        <w:t>线填写</w:t>
      </w:r>
      <w:r>
        <w:rPr>
          <w:rFonts w:hint="eastAsia" w:ascii="仿宋" w:hAnsi="仿宋" w:eastAsia="仿宋" w:cs="Times New Roman"/>
          <w:color w:val="000000" w:themeColor="text1"/>
          <w:sz w:val="32"/>
          <w:szCs w:val="32"/>
          <w14:textFill>
            <w14:solidFill>
              <w14:schemeClr w14:val="tx1"/>
            </w14:solidFill>
          </w14:textFill>
        </w:rPr>
        <w:t>。</w:t>
      </w:r>
    </w:p>
    <w:p>
      <w:pPr>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3.专业</w:t>
      </w:r>
      <w:r>
        <w:rPr>
          <w:rFonts w:ascii="仿宋" w:hAnsi="仿宋" w:eastAsia="仿宋" w:cs="Times New Roman"/>
          <w:color w:val="000000" w:themeColor="text1"/>
          <w:sz w:val="32"/>
          <w:szCs w:val="32"/>
          <w14:textFill>
            <w14:solidFill>
              <w14:schemeClr w14:val="tx1"/>
            </w14:solidFill>
          </w14:textFill>
        </w:rPr>
        <w:t>人才培养方案作为附件在申报系统</w:t>
      </w:r>
      <w:r>
        <w:rPr>
          <w:rFonts w:hint="eastAsia" w:ascii="仿宋" w:hAnsi="仿宋" w:eastAsia="仿宋" w:cs="Times New Roman"/>
          <w:color w:val="000000" w:themeColor="text1"/>
          <w:sz w:val="32"/>
          <w:szCs w:val="32"/>
          <w14:textFill>
            <w14:solidFill>
              <w14:schemeClr w14:val="tx1"/>
            </w14:solidFill>
          </w14:textFill>
        </w:rPr>
        <w:t>内</w:t>
      </w:r>
      <w:r>
        <w:rPr>
          <w:rFonts w:ascii="仿宋" w:hAnsi="仿宋" w:eastAsia="仿宋" w:cs="Times New Roman"/>
          <w:color w:val="000000" w:themeColor="text1"/>
          <w:sz w:val="32"/>
          <w:szCs w:val="32"/>
          <w14:textFill>
            <w14:solidFill>
              <w14:schemeClr w14:val="tx1"/>
            </w14:solidFill>
          </w14:textFill>
        </w:rPr>
        <w:t>提交。</w:t>
      </w:r>
    </w:p>
    <w:p>
      <w:pPr>
        <w:ind w:firstLine="640" w:firstLineChars="200"/>
        <w:rPr>
          <w:rFonts w:ascii="仿宋" w:hAnsi="仿宋" w:eastAsia="仿宋" w:cs="Times New Roman"/>
          <w:color w:val="000000" w:themeColor="text1"/>
          <w:sz w:val="32"/>
          <w:szCs w:val="32"/>
          <w14:textFill>
            <w14:solidFill>
              <w14:schemeClr w14:val="tx1"/>
            </w14:solidFill>
          </w14:textFill>
        </w:rPr>
      </w:pPr>
      <w:r>
        <w:rPr>
          <w:rFonts w:ascii="仿宋" w:hAnsi="仿宋" w:eastAsia="仿宋" w:cs="Times New Roman"/>
          <w:color w:val="000000" w:themeColor="text1"/>
          <w:sz w:val="32"/>
          <w:szCs w:val="32"/>
          <w14:textFill>
            <w14:solidFill>
              <w14:schemeClr w14:val="tx1"/>
            </w14:solidFill>
          </w14:textFill>
        </w:rPr>
        <w:t>4.报送</w:t>
      </w:r>
      <w:r>
        <w:rPr>
          <w:rFonts w:hint="eastAsia" w:ascii="仿宋" w:hAnsi="仿宋" w:eastAsia="仿宋" w:cs="Times New Roman"/>
          <w:color w:val="000000" w:themeColor="text1"/>
          <w:sz w:val="32"/>
          <w:szCs w:val="32"/>
          <w14:textFill>
            <w14:solidFill>
              <w14:schemeClr w14:val="tx1"/>
            </w14:solidFill>
          </w14:textFill>
        </w:rPr>
        <w:t>单位</w:t>
      </w:r>
      <w:r>
        <w:rPr>
          <w:rFonts w:ascii="仿宋" w:hAnsi="仿宋" w:eastAsia="仿宋" w:cs="Times New Roman"/>
          <w:color w:val="000000" w:themeColor="text1"/>
          <w:sz w:val="32"/>
          <w:szCs w:val="32"/>
          <w14:textFill>
            <w14:solidFill>
              <w14:schemeClr w14:val="tx1"/>
            </w14:solidFill>
          </w14:textFill>
        </w:rPr>
        <w:t>在线</w:t>
      </w:r>
      <w:r>
        <w:rPr>
          <w:rFonts w:hint="eastAsia" w:ascii="仿宋" w:hAnsi="仿宋" w:eastAsia="仿宋" w:cs="Times New Roman"/>
          <w:color w:val="000000" w:themeColor="text1"/>
          <w:sz w:val="32"/>
          <w:szCs w:val="32"/>
          <w14:textFill>
            <w14:solidFill>
              <w14:schemeClr w14:val="tx1"/>
            </w14:solidFill>
          </w14:textFill>
        </w:rPr>
        <w:t>填报</w:t>
      </w:r>
      <w:r>
        <w:rPr>
          <w:rFonts w:ascii="仿宋" w:hAnsi="仿宋" w:eastAsia="仿宋" w:cs="Times New Roman"/>
          <w:color w:val="000000" w:themeColor="text1"/>
          <w:sz w:val="32"/>
          <w:szCs w:val="32"/>
          <w14:textFill>
            <w14:solidFill>
              <w14:schemeClr w14:val="tx1"/>
            </w14:solidFill>
          </w14:textFill>
        </w:rPr>
        <w:t>结束后</w:t>
      </w:r>
      <w:r>
        <w:rPr>
          <w:rFonts w:hint="eastAsia" w:ascii="仿宋" w:hAnsi="仿宋" w:eastAsia="仿宋" w:cs="Times New Roman"/>
          <w:color w:val="000000" w:themeColor="text1"/>
          <w:sz w:val="32"/>
          <w:szCs w:val="32"/>
          <w14:textFill>
            <w14:solidFill>
              <w14:schemeClr w14:val="tx1"/>
            </w14:solidFill>
          </w14:textFill>
        </w:rPr>
        <w:t>，</w:t>
      </w:r>
      <w:r>
        <w:rPr>
          <w:rFonts w:ascii="仿宋" w:hAnsi="仿宋" w:eastAsia="仿宋" w:cs="Times New Roman"/>
          <w:color w:val="000000" w:themeColor="text1"/>
          <w:sz w:val="32"/>
          <w:szCs w:val="32"/>
          <w14:textFill>
            <w14:solidFill>
              <w14:schemeClr w14:val="tx1"/>
            </w14:solidFill>
          </w14:textFill>
        </w:rPr>
        <w:t>导出</w:t>
      </w:r>
      <w:r>
        <w:rPr>
          <w:rFonts w:hint="eastAsia" w:ascii="仿宋" w:hAnsi="仿宋" w:eastAsia="仿宋" w:cs="Times New Roman"/>
          <w:color w:val="000000" w:themeColor="text1"/>
          <w:sz w:val="32"/>
          <w:szCs w:val="32"/>
          <w14:textFill>
            <w14:solidFill>
              <w14:schemeClr w14:val="tx1"/>
            </w14:solidFill>
          </w14:textFill>
        </w:rPr>
        <w:t>《国</w:t>
      </w:r>
      <w:r>
        <w:rPr>
          <w:rFonts w:ascii="仿宋" w:hAnsi="仿宋" w:eastAsia="仿宋" w:cs="Times New Roman"/>
          <w:color w:val="000000" w:themeColor="text1"/>
          <w:sz w:val="32"/>
          <w:szCs w:val="32"/>
          <w14:textFill>
            <w14:solidFill>
              <w14:schemeClr w14:val="tx1"/>
            </w14:solidFill>
          </w14:textFill>
        </w:rPr>
        <w:t>家级</w:t>
      </w:r>
      <w:r>
        <w:rPr>
          <w:rFonts w:hint="eastAsia" w:ascii="仿宋" w:hAnsi="仿宋" w:eastAsia="仿宋" w:cs="Times New Roman"/>
          <w:color w:val="000000" w:themeColor="text1"/>
          <w:sz w:val="32"/>
          <w:szCs w:val="32"/>
          <w14:textFill>
            <w14:solidFill>
              <w14:schemeClr w14:val="tx1"/>
            </w14:solidFill>
          </w14:textFill>
        </w:rPr>
        <w:t>一</w:t>
      </w:r>
      <w:r>
        <w:rPr>
          <w:rFonts w:ascii="仿宋" w:hAnsi="仿宋" w:eastAsia="仿宋" w:cs="Times New Roman"/>
          <w:color w:val="000000" w:themeColor="text1"/>
          <w:sz w:val="32"/>
          <w:szCs w:val="32"/>
          <w14:textFill>
            <w14:solidFill>
              <w14:schemeClr w14:val="tx1"/>
            </w14:solidFill>
          </w14:textFill>
        </w:rPr>
        <w:t>流本科专业建设点</w:t>
      </w:r>
      <w:r>
        <w:rPr>
          <w:rFonts w:hint="eastAsia" w:ascii="仿宋" w:hAnsi="仿宋" w:eastAsia="仿宋" w:cs="Times New Roman"/>
          <w:color w:val="000000" w:themeColor="text1"/>
          <w:sz w:val="32"/>
          <w:szCs w:val="32"/>
          <w14:textFill>
            <w14:solidFill>
              <w14:schemeClr w14:val="tx1"/>
            </w14:solidFill>
          </w14:textFill>
        </w:rPr>
        <w:t>信息</w:t>
      </w:r>
      <w:r>
        <w:rPr>
          <w:rFonts w:ascii="仿宋" w:hAnsi="仿宋" w:eastAsia="仿宋" w:cs="Times New Roman"/>
          <w:color w:val="000000" w:themeColor="text1"/>
          <w:sz w:val="32"/>
          <w:szCs w:val="32"/>
          <w14:textFill>
            <w14:solidFill>
              <w14:schemeClr w14:val="tx1"/>
            </w14:solidFill>
          </w14:textFill>
        </w:rPr>
        <w:t>汇总表》</w:t>
      </w:r>
      <w:r>
        <w:rPr>
          <w:rFonts w:hint="eastAsia" w:ascii="仿宋" w:hAnsi="仿宋" w:eastAsia="仿宋" w:cs="Times New Roman"/>
          <w:color w:val="000000" w:themeColor="text1"/>
          <w:sz w:val="32"/>
          <w:szCs w:val="32"/>
          <w14:textFill>
            <w14:solidFill>
              <w14:schemeClr w14:val="tx1"/>
            </w14:solidFill>
          </w14:textFill>
        </w:rPr>
        <w:t>，按</w:t>
      </w:r>
      <w:r>
        <w:rPr>
          <w:rFonts w:ascii="仿宋" w:hAnsi="仿宋" w:eastAsia="仿宋" w:cs="Times New Roman"/>
          <w:color w:val="000000" w:themeColor="text1"/>
          <w:sz w:val="32"/>
          <w:szCs w:val="32"/>
          <w14:textFill>
            <w14:solidFill>
              <w14:schemeClr w14:val="tx1"/>
            </w14:solidFill>
          </w14:textFill>
        </w:rPr>
        <w:t>要求加</w:t>
      </w:r>
      <w:r>
        <w:rPr>
          <w:rFonts w:hint="eastAsia" w:ascii="仿宋" w:hAnsi="仿宋" w:eastAsia="仿宋" w:cs="Times New Roman"/>
          <w:color w:val="000000" w:themeColor="text1"/>
          <w:sz w:val="32"/>
          <w:szCs w:val="32"/>
          <w14:textFill>
            <w14:solidFill>
              <w14:schemeClr w14:val="tx1"/>
            </w14:solidFill>
          </w14:textFill>
        </w:rPr>
        <w:t>盖</w:t>
      </w:r>
      <w:r>
        <w:rPr>
          <w:rFonts w:ascii="仿宋" w:hAnsi="仿宋" w:eastAsia="仿宋" w:cs="Times New Roman"/>
          <w:color w:val="000000" w:themeColor="text1"/>
          <w:sz w:val="32"/>
          <w:szCs w:val="32"/>
          <w14:textFill>
            <w14:solidFill>
              <w14:schemeClr w14:val="tx1"/>
            </w14:solidFill>
          </w14:textFill>
        </w:rPr>
        <w:t>公章后，于报送截止日前寄</w:t>
      </w:r>
      <w:r>
        <w:rPr>
          <w:rFonts w:hint="eastAsia" w:ascii="仿宋" w:hAnsi="仿宋" w:eastAsia="仿宋" w:cs="Times New Roman"/>
          <w:color w:val="000000" w:themeColor="text1"/>
          <w:sz w:val="32"/>
          <w:szCs w:val="32"/>
          <w14:textFill>
            <w14:solidFill>
              <w14:schemeClr w14:val="tx1"/>
            </w14:solidFill>
          </w14:textFill>
        </w:rPr>
        <w:t>至</w:t>
      </w:r>
      <w:r>
        <w:rPr>
          <w:rFonts w:ascii="仿宋" w:hAnsi="仿宋" w:eastAsia="仿宋" w:cs="Times New Roman"/>
          <w:color w:val="000000" w:themeColor="text1"/>
          <w:sz w:val="32"/>
          <w:szCs w:val="32"/>
          <w14:textFill>
            <w14:solidFill>
              <w14:schemeClr w14:val="tx1"/>
            </w14:solidFill>
          </w14:textFill>
        </w:rPr>
        <w:t>教育部</w:t>
      </w:r>
      <w:r>
        <w:rPr>
          <w:rFonts w:hint="eastAsia" w:ascii="仿宋" w:hAnsi="仿宋" w:eastAsia="仿宋" w:cs="Times New Roman"/>
          <w:color w:val="000000" w:themeColor="text1"/>
          <w:sz w:val="32"/>
          <w:szCs w:val="32"/>
          <w14:textFill>
            <w14:solidFill>
              <w14:schemeClr w14:val="tx1"/>
            </w14:solidFill>
          </w14:textFill>
        </w:rPr>
        <w:t>高等</w:t>
      </w:r>
      <w:r>
        <w:rPr>
          <w:rFonts w:ascii="仿宋" w:hAnsi="仿宋" w:eastAsia="仿宋" w:cs="Times New Roman"/>
          <w:color w:val="000000" w:themeColor="text1"/>
          <w:sz w:val="32"/>
          <w:szCs w:val="32"/>
          <w14:textFill>
            <w14:solidFill>
              <w14:schemeClr w14:val="tx1"/>
            </w14:solidFill>
          </w14:textFill>
        </w:rPr>
        <w:t>教育司</w:t>
      </w:r>
      <w:r>
        <w:rPr>
          <w:rFonts w:hint="eastAsia" w:ascii="仿宋" w:hAnsi="仿宋" w:eastAsia="仿宋" w:cs="Times New Roman"/>
          <w:color w:val="000000" w:themeColor="text1"/>
          <w:sz w:val="32"/>
          <w:szCs w:val="32"/>
          <w14:textFill>
            <w14:solidFill>
              <w14:schemeClr w14:val="tx1"/>
            </w14:solidFill>
          </w14:textFill>
        </w:rPr>
        <w:t>。</w:t>
      </w:r>
    </w:p>
    <w:p>
      <w:pPr>
        <w:ind w:firstLine="640" w:firstLineChars="200"/>
        <w:rPr>
          <w:rFonts w:hint="default" w:ascii="仿宋" w:hAnsi="仿宋" w:eastAsia="仿宋" w:cs="Times New Roman"/>
          <w:color w:val="000000" w:themeColor="text1"/>
          <w:sz w:val="32"/>
          <w:szCs w:val="32"/>
          <w:lang w:val="en-US" w:eastAsia="zh-CN"/>
          <w14:textFill>
            <w14:solidFill>
              <w14:schemeClr w14:val="tx1"/>
            </w14:solidFill>
          </w14:textFill>
        </w:rPr>
      </w:pPr>
      <w:r>
        <w:rPr>
          <w:rFonts w:hint="eastAsia" w:ascii="仿宋" w:hAnsi="仿宋" w:eastAsia="仿宋" w:cs="Times New Roman"/>
          <w:color w:val="000000" w:themeColor="text1"/>
          <w:sz w:val="32"/>
          <w:szCs w:val="32"/>
          <w:lang w:val="en-US" w:eastAsia="zh-CN"/>
          <w14:textFill>
            <w14:solidFill>
              <w14:schemeClr w14:val="tx1"/>
            </w14:solidFill>
          </w14:textFill>
        </w:rPr>
        <w:t>（2.3.4点为国家对一流本科专业建设点信息采集时的填报要求，本次校级采集可忽略）</w:t>
      </w:r>
    </w:p>
    <w:p>
      <w:pPr>
        <w:rPr>
          <w:rFonts w:ascii="宋体" w:hAnsi="宋体" w:eastAsia="宋体" w:cs="宋体"/>
          <w:color w:val="000000" w:themeColor="text1"/>
          <w:sz w:val="30"/>
          <w:szCs w:val="30"/>
          <w14:textFill>
            <w14:solidFill>
              <w14:schemeClr w14:val="tx1"/>
            </w14:solidFill>
          </w14:textFill>
        </w:rPr>
      </w:pPr>
    </w:p>
    <w:p>
      <w:pPr>
        <w:rPr>
          <w:rFonts w:ascii="宋体" w:hAnsi="宋体" w:eastAsia="宋体" w:cs="宋体"/>
          <w:color w:val="000000" w:themeColor="text1"/>
          <w:sz w:val="30"/>
          <w:szCs w:val="30"/>
          <w14:textFill>
            <w14:solidFill>
              <w14:schemeClr w14:val="tx1"/>
            </w14:solidFill>
          </w14:textFill>
        </w:rPr>
      </w:pPr>
    </w:p>
    <w:p>
      <w:pPr>
        <w:rPr>
          <w:rFonts w:ascii="宋体" w:hAnsi="宋体" w:eastAsia="宋体" w:cs="宋体"/>
          <w:color w:val="000000" w:themeColor="text1"/>
          <w:sz w:val="30"/>
          <w:szCs w:val="30"/>
          <w14:textFill>
            <w14:solidFill>
              <w14:schemeClr w14:val="tx1"/>
            </w14:solidFill>
          </w14:textFill>
        </w:rPr>
      </w:pPr>
    </w:p>
    <w:p>
      <w:pPr>
        <w:rPr>
          <w:rFonts w:ascii="宋体" w:hAnsi="宋体" w:eastAsia="宋体" w:cs="宋体"/>
          <w:color w:val="000000" w:themeColor="text1"/>
          <w:sz w:val="30"/>
          <w:szCs w:val="30"/>
          <w14:textFill>
            <w14:solidFill>
              <w14:schemeClr w14:val="tx1"/>
            </w14:solidFill>
          </w14:textFill>
        </w:rPr>
      </w:pPr>
    </w:p>
    <w:p>
      <w:pPr>
        <w:rPr>
          <w:rFonts w:ascii="宋体" w:hAnsi="宋体" w:eastAsia="宋体" w:cs="宋体"/>
          <w:color w:val="000000" w:themeColor="text1"/>
          <w:sz w:val="30"/>
          <w:szCs w:val="30"/>
          <w14:textFill>
            <w14:solidFill>
              <w14:schemeClr w14:val="tx1"/>
            </w14:solidFill>
          </w14:textFill>
        </w:rPr>
      </w:pPr>
    </w:p>
    <w:p>
      <w:pPr>
        <w:rPr>
          <w:rFonts w:ascii="宋体" w:hAnsi="宋体" w:eastAsia="宋体" w:cs="宋体"/>
          <w:color w:val="000000" w:themeColor="text1"/>
          <w:sz w:val="30"/>
          <w:szCs w:val="30"/>
          <w14:textFill>
            <w14:solidFill>
              <w14:schemeClr w14:val="tx1"/>
            </w14:solidFill>
          </w14:textFill>
        </w:rPr>
      </w:pPr>
    </w:p>
    <w:p>
      <w:pPr>
        <w:spacing w:line="440" w:lineRule="exact"/>
        <w:rPr>
          <w:rFonts w:ascii="Arial" w:hAnsi="Arial" w:eastAsia="楷体_GB2312" w:cs="Times New Roman"/>
          <w:color w:val="000000" w:themeColor="text1"/>
          <w:sz w:val="36"/>
          <w:szCs w:val="24"/>
          <w14:textFill>
            <w14:solidFill>
              <w14:schemeClr w14:val="tx1"/>
            </w14:solidFill>
          </w14:textFill>
        </w:rPr>
      </w:pPr>
      <w:r>
        <w:rPr>
          <w:rFonts w:ascii="宋体" w:hAnsi="宋体" w:eastAsia="宋体" w:cs="宋体"/>
          <w:color w:val="000000" w:themeColor="text1"/>
          <w:sz w:val="30"/>
          <w:szCs w:val="30"/>
          <w14:textFill>
            <w14:solidFill>
              <w14:schemeClr w14:val="tx1"/>
            </w14:solidFill>
          </w14:textFill>
        </w:rPr>
        <w:br w:type="page"/>
      </w:r>
    </w:p>
    <w:p>
      <w:pPr>
        <w:spacing w:line="440" w:lineRule="exact"/>
        <w:jc w:val="center"/>
        <w:rPr>
          <w:rFonts w:ascii="黑体" w:hAnsi="Times New Roman" w:eastAsia="黑体" w:cs="Times New Roman"/>
          <w:bCs/>
          <w:color w:val="000000" w:themeColor="text1"/>
          <w:sz w:val="36"/>
          <w:szCs w:val="36"/>
          <w14:textFill>
            <w14:solidFill>
              <w14:schemeClr w14:val="tx1"/>
            </w14:solidFill>
          </w14:textFill>
        </w:rPr>
      </w:pPr>
    </w:p>
    <w:p>
      <w:pPr>
        <w:spacing w:line="440" w:lineRule="exact"/>
        <w:jc w:val="center"/>
        <w:rPr>
          <w:rFonts w:ascii="方正小标宋简体" w:hAnsi="Times New Roman" w:eastAsia="方正小标宋简体" w:cs="Times New Roman"/>
          <w:bCs/>
          <w:color w:val="000000" w:themeColor="text1"/>
          <w:sz w:val="36"/>
          <w:szCs w:val="36"/>
          <w14:textFill>
            <w14:solidFill>
              <w14:schemeClr w14:val="tx1"/>
            </w14:solidFill>
          </w14:textFill>
        </w:rPr>
      </w:pPr>
      <w:r>
        <w:rPr>
          <w:rFonts w:hint="eastAsia" w:ascii="方正小标宋简体" w:hAnsi="Times New Roman" w:eastAsia="方正小标宋简体" w:cs="Times New Roman"/>
          <w:bCs/>
          <w:color w:val="000000" w:themeColor="text1"/>
          <w:sz w:val="36"/>
          <w:szCs w:val="36"/>
          <w14:textFill>
            <w14:solidFill>
              <w14:schemeClr w14:val="tx1"/>
            </w14:solidFill>
          </w14:textFill>
        </w:rPr>
        <w:t>目    录</w:t>
      </w:r>
    </w:p>
    <w:p>
      <w:pPr>
        <w:spacing w:line="360" w:lineRule="auto"/>
        <w:rPr>
          <w:rFonts w:ascii="仿宋_GB2312" w:hAnsi="Times New Roman" w:eastAsia="仿宋_GB2312" w:cs="Times New Roman"/>
          <w:color w:val="000000" w:themeColor="text1"/>
          <w:sz w:val="32"/>
          <w:szCs w:val="24"/>
          <w14:textFill>
            <w14:solidFill>
              <w14:schemeClr w14:val="tx1"/>
            </w14:solidFill>
          </w14:textFill>
        </w:rPr>
      </w:pPr>
    </w:p>
    <w:p>
      <w:pPr>
        <w:spacing w:line="400" w:lineRule="exact"/>
        <w:ind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ascii="仿宋_GB2312" w:hAnsi="仿宋" w:eastAsia="仿宋_GB2312" w:cs="Times New Roman"/>
          <w:color w:val="000000" w:themeColor="text1"/>
          <w:sz w:val="32"/>
          <w:szCs w:val="32"/>
          <w14:textFill>
            <w14:solidFill>
              <w14:schemeClr w14:val="tx1"/>
            </w14:solidFill>
          </w14:textFill>
        </w:rPr>
        <w:t>一</w:t>
      </w:r>
      <w:r>
        <w:rPr>
          <w:rFonts w:hint="eastAsia" w:ascii="仿宋_GB2312" w:hAnsi="仿宋" w:eastAsia="仿宋_GB2312" w:cs="Times New Roman"/>
          <w:color w:val="000000" w:themeColor="text1"/>
          <w:sz w:val="32"/>
          <w:szCs w:val="32"/>
          <w14:textFill>
            <w14:solidFill>
              <w14:schemeClr w14:val="tx1"/>
            </w14:solidFill>
          </w14:textFill>
        </w:rPr>
        <w:t>、所在</w:t>
      </w:r>
      <w:r>
        <w:rPr>
          <w:rFonts w:hint="eastAsia" w:ascii="仿宋_GB2312" w:hAnsi="仿宋" w:eastAsia="仿宋_GB2312" w:cs="Times New Roman"/>
          <w:color w:val="000000" w:themeColor="text1"/>
          <w:sz w:val="32"/>
          <w:szCs w:val="32"/>
          <w:lang w:eastAsia="zh-CN"/>
          <w14:textFill>
            <w14:solidFill>
              <w14:schemeClr w14:val="tx1"/>
            </w14:solidFill>
          </w14:textFill>
        </w:rPr>
        <w:t>学院</w:t>
      </w:r>
      <w:r>
        <w:rPr>
          <w:rFonts w:ascii="仿宋_GB2312" w:hAnsi="仿宋" w:eastAsia="仿宋_GB2312" w:cs="Times New Roman"/>
          <w:color w:val="000000" w:themeColor="text1"/>
          <w:sz w:val="32"/>
          <w:szCs w:val="32"/>
          <w14:textFill>
            <w14:solidFill>
              <w14:schemeClr w14:val="tx1"/>
            </w14:solidFill>
          </w14:textFill>
        </w:rPr>
        <w:t>基本情况</w:t>
      </w:r>
    </w:p>
    <w:p>
      <w:pPr>
        <w:spacing w:line="400" w:lineRule="exact"/>
        <w:ind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ascii="仿宋_GB2312" w:hAnsi="仿宋" w:eastAsia="仿宋_GB2312" w:cs="Times New Roman"/>
          <w:color w:val="000000" w:themeColor="text1"/>
          <w:sz w:val="32"/>
          <w:szCs w:val="32"/>
          <w14:textFill>
            <w14:solidFill>
              <w14:schemeClr w14:val="tx1"/>
            </w14:solidFill>
          </w14:textFill>
        </w:rPr>
        <w:t>二</w:t>
      </w:r>
      <w:r>
        <w:rPr>
          <w:rFonts w:hint="eastAsia" w:ascii="仿宋_GB2312" w:hAnsi="仿宋" w:eastAsia="仿宋_GB2312" w:cs="Times New Roman"/>
          <w:color w:val="000000" w:themeColor="text1"/>
          <w:sz w:val="32"/>
          <w:szCs w:val="32"/>
          <w14:textFill>
            <w14:solidFill>
              <w14:schemeClr w14:val="tx1"/>
            </w14:solidFill>
          </w14:textFill>
        </w:rPr>
        <w:t>、</w:t>
      </w:r>
      <w:r>
        <w:rPr>
          <w:rFonts w:hint="eastAsia" w:ascii="仿宋_GB2312" w:hAnsi="仿宋" w:eastAsia="仿宋_GB2312" w:cs="Times New Roman"/>
          <w:color w:val="000000" w:themeColor="text1"/>
          <w:sz w:val="32"/>
          <w:szCs w:val="32"/>
          <w:lang w:eastAsia="zh-CN"/>
          <w14:textFill>
            <w14:solidFill>
              <w14:schemeClr w14:val="tx1"/>
            </w14:solidFill>
          </w14:textFill>
        </w:rPr>
        <w:t>申报</w:t>
      </w:r>
      <w:r>
        <w:rPr>
          <w:rFonts w:ascii="仿宋_GB2312" w:hAnsi="仿宋" w:eastAsia="仿宋_GB2312" w:cs="Times New Roman"/>
          <w:color w:val="000000" w:themeColor="text1"/>
          <w:sz w:val="32"/>
          <w:szCs w:val="32"/>
          <w14:textFill>
            <w14:solidFill>
              <w14:schemeClr w14:val="tx1"/>
            </w14:solidFill>
          </w14:textFill>
        </w:rPr>
        <w:t>专业情况</w:t>
      </w:r>
    </w:p>
    <w:p>
      <w:pPr>
        <w:spacing w:line="400" w:lineRule="exact"/>
        <w:ind w:firstLine="640" w:firstLineChars="200"/>
        <w:rPr>
          <w:rFonts w:hint="eastAsia" w:ascii="仿宋_GB2312" w:hAnsi="仿宋" w:eastAsia="仿宋_GB2312" w:cs="Times New Roman"/>
          <w:bCs w:val="0"/>
          <w:color w:val="000000" w:themeColor="text1"/>
          <w:sz w:val="32"/>
          <w:szCs w:val="32"/>
          <w14:textFill>
            <w14:solidFill>
              <w14:schemeClr w14:val="tx1"/>
            </w14:solidFill>
          </w14:textFill>
        </w:rPr>
      </w:pPr>
      <w:r>
        <w:rPr>
          <w:rFonts w:hint="eastAsia" w:ascii="仿宋_GB2312" w:hAnsi="仿宋" w:eastAsia="仿宋_GB2312" w:cs="Times New Roman"/>
          <w:bCs w:val="0"/>
          <w:color w:val="000000" w:themeColor="text1"/>
          <w:sz w:val="32"/>
          <w:szCs w:val="32"/>
          <w14:textFill>
            <w14:solidFill>
              <w14:schemeClr w14:val="tx1"/>
            </w14:solidFill>
          </w14:textFill>
        </w:rPr>
        <w:t>1.专业基本情况</w:t>
      </w:r>
    </w:p>
    <w:p>
      <w:pPr>
        <w:spacing w:line="400" w:lineRule="exact"/>
        <w:ind w:firstLine="640" w:firstLineChars="200"/>
        <w:rPr>
          <w:rFonts w:hint="eastAsia" w:ascii="仿宋_GB2312" w:hAnsi="仿宋" w:eastAsia="仿宋_GB2312" w:cs="Times New Roman"/>
          <w:bCs w:val="0"/>
          <w:color w:val="000000" w:themeColor="text1"/>
          <w:spacing w:val="0"/>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2</w:t>
      </w:r>
      <w:r>
        <w:rPr>
          <w:rFonts w:hint="eastAsia" w:ascii="仿宋_GB2312" w:hAnsi="仿宋" w:eastAsia="仿宋_GB2312" w:cs="Times New Roman"/>
          <w:bCs w:val="0"/>
          <w:color w:val="000000" w:themeColor="text1"/>
          <w:sz w:val="32"/>
          <w:szCs w:val="32"/>
          <w14:textFill>
            <w14:solidFill>
              <w14:schemeClr w14:val="tx1"/>
            </w14:solidFill>
          </w14:textFill>
        </w:rPr>
        <w:t>.专业负责人基本情况</w:t>
      </w:r>
    </w:p>
    <w:p>
      <w:pPr>
        <w:spacing w:line="400" w:lineRule="exact"/>
        <w:ind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3.近3年本专业毕业生就业（升学）情况</w:t>
      </w:r>
    </w:p>
    <w:p>
      <w:pPr>
        <w:spacing w:line="400" w:lineRule="exact"/>
        <w:ind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4.近3年本专业获省部级及以上奖励和支持情况</w:t>
      </w:r>
    </w:p>
    <w:p>
      <w:pPr>
        <w:spacing w:line="400" w:lineRule="exact"/>
        <w:ind w:firstLine="640" w:firstLineChars="200"/>
        <w:jc w:val="left"/>
        <w:rPr>
          <w:rFonts w:hint="eastAsia" w:ascii="仿宋_GB2312" w:hAnsi="仿宋" w:eastAsia="仿宋_GB2312" w:cs="Times New Roman"/>
          <w:bCs w:val="0"/>
          <w:color w:val="000000" w:themeColor="text1"/>
          <w:sz w:val="32"/>
          <w:szCs w:val="32"/>
          <w:lang w:eastAsia="zh-CN"/>
          <w14:textFill>
            <w14:solidFill>
              <w14:schemeClr w14:val="tx1"/>
            </w14:solidFill>
          </w14:textFill>
        </w:rPr>
      </w:pPr>
      <w:r>
        <w:rPr>
          <w:rFonts w:hint="eastAsia" w:ascii="仿宋_GB2312" w:hAnsi="仿宋" w:eastAsia="仿宋_GB2312" w:cs="Times New Roman"/>
          <w:color w:val="000000" w:themeColor="text1"/>
          <w:sz w:val="32"/>
          <w:szCs w:val="32"/>
          <w:lang w:val="en-US" w:eastAsia="zh-CN"/>
          <w14:textFill>
            <w14:solidFill>
              <w14:schemeClr w14:val="tx1"/>
            </w14:solidFill>
          </w14:textFill>
        </w:rPr>
        <w:t>5.</w:t>
      </w:r>
      <w:r>
        <w:rPr>
          <w:rFonts w:hint="eastAsia" w:ascii="仿宋_GB2312" w:hAnsi="仿宋" w:eastAsia="仿宋_GB2312" w:cs="Times New Roman"/>
          <w:b w:val="0"/>
          <w:bCs w:val="0"/>
          <w:color w:val="000000" w:themeColor="text1"/>
          <w:kern w:val="2"/>
          <w:sz w:val="32"/>
          <w:szCs w:val="32"/>
          <w:lang w:val="en-US" w:eastAsia="zh-CN"/>
          <w14:textFill>
            <w14:solidFill>
              <w14:schemeClr w14:val="tx1"/>
            </w14:solidFill>
          </w14:textFill>
        </w:rPr>
        <w:t>2019</w:t>
      </w:r>
      <w:r>
        <w:rPr>
          <w:rFonts w:hint="eastAsia" w:ascii="仿宋_GB2312" w:hAnsi="仿宋" w:eastAsia="仿宋_GB2312" w:cs="Times New Roman"/>
          <w:b w:val="0"/>
          <w:bCs w:val="0"/>
          <w:color w:val="000000" w:themeColor="text1"/>
          <w:kern w:val="2"/>
          <w:sz w:val="32"/>
          <w:szCs w:val="32"/>
          <w14:textFill>
            <w14:solidFill>
              <w14:schemeClr w14:val="tx1"/>
            </w14:solidFill>
          </w14:textFill>
        </w:rPr>
        <w:t>年本专业</w:t>
      </w:r>
      <w:r>
        <w:rPr>
          <w:rFonts w:hint="eastAsia" w:ascii="仿宋_GB2312" w:hAnsi="仿宋" w:eastAsia="仿宋_GB2312" w:cs="Times New Roman"/>
          <w:bCs w:val="0"/>
          <w:color w:val="000000" w:themeColor="text1"/>
          <w:sz w:val="32"/>
          <w:szCs w:val="32"/>
          <w:lang w:val="en-US" w:eastAsia="zh-CN"/>
          <w14:textFill>
            <w14:solidFill>
              <w14:schemeClr w14:val="tx1"/>
            </w14:solidFill>
          </w14:textFill>
        </w:rPr>
        <w:t>拟立项建设子项目</w:t>
      </w:r>
      <w:r>
        <w:rPr>
          <w:rFonts w:hint="eastAsia" w:ascii="仿宋_GB2312" w:hAnsi="仿宋" w:eastAsia="仿宋_GB2312" w:cs="Times New Roman"/>
          <w:b w:val="0"/>
          <w:bCs w:val="0"/>
          <w:color w:val="000000" w:themeColor="text1"/>
          <w:sz w:val="32"/>
          <w:szCs w:val="32"/>
          <w:lang w:eastAsia="zh-CN"/>
          <w14:textFill>
            <w14:solidFill>
              <w14:schemeClr w14:val="tx1"/>
            </w14:solidFill>
          </w14:textFill>
        </w:rPr>
        <w:t>计划</w:t>
      </w:r>
    </w:p>
    <w:p>
      <w:pPr>
        <w:spacing w:line="400" w:lineRule="exact"/>
        <w:ind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lang w:val="en-US" w:eastAsia="zh-CN"/>
          <w14:textFill>
            <w14:solidFill>
              <w14:schemeClr w14:val="tx1"/>
            </w14:solidFill>
          </w14:textFill>
        </w:rPr>
        <w:t>6</w:t>
      </w:r>
      <w:r>
        <w:rPr>
          <w:rFonts w:hint="eastAsia" w:ascii="仿宋_GB2312" w:hAnsi="仿宋" w:eastAsia="仿宋_GB2312" w:cs="Times New Roman"/>
          <w:color w:val="000000" w:themeColor="text1"/>
          <w:sz w:val="32"/>
          <w:szCs w:val="32"/>
          <w14:textFill>
            <w14:solidFill>
              <w14:schemeClr w14:val="tx1"/>
            </w14:solidFill>
          </w14:textFill>
        </w:rPr>
        <w:t>.专业定位、历史沿革和特色优势</w:t>
      </w:r>
    </w:p>
    <w:p>
      <w:pPr>
        <w:spacing w:line="400" w:lineRule="exact"/>
        <w:ind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lang w:val="en-US" w:eastAsia="zh-CN"/>
          <w14:textFill>
            <w14:solidFill>
              <w14:schemeClr w14:val="tx1"/>
            </w14:solidFill>
          </w14:textFill>
        </w:rPr>
        <w:t>7</w:t>
      </w:r>
      <w:r>
        <w:rPr>
          <w:rFonts w:hint="eastAsia" w:ascii="仿宋_GB2312" w:hAnsi="仿宋" w:eastAsia="仿宋_GB2312" w:cs="Times New Roman"/>
          <w:color w:val="000000" w:themeColor="text1"/>
          <w:sz w:val="32"/>
          <w:szCs w:val="32"/>
          <w14:textFill>
            <w14:solidFill>
              <w14:schemeClr w14:val="tx1"/>
            </w14:solidFill>
          </w14:textFill>
        </w:rPr>
        <w:t>.深化专业综合改革的主要措施和成效</w:t>
      </w:r>
    </w:p>
    <w:p>
      <w:pPr>
        <w:spacing w:line="400" w:lineRule="exact"/>
        <w:ind w:firstLine="640" w:firstLineChars="200"/>
        <w:rPr>
          <w:rFonts w:hint="eastAsia" w:ascii="仿宋_GB2312" w:hAnsi="仿宋" w:eastAsia="仿宋_GB2312" w:cs="Times New Roman"/>
          <w:bCs w:val="0"/>
          <w:color w:val="000000" w:themeColor="text1"/>
          <w:kern w:val="2"/>
          <w:sz w:val="32"/>
          <w:szCs w:val="32"/>
          <w14:textFill>
            <w14:solidFill>
              <w14:schemeClr w14:val="tx1"/>
            </w14:solidFill>
          </w14:textFill>
        </w:rPr>
      </w:pPr>
      <w:r>
        <w:rPr>
          <w:rFonts w:hint="eastAsia" w:ascii="仿宋_GB2312" w:hAnsi="仿宋" w:eastAsia="仿宋_GB2312" w:cs="Times New Roman"/>
          <w:bCs w:val="0"/>
          <w:color w:val="000000" w:themeColor="text1"/>
          <w:kern w:val="2"/>
          <w:sz w:val="32"/>
          <w:szCs w:val="32"/>
          <w:lang w:val="en-US" w:eastAsia="zh-CN"/>
          <w14:textFill>
            <w14:solidFill>
              <w14:schemeClr w14:val="tx1"/>
            </w14:solidFill>
          </w14:textFill>
        </w:rPr>
        <w:t>8</w:t>
      </w:r>
      <w:r>
        <w:rPr>
          <w:rFonts w:hint="eastAsia" w:ascii="仿宋_GB2312" w:hAnsi="仿宋" w:eastAsia="仿宋_GB2312" w:cs="Times New Roman"/>
          <w:bCs w:val="0"/>
          <w:color w:val="000000" w:themeColor="text1"/>
          <w:kern w:val="2"/>
          <w:sz w:val="32"/>
          <w:szCs w:val="32"/>
          <w14:textFill>
            <w14:solidFill>
              <w14:schemeClr w14:val="tx1"/>
            </w14:solidFill>
          </w14:textFill>
        </w:rPr>
        <w:t>.加强师资队伍和基层教学组织建设的主要举措及成效</w:t>
      </w:r>
    </w:p>
    <w:p>
      <w:pPr>
        <w:spacing w:line="400" w:lineRule="exact"/>
        <w:ind w:firstLine="640" w:firstLineChars="200"/>
        <w:rPr>
          <w:rFonts w:hint="eastAsia" w:ascii="仿宋_GB2312" w:hAnsi="仿宋" w:eastAsia="仿宋_GB2312" w:cs="Times New Roman"/>
          <w:bCs w:val="0"/>
          <w:color w:val="000000" w:themeColor="text1"/>
          <w:sz w:val="32"/>
          <w:szCs w:val="32"/>
          <w14:textFill>
            <w14:solidFill>
              <w14:schemeClr w14:val="tx1"/>
            </w14:solidFill>
          </w14:textFill>
        </w:rPr>
      </w:pPr>
      <w:r>
        <w:rPr>
          <w:rFonts w:hint="eastAsia" w:ascii="仿宋_GB2312" w:hAnsi="仿宋" w:eastAsia="仿宋_GB2312" w:cs="Times New Roman"/>
          <w:bCs w:val="0"/>
          <w:color w:val="000000" w:themeColor="text1"/>
          <w:kern w:val="2"/>
          <w:sz w:val="32"/>
          <w:szCs w:val="32"/>
          <w:lang w:val="en-US" w:eastAsia="zh-CN"/>
          <w14:textFill>
            <w14:solidFill>
              <w14:schemeClr w14:val="tx1"/>
            </w14:solidFill>
          </w14:textFill>
        </w:rPr>
        <w:t>9</w:t>
      </w:r>
      <w:r>
        <w:rPr>
          <w:rFonts w:hint="eastAsia" w:ascii="仿宋_GB2312" w:hAnsi="仿宋" w:eastAsia="仿宋_GB2312" w:cs="Times New Roman"/>
          <w:bCs w:val="0"/>
          <w:color w:val="000000" w:themeColor="text1"/>
          <w:kern w:val="2"/>
          <w:sz w:val="32"/>
          <w:szCs w:val="32"/>
          <w14:textFill>
            <w14:solidFill>
              <w14:schemeClr w14:val="tx1"/>
            </w14:solidFill>
          </w14:textFill>
        </w:rPr>
        <w:t>.加强专业教学质量保障体系建设的主要举措和成效</w:t>
      </w:r>
    </w:p>
    <w:p>
      <w:pPr>
        <w:spacing w:line="400" w:lineRule="exact"/>
        <w:ind w:firstLine="640" w:firstLineChars="200"/>
        <w:rPr>
          <w:rFonts w:hint="eastAsia" w:ascii="仿宋_GB2312" w:hAnsi="仿宋" w:eastAsia="仿宋_GB2312" w:cs="Times New Roman"/>
          <w:bCs w:val="0"/>
          <w:color w:val="000000" w:themeColor="text1"/>
          <w:sz w:val="32"/>
          <w:szCs w:val="32"/>
          <w14:textFill>
            <w14:solidFill>
              <w14:schemeClr w14:val="tx1"/>
            </w14:solidFill>
          </w14:textFill>
        </w:rPr>
      </w:pPr>
      <w:r>
        <w:rPr>
          <w:rFonts w:hint="eastAsia" w:ascii="仿宋_GB2312" w:hAnsi="仿宋" w:eastAsia="仿宋_GB2312" w:cs="Times New Roman"/>
          <w:bCs w:val="0"/>
          <w:color w:val="000000" w:themeColor="text1"/>
          <w:sz w:val="32"/>
          <w:szCs w:val="32"/>
          <w:lang w:val="en-US" w:eastAsia="zh-CN"/>
          <w14:textFill>
            <w14:solidFill>
              <w14:schemeClr w14:val="tx1"/>
            </w14:solidFill>
          </w14:textFill>
        </w:rPr>
        <w:t>10</w:t>
      </w:r>
      <w:r>
        <w:rPr>
          <w:rFonts w:hint="eastAsia" w:ascii="仿宋_GB2312" w:hAnsi="仿宋" w:eastAsia="仿宋_GB2312" w:cs="Times New Roman"/>
          <w:bCs w:val="0"/>
          <w:color w:val="000000" w:themeColor="text1"/>
          <w:sz w:val="32"/>
          <w:szCs w:val="32"/>
          <w14:textFill>
            <w14:solidFill>
              <w14:schemeClr w14:val="tx1"/>
            </w14:solidFill>
          </w14:textFill>
        </w:rPr>
        <w:t>.毕业生培养质量的跟踪调查结果和外部评价</w:t>
      </w:r>
    </w:p>
    <w:p>
      <w:pPr>
        <w:spacing w:line="400" w:lineRule="exact"/>
        <w:ind w:firstLine="640" w:firstLineChars="200"/>
        <w:rPr>
          <w:rFonts w:hint="eastAsia" w:ascii="仿宋_GB2312" w:hAnsi="仿宋" w:eastAsia="仿宋_GB2312" w:cs="Times New Roman"/>
          <w:bCs/>
          <w:color w:val="000000" w:themeColor="text1"/>
          <w:sz w:val="32"/>
          <w:szCs w:val="32"/>
          <w14:textFill>
            <w14:solidFill>
              <w14:schemeClr w14:val="tx1"/>
            </w14:solidFill>
          </w14:textFill>
        </w:rPr>
      </w:pPr>
      <w:r>
        <w:rPr>
          <w:rFonts w:hint="eastAsia" w:ascii="仿宋_GB2312" w:hAnsi="仿宋" w:eastAsia="仿宋_GB2312" w:cs="Times New Roman"/>
          <w:bCs/>
          <w:color w:val="000000" w:themeColor="text1"/>
          <w:sz w:val="32"/>
          <w:szCs w:val="32"/>
          <w14:textFill>
            <w14:solidFill>
              <w14:schemeClr w14:val="tx1"/>
            </w14:solidFill>
          </w14:textFill>
        </w:rPr>
        <w:t>三、下一步推进专业建设和改革的主要思路及举措</w:t>
      </w:r>
    </w:p>
    <w:p>
      <w:pPr>
        <w:spacing w:line="400" w:lineRule="exact"/>
        <w:ind w:firstLine="640" w:firstLineChars="200"/>
        <w:rPr>
          <w:rFonts w:hint="eastAsia" w:ascii="仿宋_GB2312" w:hAnsi="仿宋" w:eastAsia="仿宋_GB2312" w:cs="Times New Roman"/>
          <w:bCs/>
          <w:color w:val="000000" w:themeColor="text1"/>
          <w:sz w:val="32"/>
          <w:szCs w:val="32"/>
          <w:lang w:val="en-US" w:eastAsia="zh-CN"/>
          <w14:textFill>
            <w14:solidFill>
              <w14:schemeClr w14:val="tx1"/>
            </w14:solidFill>
          </w14:textFill>
        </w:rPr>
      </w:pPr>
      <w:r>
        <w:rPr>
          <w:rFonts w:hint="eastAsia" w:ascii="仿宋_GB2312" w:hAnsi="仿宋" w:eastAsia="仿宋_GB2312" w:cs="Times New Roman"/>
          <w:bCs/>
          <w:color w:val="000000" w:themeColor="text1"/>
          <w:sz w:val="32"/>
          <w:szCs w:val="32"/>
          <w:lang w:val="en-US" w:eastAsia="zh-CN"/>
          <w14:textFill>
            <w14:solidFill>
              <w14:schemeClr w14:val="tx1"/>
            </w14:solidFill>
          </w14:textFill>
        </w:rPr>
        <w:t>四、预期成果</w:t>
      </w:r>
    </w:p>
    <w:p>
      <w:pPr>
        <w:spacing w:line="400" w:lineRule="exact"/>
        <w:ind w:firstLine="640" w:firstLineChars="200"/>
        <w:rPr>
          <w:rFonts w:hint="eastAsia" w:ascii="仿宋_GB2312" w:hAnsi="仿宋" w:eastAsia="仿宋_GB2312" w:cs="Times New Roman"/>
          <w:bCs/>
          <w:color w:val="000000" w:themeColor="text1"/>
          <w:sz w:val="32"/>
          <w:szCs w:val="32"/>
          <w:lang w:val="en-US" w:eastAsia="zh-CN"/>
          <w14:textFill>
            <w14:solidFill>
              <w14:schemeClr w14:val="tx1"/>
            </w14:solidFill>
          </w14:textFill>
        </w:rPr>
      </w:pPr>
      <w:r>
        <w:rPr>
          <w:rFonts w:hint="eastAsia" w:ascii="仿宋_GB2312" w:hAnsi="仿宋" w:eastAsia="仿宋_GB2312" w:cs="Times New Roman"/>
          <w:bCs/>
          <w:color w:val="000000" w:themeColor="text1"/>
          <w:sz w:val="32"/>
          <w:szCs w:val="32"/>
          <w:lang w:val="en-US" w:eastAsia="zh-CN"/>
          <w14:textFill>
            <w14:solidFill>
              <w14:schemeClr w14:val="tx1"/>
            </w14:solidFill>
          </w14:textFill>
        </w:rPr>
        <w:t>五、学院推荐意见</w:t>
      </w:r>
    </w:p>
    <w:p>
      <w:pPr>
        <w:spacing w:line="400" w:lineRule="exact"/>
        <w:ind w:firstLine="640" w:firstLineChars="200"/>
        <w:rPr>
          <w:rFonts w:hint="eastAsia" w:ascii="仿宋_GB2312" w:hAnsi="仿宋" w:eastAsia="仿宋_GB2312" w:cs="Times New Roman"/>
          <w:bCs/>
          <w:color w:val="000000" w:themeColor="text1"/>
          <w:sz w:val="32"/>
          <w:szCs w:val="32"/>
          <w:lang w:val="en-US" w:eastAsia="zh-CN"/>
          <w14:textFill>
            <w14:solidFill>
              <w14:schemeClr w14:val="tx1"/>
            </w14:solidFill>
          </w14:textFill>
        </w:rPr>
      </w:pPr>
      <w:r>
        <w:rPr>
          <w:rFonts w:hint="eastAsia" w:ascii="仿宋_GB2312" w:hAnsi="仿宋" w:eastAsia="仿宋_GB2312" w:cs="Times New Roman"/>
          <w:bCs/>
          <w:color w:val="000000" w:themeColor="text1"/>
          <w:sz w:val="32"/>
          <w:szCs w:val="32"/>
          <w:lang w:val="en-US" w:eastAsia="zh-CN"/>
          <w14:textFill>
            <w14:solidFill>
              <w14:schemeClr w14:val="tx1"/>
            </w14:solidFill>
          </w14:textFill>
        </w:rPr>
        <w:t>六、教务处审核意见</w:t>
      </w:r>
    </w:p>
    <w:p>
      <w:pPr>
        <w:spacing w:line="400" w:lineRule="exact"/>
        <w:ind w:firstLine="640" w:firstLineChars="200"/>
        <w:rPr>
          <w:rFonts w:hint="eastAsia" w:ascii="仿宋_GB2312" w:hAnsi="仿宋" w:eastAsia="仿宋_GB2312" w:cs="Times New Roman"/>
          <w:bCs/>
          <w:color w:val="000000" w:themeColor="text1"/>
          <w:sz w:val="32"/>
          <w:szCs w:val="32"/>
          <w:lang w:val="en-US" w:eastAsia="zh-CN"/>
          <w14:textFill>
            <w14:solidFill>
              <w14:schemeClr w14:val="tx1"/>
            </w14:solidFill>
          </w14:textFill>
        </w:rPr>
      </w:pPr>
      <w:r>
        <w:rPr>
          <w:rFonts w:hint="eastAsia" w:ascii="仿宋_GB2312" w:hAnsi="仿宋" w:eastAsia="仿宋_GB2312" w:cs="Times New Roman"/>
          <w:bCs/>
          <w:color w:val="000000" w:themeColor="text1"/>
          <w:sz w:val="32"/>
          <w:szCs w:val="32"/>
          <w:lang w:val="en-US" w:eastAsia="zh-CN"/>
          <w14:textFill>
            <w14:solidFill>
              <w14:schemeClr w14:val="tx1"/>
            </w14:solidFill>
          </w14:textFill>
        </w:rPr>
        <w:t>七、学校审批意见</w:t>
      </w:r>
    </w:p>
    <w:p>
      <w:pPr>
        <w:spacing w:line="400" w:lineRule="exact"/>
        <w:rPr>
          <w:rFonts w:hint="eastAsia" w:ascii="黑体" w:hAnsi="黑体" w:eastAsia="黑体" w:cs="Times New Roman"/>
          <w:color w:val="000000" w:themeColor="text1"/>
          <w:sz w:val="32"/>
          <w:szCs w:val="32"/>
          <w:lang w:eastAsia="zh-CN"/>
          <w14:textFill>
            <w14:solidFill>
              <w14:schemeClr w14:val="tx1"/>
            </w14:solidFill>
          </w14:textFill>
        </w:rPr>
      </w:pPr>
      <w:r>
        <w:rPr>
          <w:rFonts w:hint="eastAsia" w:ascii="仿宋_GB2312" w:hAnsi="黑体" w:eastAsia="仿宋_GB2312" w:cs="Times New Roman"/>
          <w:bCs/>
          <w:color w:val="000000" w:themeColor="text1"/>
          <w:sz w:val="36"/>
          <w:szCs w:val="36"/>
          <w14:textFill>
            <w14:solidFill>
              <w14:schemeClr w14:val="tx1"/>
            </w14:solidFill>
          </w14:textFill>
        </w:rPr>
        <w:br w:type="page"/>
      </w:r>
      <w:r>
        <w:rPr>
          <w:rFonts w:hint="eastAsia" w:ascii="黑体" w:hAnsi="黑体" w:eastAsia="黑体" w:cs="Times New Roman"/>
          <w:color w:val="000000" w:themeColor="text1"/>
          <w:sz w:val="32"/>
          <w:szCs w:val="32"/>
          <w14:textFill>
            <w14:solidFill>
              <w14:schemeClr w14:val="tx1"/>
            </w14:solidFill>
          </w14:textFill>
        </w:rPr>
        <w:t>一、所在</w:t>
      </w:r>
      <w:r>
        <w:rPr>
          <w:rFonts w:hint="eastAsia" w:ascii="黑体" w:hAnsi="黑体" w:eastAsia="黑体" w:cs="Times New Roman"/>
          <w:color w:val="000000" w:themeColor="text1"/>
          <w:sz w:val="32"/>
          <w:szCs w:val="32"/>
          <w:lang w:eastAsia="zh-CN"/>
          <w14:textFill>
            <w14:solidFill>
              <w14:schemeClr w14:val="tx1"/>
            </w14:solidFill>
          </w14:textFill>
        </w:rPr>
        <w:t>学院</w:t>
      </w:r>
      <w:r>
        <w:rPr>
          <w:rFonts w:hint="eastAsia" w:ascii="黑体" w:hAnsi="黑体" w:eastAsia="黑体" w:cs="Times New Roman"/>
          <w:color w:val="000000" w:themeColor="text1"/>
          <w:sz w:val="32"/>
          <w:szCs w:val="32"/>
          <w14:textFill>
            <w14:solidFill>
              <w14:schemeClr w14:val="tx1"/>
            </w14:solidFill>
          </w14:textFill>
        </w:rPr>
        <w:t>基本情况</w:t>
      </w:r>
    </w:p>
    <w:tbl>
      <w:tblPr>
        <w:tblStyle w:val="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708"/>
        <w:gridCol w:w="423"/>
        <w:gridCol w:w="3979"/>
        <w:gridCol w:w="11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学</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院</w:t>
            </w:r>
            <w:r>
              <w:rPr>
                <w:rFonts w:ascii="Times New Roman" w:hAnsi="Times New Roman" w:eastAsia="仿宋_GB2312" w:cs="Times New Roman"/>
                <w:color w:val="000000" w:themeColor="text1"/>
                <w:sz w:val="24"/>
                <w:szCs w:val="24"/>
                <w14:textFill>
                  <w14:solidFill>
                    <w14:schemeClr w14:val="tx1"/>
                  </w14:solidFill>
                </w14:textFill>
              </w:rPr>
              <w:t>名称</w:t>
            </w:r>
          </w:p>
        </w:tc>
        <w:tc>
          <w:tcPr>
            <w:tcW w:w="6386" w:type="dxa"/>
            <w:gridSpan w:val="5"/>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240" w:lineRule="auto"/>
              <w:ind w:left="-105" w:leftChars="-50" w:right="-105" w:rightChars="-5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学</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院</w:t>
            </w:r>
            <w:r>
              <w:rPr>
                <w:rFonts w:ascii="Times New Roman" w:hAnsi="Times New Roman" w:eastAsia="仿宋_GB2312" w:cs="Times New Roman"/>
                <w:color w:val="000000" w:themeColor="text1"/>
                <w:sz w:val="24"/>
                <w:szCs w:val="24"/>
                <w14:textFill>
                  <w14:solidFill>
                    <w14:schemeClr w14:val="tx1"/>
                  </w14:solidFill>
                </w14:textFill>
              </w:rPr>
              <w:t>类型</w:t>
            </w:r>
          </w:p>
        </w:tc>
        <w:tc>
          <w:tcPr>
            <w:tcW w:w="6386" w:type="dxa"/>
            <w:gridSpan w:val="5"/>
          </w:tcPr>
          <w:p>
            <w:pPr>
              <w:spacing w:line="360" w:lineRule="auto"/>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sym w:font="Wingdings 2" w:char="00A3"/>
            </w:r>
            <w:r>
              <w:rPr>
                <w:rFonts w:hint="eastAsia" w:ascii="Times New Roman" w:hAnsi="Times New Roman" w:eastAsia="仿宋_GB2312" w:cs="Times New Roman"/>
                <w:color w:val="000000" w:themeColor="text1"/>
                <w:sz w:val="24"/>
                <w:szCs w:val="24"/>
                <w:lang w:eastAsia="zh-CN"/>
                <w14:textFill>
                  <w14:solidFill>
                    <w14:schemeClr w14:val="tx1"/>
                  </w14:solidFill>
                </w14:textFill>
              </w:rPr>
              <w:t>博士点教学单位</w:t>
            </w:r>
            <w:r>
              <w:rPr>
                <w:rFonts w:ascii="Times New Roman" w:hAnsi="Times New Roman" w:eastAsia="仿宋_GB2312" w:cs="Times New Roman"/>
                <w:color w:val="000000" w:themeColor="text1"/>
                <w:sz w:val="24"/>
                <w:szCs w:val="24"/>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硕士点教学单位</w:t>
            </w:r>
            <w:r>
              <w:rPr>
                <w:rFonts w:ascii="Times New Roman" w:hAnsi="Times New Roman" w:eastAsia="仿宋_GB2312" w:cs="Times New Roman"/>
                <w:color w:val="000000" w:themeColor="text1"/>
                <w:sz w:val="24"/>
                <w:szCs w:val="24"/>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一本本科教学单位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在校本科生总数</w:t>
            </w:r>
          </w:p>
        </w:tc>
        <w:tc>
          <w:tcPr>
            <w:tcW w:w="1131" w:type="dxa"/>
            <w:gridSpan w:val="2"/>
            <w:vAlign w:val="center"/>
          </w:tcPr>
          <w:p>
            <w:pPr>
              <w:spacing w:line="360" w:lineRule="auto"/>
              <w:jc w:val="righ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人</w:t>
            </w:r>
          </w:p>
        </w:tc>
        <w:tc>
          <w:tcPr>
            <w:tcW w:w="4094" w:type="dxa"/>
            <w:gridSpan w:val="2"/>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近3</w:t>
            </w:r>
            <w:r>
              <w:rPr>
                <w:rFonts w:ascii="Times New Roman" w:hAnsi="Times New Roman" w:eastAsia="仿宋_GB2312" w:cs="Times New Roman"/>
                <w:color w:val="000000" w:themeColor="text1"/>
                <w:sz w:val="24"/>
                <w:szCs w:val="24"/>
                <w14:textFill>
                  <w14:solidFill>
                    <w14:schemeClr w14:val="tx1"/>
                  </w14:solidFill>
                </w14:textFill>
              </w:rPr>
              <w:t>年年均本科招生数</w:t>
            </w:r>
          </w:p>
        </w:tc>
        <w:tc>
          <w:tcPr>
            <w:tcW w:w="1161" w:type="dxa"/>
            <w:vAlign w:val="center"/>
          </w:tcPr>
          <w:p>
            <w:pPr>
              <w:spacing w:line="360" w:lineRule="auto"/>
              <w:jc w:val="righ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专任教师总数</w:t>
            </w:r>
          </w:p>
        </w:tc>
        <w:tc>
          <w:tcPr>
            <w:tcW w:w="1131" w:type="dxa"/>
            <w:gridSpan w:val="2"/>
            <w:vAlign w:val="center"/>
          </w:tcPr>
          <w:p>
            <w:pPr>
              <w:spacing w:line="320" w:lineRule="exact"/>
              <w:jc w:val="righ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人</w:t>
            </w:r>
          </w:p>
        </w:tc>
        <w:tc>
          <w:tcPr>
            <w:tcW w:w="4094" w:type="dxa"/>
            <w:gridSpan w:val="2"/>
            <w:vAlign w:val="center"/>
          </w:tcPr>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专任教师中副教授及以上职称比例</w:t>
            </w:r>
          </w:p>
        </w:tc>
        <w:tc>
          <w:tcPr>
            <w:tcW w:w="1161" w:type="dxa"/>
            <w:vAlign w:val="center"/>
          </w:tcPr>
          <w:p>
            <w:pPr>
              <w:spacing w:line="360" w:lineRule="auto"/>
              <w:jc w:val="righ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生师比</w:t>
            </w:r>
          </w:p>
        </w:tc>
        <w:tc>
          <w:tcPr>
            <w:tcW w:w="1131" w:type="dxa"/>
            <w:gridSpan w:val="2"/>
            <w:vAlign w:val="center"/>
          </w:tcPr>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094" w:type="dxa"/>
            <w:gridSpan w:val="2"/>
            <w:vAlign w:val="center"/>
          </w:tcPr>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具有硕博士学位教师占专任教师比例</w:t>
            </w:r>
          </w:p>
        </w:tc>
        <w:tc>
          <w:tcPr>
            <w:tcW w:w="1161" w:type="dxa"/>
            <w:vAlign w:val="center"/>
          </w:tcPr>
          <w:p>
            <w:pPr>
              <w:spacing w:line="360" w:lineRule="auto"/>
              <w:jc w:val="righ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1" w:hRule="atLeast"/>
        </w:trPr>
        <w:tc>
          <w:tcPr>
            <w:tcW w:w="1973" w:type="dxa"/>
            <w:vAlign w:val="center"/>
          </w:tcPr>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推进高水平本科建设整体情况</w:t>
            </w:r>
          </w:p>
        </w:tc>
        <w:tc>
          <w:tcPr>
            <w:tcW w:w="6386" w:type="dxa"/>
            <w:gridSpan w:val="5"/>
          </w:tcPr>
          <w:p>
            <w:pPr>
              <w:spacing w:line="360" w:lineRule="auto"/>
              <w:jc w:val="left"/>
              <w:rPr>
                <w:rFonts w:ascii="仿宋" w:hAnsi="仿宋" w:eastAsia="仿宋" w:cs="Times New Roman"/>
                <w:color w:val="000000" w:themeColor="text1"/>
                <w:sz w:val="24"/>
                <w:szCs w:val="24"/>
                <w14:textFill>
                  <w14:solidFill>
                    <w14:schemeClr w14:val="tx1"/>
                  </w14:solidFill>
                </w14:textFill>
              </w:rPr>
            </w:pPr>
            <w:r>
              <w:rPr>
                <w:rFonts w:hint="eastAsia" w:ascii="仿宋" w:hAnsi="仿宋" w:eastAsia="仿宋" w:cs="Times New Roman"/>
                <w:color w:val="000000" w:themeColor="text1"/>
                <w:sz w:val="24"/>
                <w:szCs w:val="24"/>
                <w14:textFill>
                  <w14:solidFill>
                    <w14:schemeClr w14:val="tx1"/>
                  </w14:solidFill>
                </w14:textFill>
              </w:rPr>
              <w:t>（</w:t>
            </w:r>
            <w:r>
              <w:rPr>
                <w:rFonts w:ascii="仿宋" w:hAnsi="仿宋" w:eastAsia="仿宋" w:cs="Times New Roman"/>
                <w:color w:val="000000" w:themeColor="text1"/>
                <w:sz w:val="24"/>
                <w:szCs w:val="24"/>
                <w14:textFill>
                  <w14:solidFill>
                    <w14:schemeClr w14:val="tx1"/>
                  </w14:solidFill>
                </w14:textFill>
              </w:rPr>
              <w:t>落实</w:t>
            </w:r>
            <w:r>
              <w:rPr>
                <w:rFonts w:hint="eastAsia" w:ascii="仿宋" w:hAnsi="仿宋" w:eastAsia="仿宋" w:cs="Times New Roman"/>
                <w:color w:val="000000" w:themeColor="text1"/>
                <w:sz w:val="24"/>
                <w:szCs w:val="24"/>
                <w14:textFill>
                  <w14:solidFill>
                    <w14:schemeClr w14:val="tx1"/>
                  </w14:solidFill>
                </w14:textFill>
              </w:rPr>
              <w:t>“以本为本、四个回归”、推进“四新”建设、完善协同育人和实践教学机制、</w:t>
            </w:r>
            <w:r>
              <w:rPr>
                <w:rFonts w:ascii="仿宋" w:hAnsi="仿宋" w:eastAsia="仿宋" w:cs="Times New Roman"/>
                <w:color w:val="000000" w:themeColor="text1"/>
                <w:sz w:val="24"/>
                <w:szCs w:val="24"/>
                <w14:textFill>
                  <w14:solidFill>
                    <w14:schemeClr w14:val="tx1"/>
                  </w14:solidFill>
                </w14:textFill>
              </w:rPr>
              <w:t>培育以人才培养为中心的</w:t>
            </w:r>
            <w:r>
              <w:rPr>
                <w:rFonts w:hint="eastAsia" w:ascii="仿宋" w:hAnsi="仿宋" w:eastAsia="仿宋" w:cs="Times New Roman"/>
                <w:color w:val="000000" w:themeColor="text1"/>
                <w:sz w:val="24"/>
                <w:szCs w:val="24"/>
                <w14:textFill>
                  <w14:solidFill>
                    <w14:schemeClr w14:val="tx1"/>
                  </w14:solidFill>
                </w14:textFill>
              </w:rPr>
              <w:t>质量文化等</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1200字以内</w:t>
            </w:r>
            <w:r>
              <w:rPr>
                <w:rFonts w:hint="eastAsia" w:ascii="仿宋" w:hAnsi="仿宋" w:eastAsia="仿宋" w:cs="Times New Roman"/>
                <w:color w:val="000000" w:themeColor="text1"/>
                <w:sz w:val="24"/>
                <w:szCs w:val="24"/>
                <w14:textFill>
                  <w14:solidFill>
                    <w14:schemeClr w14:val="tx1"/>
                  </w14:solidFill>
                </w14:textFill>
              </w:rPr>
              <w:t>）</w:t>
            </w:r>
          </w:p>
          <w:p>
            <w:pPr>
              <w:spacing w:line="360" w:lineRule="auto"/>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973" w:type="dxa"/>
            <w:vMerge w:val="restart"/>
            <w:vAlign w:val="center"/>
          </w:tcPr>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学</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院</w:t>
            </w:r>
            <w:r>
              <w:rPr>
                <w:rFonts w:hint="eastAsia" w:ascii="Times New Roman" w:hAnsi="Times New Roman" w:eastAsia="仿宋_GB2312" w:cs="Times New Roman"/>
                <w:color w:val="000000" w:themeColor="text1"/>
                <w:sz w:val="24"/>
                <w:szCs w:val="24"/>
                <w14:textFill>
                  <w14:solidFill>
                    <w14:schemeClr w14:val="tx1"/>
                  </w14:solidFill>
                </w14:textFill>
              </w:rPr>
              <w:t>关于本科</w:t>
            </w:r>
          </w:p>
          <w:p>
            <w:pPr>
              <w:spacing w:line="320" w:lineRule="exact"/>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人才培养的</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采取的措施</w:t>
            </w:r>
          </w:p>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（限</w:t>
            </w:r>
            <w:r>
              <w:rPr>
                <w:rFonts w:ascii="Times New Roman" w:hAnsi="Times New Roman" w:eastAsia="仿宋_GB2312" w:cs="Times New Roman"/>
                <w:color w:val="000000" w:themeColor="text1"/>
                <w:sz w:val="24"/>
                <w:szCs w:val="24"/>
                <w14:textFill>
                  <w14:solidFill>
                    <w14:schemeClr w14:val="tx1"/>
                  </w14:solidFill>
                </w14:textFill>
              </w:rPr>
              <w:t>10项</w:t>
            </w: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708" w:type="dxa"/>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序号</w:t>
            </w:r>
          </w:p>
        </w:tc>
        <w:tc>
          <w:tcPr>
            <w:tcW w:w="4402"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文件名称</w:t>
            </w:r>
          </w:p>
        </w:tc>
        <w:tc>
          <w:tcPr>
            <w:tcW w:w="1276"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08" w:type="dxa"/>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4402"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6"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08" w:type="dxa"/>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4402"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6"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1973" w:type="dxa"/>
            <w:vMerge w:val="continue"/>
            <w:vAlign w:val="center"/>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08" w:type="dxa"/>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仿宋_GB2312" w:hAnsi="Times New Roman" w:eastAsia="仿宋_GB2312" w:cs="Times New Roman"/>
                <w:color w:val="000000" w:themeColor="text1"/>
                <w:szCs w:val="24"/>
                <w14:textFill>
                  <w14:solidFill>
                    <w14:schemeClr w14:val="tx1"/>
                  </w14:solidFill>
                </w14:textFill>
              </w:rPr>
              <w:t>…</w:t>
            </w:r>
          </w:p>
        </w:tc>
        <w:tc>
          <w:tcPr>
            <w:tcW w:w="4402"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6" w:type="dxa"/>
            <w:gridSpan w:val="2"/>
          </w:tcPr>
          <w:p>
            <w:pPr>
              <w:spacing w:line="36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r>
    </w:tbl>
    <w:p>
      <w:pPr>
        <w:rPr>
          <w:rFonts w:ascii="黑体" w:hAnsi="黑体" w:eastAsia="黑体" w:cs="Times New Roman"/>
          <w:bCs/>
          <w:color w:val="000000" w:themeColor="text1"/>
          <w:sz w:val="32"/>
          <w:szCs w:val="32"/>
          <w14:textFill>
            <w14:solidFill>
              <w14:schemeClr w14:val="tx1"/>
            </w14:solidFill>
          </w14:textFill>
        </w:rPr>
      </w:pPr>
      <w:r>
        <w:rPr>
          <w:rFonts w:ascii="黑体" w:hAnsi="黑体" w:eastAsia="黑体" w:cs="Times New Roman"/>
          <w:color w:val="000000" w:themeColor="text1"/>
          <w:sz w:val="36"/>
          <w:szCs w:val="36"/>
          <w14:textFill>
            <w14:solidFill>
              <w14:schemeClr w14:val="tx1"/>
            </w14:solidFill>
          </w14:textFill>
        </w:rPr>
        <w:br w:type="page"/>
      </w:r>
      <w:r>
        <w:rPr>
          <w:rFonts w:hint="eastAsia" w:ascii="黑体" w:hAnsi="黑体" w:eastAsia="黑体" w:cs="Times New Roman"/>
          <w:color w:val="000000" w:themeColor="text1"/>
          <w:sz w:val="32"/>
          <w:szCs w:val="32"/>
          <w14:textFill>
            <w14:solidFill>
              <w14:schemeClr w14:val="tx1"/>
            </w14:solidFill>
          </w14:textFill>
        </w:rPr>
        <w:t>二、</w:t>
      </w:r>
      <w:r>
        <w:rPr>
          <w:rFonts w:hint="eastAsia" w:ascii="黑体" w:hAnsi="黑体" w:eastAsia="黑体" w:cs="Times New Roman"/>
          <w:bCs/>
          <w:color w:val="000000" w:themeColor="text1"/>
          <w:sz w:val="32"/>
          <w:szCs w:val="32"/>
          <w14:textFill>
            <w14:solidFill>
              <w14:schemeClr w14:val="tx1"/>
            </w14:solidFill>
          </w14:textFill>
        </w:rPr>
        <w:t>报送专业情况</w:t>
      </w:r>
    </w:p>
    <w:p>
      <w:pPr>
        <w:rPr>
          <w:rFonts w:ascii="楷体" w:hAnsi="楷体" w:eastAsia="楷体" w:cs="Times New Roman"/>
          <w:b/>
          <w:color w:val="000000" w:themeColor="text1"/>
          <w:sz w:val="32"/>
          <w:szCs w:val="32"/>
          <w14:textFill>
            <w14:solidFill>
              <w14:schemeClr w14:val="tx1"/>
            </w14:solidFill>
          </w14:textFill>
        </w:rPr>
      </w:pPr>
      <w:r>
        <w:rPr>
          <w:rFonts w:hint="eastAsia" w:ascii="楷体" w:hAnsi="楷体" w:eastAsia="楷体" w:cs="Times New Roman"/>
          <w:b/>
          <w:color w:val="000000" w:themeColor="text1"/>
          <w:sz w:val="32"/>
          <w:szCs w:val="32"/>
          <w14:textFill>
            <w14:solidFill>
              <w14:schemeClr w14:val="tx1"/>
            </w14:solidFill>
          </w14:textFill>
        </w:rPr>
        <w:t>1.专业基本情况</w:t>
      </w:r>
    </w:p>
    <w:tbl>
      <w:tblPr>
        <w:tblStyle w:val="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专业名称</w:t>
            </w:r>
          </w:p>
        </w:tc>
        <w:tc>
          <w:tcPr>
            <w:tcW w:w="173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2453"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专业代码</w:t>
            </w:r>
          </w:p>
        </w:tc>
        <w:tc>
          <w:tcPr>
            <w:tcW w:w="194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修业年限</w:t>
            </w:r>
          </w:p>
        </w:tc>
        <w:tc>
          <w:tcPr>
            <w:tcW w:w="173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2453"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学位授予门类</w:t>
            </w:r>
          </w:p>
        </w:tc>
        <w:tc>
          <w:tcPr>
            <w:tcW w:w="194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专业</w:t>
            </w:r>
            <w:r>
              <w:rPr>
                <w:rFonts w:ascii="Times New Roman" w:hAnsi="Times New Roman" w:eastAsia="仿宋_GB2312" w:cs="Times New Roman"/>
                <w:color w:val="000000" w:themeColor="text1"/>
                <w:sz w:val="24"/>
                <w:szCs w:val="24"/>
                <w14:textFill>
                  <w14:solidFill>
                    <w14:schemeClr w14:val="tx1"/>
                  </w14:solidFill>
                </w14:textFill>
              </w:rPr>
              <w:t>设立</w:t>
            </w:r>
            <w:r>
              <w:rPr>
                <w:rFonts w:hint="eastAsia" w:ascii="Times New Roman" w:hAnsi="Times New Roman" w:eastAsia="仿宋_GB2312" w:cs="Times New Roman"/>
                <w:color w:val="000000" w:themeColor="text1"/>
                <w:sz w:val="24"/>
                <w:szCs w:val="24"/>
                <w14:textFill>
                  <w14:solidFill>
                    <w14:schemeClr w14:val="tx1"/>
                  </w14:solidFill>
                </w14:textFill>
              </w:rPr>
              <w:t>时间</w:t>
            </w:r>
          </w:p>
        </w:tc>
        <w:tc>
          <w:tcPr>
            <w:tcW w:w="173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2453"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所在院系名称</w:t>
            </w:r>
          </w:p>
        </w:tc>
        <w:tc>
          <w:tcPr>
            <w:tcW w:w="194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专业总学分</w:t>
            </w:r>
          </w:p>
        </w:tc>
        <w:tc>
          <w:tcPr>
            <w:tcW w:w="173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2453"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专业总学时</w:t>
            </w:r>
          </w:p>
        </w:tc>
        <w:tc>
          <w:tcPr>
            <w:tcW w:w="194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实践教学环节学分占总学分比例</w:t>
            </w:r>
          </w:p>
        </w:tc>
        <w:tc>
          <w:tcPr>
            <w:tcW w:w="4394" w:type="dxa"/>
            <w:gridSpan w:val="2"/>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本专业教授给本科生上课的比例</w:t>
            </w:r>
          </w:p>
        </w:tc>
        <w:tc>
          <w:tcPr>
            <w:tcW w:w="4394" w:type="dxa"/>
            <w:gridSpan w:val="2"/>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bl>
    <w:p>
      <w:pPr>
        <w:rPr>
          <w:rFonts w:ascii="仿宋" w:hAnsi="仿宋" w:eastAsia="仿宋" w:cs="Times New Roman"/>
          <w:color w:val="000000" w:themeColor="text1"/>
          <w:sz w:val="24"/>
          <w:szCs w:val="24"/>
          <w14:textFill>
            <w14:solidFill>
              <w14:schemeClr w14:val="tx1"/>
            </w14:solidFill>
          </w14:textFill>
        </w:rPr>
      </w:pPr>
      <w:r>
        <w:rPr>
          <w:rFonts w:ascii="仿宋" w:hAnsi="仿宋" w:eastAsia="仿宋" w:cs="Times New Roman"/>
          <w:color w:val="000000" w:themeColor="text1"/>
          <w:sz w:val="24"/>
          <w:szCs w:val="24"/>
          <w14:textFill>
            <w14:solidFill>
              <w14:schemeClr w14:val="tx1"/>
            </w14:solidFill>
          </w14:textFill>
        </w:rPr>
        <w:t>注</w:t>
      </w:r>
      <w:r>
        <w:rPr>
          <w:rFonts w:hint="eastAsia" w:ascii="仿宋" w:hAnsi="仿宋" w:eastAsia="仿宋" w:cs="Times New Roman"/>
          <w:color w:val="000000" w:themeColor="text1"/>
          <w:sz w:val="24"/>
          <w:szCs w:val="24"/>
          <w14:textFill>
            <w14:solidFill>
              <w14:schemeClr w14:val="tx1"/>
            </w14:solidFill>
          </w14:textFill>
        </w:rPr>
        <w:t>：以上数据填报口径为2</w:t>
      </w:r>
      <w:r>
        <w:rPr>
          <w:rFonts w:ascii="仿宋" w:hAnsi="仿宋" w:eastAsia="仿宋" w:cs="Times New Roman"/>
          <w:color w:val="000000" w:themeColor="text1"/>
          <w:sz w:val="24"/>
          <w:szCs w:val="24"/>
          <w14:textFill>
            <w14:solidFill>
              <w14:schemeClr w14:val="tx1"/>
            </w14:solidFill>
          </w14:textFill>
        </w:rPr>
        <w:t>018</w:t>
      </w:r>
      <w:r>
        <w:rPr>
          <w:rFonts w:hint="eastAsia" w:ascii="仿宋" w:hAnsi="仿宋" w:eastAsia="仿宋" w:cs="Times New Roman"/>
          <w:color w:val="000000" w:themeColor="text1"/>
          <w:sz w:val="24"/>
          <w:szCs w:val="24"/>
          <w14:textFill>
            <w14:solidFill>
              <w14:schemeClr w14:val="tx1"/>
            </w14:solidFill>
          </w14:textFill>
        </w:rPr>
        <w:t>-</w:t>
      </w:r>
      <w:r>
        <w:rPr>
          <w:rFonts w:ascii="仿宋" w:hAnsi="仿宋" w:eastAsia="仿宋" w:cs="Times New Roman"/>
          <w:color w:val="000000" w:themeColor="text1"/>
          <w:sz w:val="24"/>
          <w:szCs w:val="24"/>
          <w14:textFill>
            <w14:solidFill>
              <w14:schemeClr w14:val="tx1"/>
            </w14:solidFill>
          </w14:textFill>
        </w:rPr>
        <w:t>2019学年数据</w:t>
      </w:r>
      <w:r>
        <w:rPr>
          <w:rFonts w:hint="eastAsia" w:ascii="仿宋" w:hAnsi="仿宋" w:eastAsia="仿宋" w:cs="Times New Roman"/>
          <w:color w:val="000000" w:themeColor="text1"/>
          <w:sz w:val="24"/>
          <w:szCs w:val="24"/>
          <w14:textFill>
            <w14:solidFill>
              <w14:schemeClr w14:val="tx1"/>
            </w14:solidFill>
          </w14:textFill>
        </w:rPr>
        <w:t>。</w:t>
      </w:r>
    </w:p>
    <w:p>
      <w:pPr>
        <w:rPr>
          <w:rFonts w:ascii="楷体" w:hAnsi="楷体" w:eastAsia="楷体" w:cs="Times New Roman"/>
          <w:b/>
          <w:color w:val="000000" w:themeColor="text1"/>
          <w:sz w:val="32"/>
          <w:szCs w:val="32"/>
          <w14:textFill>
            <w14:solidFill>
              <w14:schemeClr w14:val="tx1"/>
            </w14:solidFill>
          </w14:textFill>
        </w:rPr>
      </w:pPr>
      <w:r>
        <w:rPr>
          <w:rFonts w:hint="eastAsia" w:ascii="楷体" w:hAnsi="楷体" w:eastAsia="楷体" w:cs="Times New Roman"/>
          <w:b/>
          <w:color w:val="000000" w:themeColor="text1"/>
          <w:sz w:val="32"/>
          <w:szCs w:val="32"/>
          <w14:textFill>
            <w14:solidFill>
              <w14:schemeClr w14:val="tx1"/>
            </w14:solidFill>
          </w14:textFill>
        </w:rPr>
        <w:t>2.专业负责人基本情况</w:t>
      </w:r>
    </w:p>
    <w:tbl>
      <w:tblPr>
        <w:tblStyle w:val="3"/>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姓名</w:t>
            </w:r>
          </w:p>
        </w:tc>
        <w:tc>
          <w:tcPr>
            <w:tcW w:w="159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1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性别</w:t>
            </w:r>
          </w:p>
        </w:tc>
        <w:tc>
          <w:tcPr>
            <w:tcW w:w="7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74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专业技术职务</w:t>
            </w:r>
          </w:p>
        </w:tc>
        <w:tc>
          <w:tcPr>
            <w:tcW w:w="7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06"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学历</w:t>
            </w:r>
          </w:p>
        </w:tc>
        <w:tc>
          <w:tcPr>
            <w:tcW w:w="804"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9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1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出生年月</w:t>
            </w:r>
          </w:p>
        </w:tc>
        <w:tc>
          <w:tcPr>
            <w:tcW w:w="7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74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行政职务</w:t>
            </w:r>
          </w:p>
        </w:tc>
        <w:tc>
          <w:tcPr>
            <w:tcW w:w="7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06"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学位</w:t>
            </w:r>
          </w:p>
        </w:tc>
        <w:tc>
          <w:tcPr>
            <w:tcW w:w="804"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研究方向和近三年</w:t>
            </w:r>
          </w:p>
          <w:p>
            <w:pPr>
              <w:spacing w:line="320" w:lineRule="exact"/>
              <w:jc w:val="center"/>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主讲的本科课程</w:t>
            </w:r>
          </w:p>
        </w:tc>
        <w:tc>
          <w:tcPr>
            <w:tcW w:w="6122" w:type="dxa"/>
            <w:gridSpan w:val="6"/>
            <w:vAlign w:val="center"/>
          </w:tcPr>
          <w:p>
            <w:pPr>
              <w:jc w:val="left"/>
              <w:rPr>
                <w:rFonts w:ascii="Times New Roman" w:hAnsi="Times New Roman" w:eastAsia="仿宋_GB2312" w:cs="Times New Roman"/>
                <w:color w:val="000000" w:themeColor="text1"/>
                <w:sz w:val="24"/>
                <w:szCs w:val="24"/>
                <w14:textFill>
                  <w14:solidFill>
                    <w14:schemeClr w14:val="tx1"/>
                  </w14:solidFill>
                </w14:textFill>
              </w:rPr>
            </w:pPr>
          </w:p>
        </w:tc>
      </w:tr>
    </w:tbl>
    <w:p>
      <w:pPr>
        <w:rPr>
          <w:rFonts w:ascii="楷体" w:hAnsi="楷体" w:eastAsia="楷体" w:cs="宋体"/>
          <w:b/>
          <w:color w:val="000000" w:themeColor="text1"/>
          <w:kern w:val="0"/>
          <w:sz w:val="32"/>
          <w:szCs w:val="32"/>
          <w14:textFill>
            <w14:solidFill>
              <w14:schemeClr w14:val="tx1"/>
            </w14:solidFill>
          </w14:textFill>
        </w:rPr>
      </w:pPr>
      <w:r>
        <w:rPr>
          <w:rFonts w:hint="eastAsia" w:ascii="楷体" w:hAnsi="楷体" w:eastAsia="楷体" w:cs="宋体"/>
          <w:b/>
          <w:color w:val="000000" w:themeColor="text1"/>
          <w:kern w:val="0"/>
          <w:sz w:val="32"/>
          <w:szCs w:val="32"/>
          <w14:textFill>
            <w14:solidFill>
              <w14:schemeClr w14:val="tx1"/>
            </w14:solidFill>
          </w14:textFill>
        </w:rPr>
        <w:t>3.近</w:t>
      </w:r>
      <w:r>
        <w:rPr>
          <w:rFonts w:ascii="楷体" w:hAnsi="楷体" w:eastAsia="楷体" w:cs="宋体"/>
          <w:b/>
          <w:color w:val="000000" w:themeColor="text1"/>
          <w:kern w:val="0"/>
          <w:sz w:val="32"/>
          <w:szCs w:val="32"/>
          <w14:textFill>
            <w14:solidFill>
              <w14:schemeClr w14:val="tx1"/>
            </w14:solidFill>
          </w14:textFill>
        </w:rPr>
        <w:t>3</w:t>
      </w:r>
      <w:r>
        <w:rPr>
          <w:rFonts w:hint="eastAsia" w:ascii="楷体" w:hAnsi="楷体" w:eastAsia="楷体" w:cs="宋体"/>
          <w:b/>
          <w:color w:val="000000" w:themeColor="text1"/>
          <w:kern w:val="0"/>
          <w:sz w:val="32"/>
          <w:szCs w:val="32"/>
          <w14:textFill>
            <w14:solidFill>
              <w14:schemeClr w14:val="tx1"/>
            </w14:solidFill>
          </w14:textFill>
        </w:rPr>
        <w:t>年本专业毕业生就业（升学）情况</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年份</w:t>
            </w:r>
          </w:p>
        </w:tc>
        <w:tc>
          <w:tcPr>
            <w:tcW w:w="1319"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毕业生</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人数</w:t>
            </w:r>
          </w:p>
        </w:tc>
        <w:tc>
          <w:tcPr>
            <w:tcW w:w="1583"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境内升学</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人数</w:t>
            </w:r>
          </w:p>
        </w:tc>
        <w:tc>
          <w:tcPr>
            <w:tcW w:w="1583"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境外升学</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人数</w:t>
            </w:r>
          </w:p>
        </w:tc>
        <w:tc>
          <w:tcPr>
            <w:tcW w:w="1319"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就业人数</w:t>
            </w:r>
          </w:p>
        </w:tc>
        <w:tc>
          <w:tcPr>
            <w:tcW w:w="162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自主创业</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2018年</w:t>
            </w:r>
          </w:p>
        </w:tc>
        <w:tc>
          <w:tcPr>
            <w:tcW w:w="1319"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83"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83"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19"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62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2017年</w:t>
            </w:r>
          </w:p>
        </w:tc>
        <w:tc>
          <w:tcPr>
            <w:tcW w:w="1319"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83"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83"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19"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62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2016年</w:t>
            </w:r>
          </w:p>
        </w:tc>
        <w:tc>
          <w:tcPr>
            <w:tcW w:w="1319" w:type="dxa"/>
            <w:shd w:val="clear" w:color="auto" w:fill="auto"/>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83"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583"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19" w:type="dxa"/>
            <w:shd w:val="clear" w:color="auto" w:fill="auto"/>
            <w:noWrap/>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621"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bl>
    <w:p>
      <w:pPr>
        <w:jc w:val="left"/>
        <w:rPr>
          <w:rFonts w:hint="eastAsia" w:ascii="Times New Roman" w:hAnsi="Times New Roman" w:eastAsia="楷体" w:cs="Times New Roman"/>
          <w:color w:val="000000" w:themeColor="text1"/>
          <w:szCs w:val="24"/>
          <w:lang w:eastAsia="zh-CN"/>
          <w14:textFill>
            <w14:solidFill>
              <w14:schemeClr w14:val="tx1"/>
            </w14:solidFill>
          </w14:textFill>
        </w:rPr>
      </w:pPr>
      <w:r>
        <w:rPr>
          <w:rFonts w:ascii="楷体" w:hAnsi="楷体" w:eastAsia="楷体" w:cs="宋体"/>
          <w:b/>
          <w:color w:val="000000" w:themeColor="text1"/>
          <w:kern w:val="0"/>
          <w:sz w:val="32"/>
          <w:szCs w:val="32"/>
          <w14:textFill>
            <w14:solidFill>
              <w14:schemeClr w14:val="tx1"/>
            </w14:solidFill>
          </w14:textFill>
        </w:rPr>
        <w:t>4.</w:t>
      </w:r>
      <w:r>
        <w:rPr>
          <w:rFonts w:hint="eastAsia" w:ascii="楷体" w:hAnsi="楷体" w:eastAsia="楷体" w:cs="宋体"/>
          <w:b/>
          <w:color w:val="000000" w:themeColor="text1"/>
          <w:kern w:val="0"/>
          <w:sz w:val="32"/>
          <w:szCs w:val="32"/>
          <w14:textFill>
            <w14:solidFill>
              <w14:schemeClr w14:val="tx1"/>
            </w14:solidFill>
          </w14:textFill>
        </w:rPr>
        <w:t>近</w:t>
      </w:r>
      <w:r>
        <w:rPr>
          <w:rFonts w:ascii="楷体" w:hAnsi="楷体" w:eastAsia="楷体" w:cs="宋体"/>
          <w:b/>
          <w:color w:val="000000" w:themeColor="text1"/>
          <w:kern w:val="0"/>
          <w:sz w:val="32"/>
          <w:szCs w:val="32"/>
          <w14:textFill>
            <w14:solidFill>
              <w14:schemeClr w14:val="tx1"/>
            </w14:solidFill>
          </w14:textFill>
        </w:rPr>
        <w:t>3</w:t>
      </w:r>
      <w:r>
        <w:rPr>
          <w:rFonts w:hint="eastAsia" w:ascii="楷体" w:hAnsi="楷体" w:eastAsia="楷体" w:cs="宋体"/>
          <w:b/>
          <w:color w:val="000000" w:themeColor="text1"/>
          <w:kern w:val="0"/>
          <w:sz w:val="32"/>
          <w:szCs w:val="32"/>
          <w14:textFill>
            <w14:solidFill>
              <w14:schemeClr w14:val="tx1"/>
            </w14:solidFill>
          </w14:textFill>
        </w:rPr>
        <w:t>年本专业</w:t>
      </w:r>
      <w:r>
        <w:rPr>
          <w:rFonts w:hint="eastAsia" w:ascii="楷体" w:hAnsi="楷体" w:eastAsia="楷体" w:cs="Times New Roman"/>
          <w:b/>
          <w:color w:val="000000" w:themeColor="text1"/>
          <w:sz w:val="32"/>
          <w:szCs w:val="32"/>
          <w14:textFill>
            <w14:solidFill>
              <w14:schemeClr w14:val="tx1"/>
            </w14:solidFill>
          </w14:textFill>
        </w:rPr>
        <w:t>获省部级及以上奖励和支持情况</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类别</w:t>
            </w: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序号</w:t>
            </w:r>
          </w:p>
        </w:tc>
        <w:tc>
          <w:tcPr>
            <w:tcW w:w="120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项目名称</w:t>
            </w:r>
          </w:p>
        </w:tc>
        <w:tc>
          <w:tcPr>
            <w:tcW w:w="1723"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所获奖励或支持名称</w:t>
            </w: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时间</w:t>
            </w: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等级</w:t>
            </w: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教学成果奖</w:t>
            </w: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教学名师与</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课程</w:t>
            </w:r>
          </w:p>
        </w:tc>
        <w:tc>
          <w:tcPr>
            <w:tcW w:w="827" w:type="dxa"/>
            <w:vAlign w:val="center"/>
          </w:tcPr>
          <w:p>
            <w:pPr>
              <w:spacing w:before="62" w:beforeLines="20" w:after="62" w:afterLines="2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62" w:beforeLines="20" w:after="62" w:afterLines="2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62" w:beforeLines="20" w:after="62" w:afterLines="2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教材</w:t>
            </w:r>
          </w:p>
        </w:tc>
        <w:tc>
          <w:tcPr>
            <w:tcW w:w="827" w:type="dxa"/>
            <w:vAlign w:val="center"/>
          </w:tcPr>
          <w:p>
            <w:pPr>
              <w:spacing w:before="62" w:beforeLines="20" w:after="62" w:afterLines="2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62" w:beforeLines="20" w:after="62" w:afterLines="2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62" w:beforeLines="20" w:after="62" w:afterLines="2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62" w:beforeLines="20" w:after="62" w:afterLines="2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实践</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教学平台</w:t>
            </w: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实验</w:t>
            </w:r>
          </w:p>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教学平台</w:t>
            </w:r>
          </w:p>
        </w:tc>
        <w:tc>
          <w:tcPr>
            <w:tcW w:w="827" w:type="dxa"/>
            <w:vAlign w:val="center"/>
          </w:tcPr>
          <w:p>
            <w:pPr>
              <w:spacing w:before="62" w:beforeLines="20" w:after="62" w:afterLines="2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62" w:beforeLines="20" w:after="62" w:afterLines="2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62" w:beforeLines="20" w:after="62" w:afterLines="2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教学改革项目</w:t>
            </w:r>
          </w:p>
        </w:tc>
        <w:tc>
          <w:tcPr>
            <w:tcW w:w="827" w:type="dxa"/>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其他</w:t>
            </w:r>
          </w:p>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（限5</w:t>
            </w:r>
            <w:r>
              <w:rPr>
                <w:rFonts w:ascii="Times New Roman" w:hAnsi="Times New Roman" w:eastAsia="仿宋_GB2312" w:cs="Times New Roman"/>
                <w:color w:val="000000" w:themeColor="text1"/>
                <w:sz w:val="24"/>
                <w:szCs w:val="24"/>
                <w14:textFill>
                  <w14:solidFill>
                    <w14:schemeClr w14:val="tx1"/>
                  </w14:solidFill>
                </w14:textFill>
              </w:rPr>
              <w:t>0</w:t>
            </w:r>
            <w:r>
              <w:rPr>
                <w:rFonts w:hint="eastAsia" w:ascii="Times New Roman" w:hAnsi="Times New Roman" w:eastAsia="仿宋_GB2312" w:cs="Times New Roman"/>
                <w:color w:val="000000" w:themeColor="text1"/>
                <w:sz w:val="24"/>
                <w:szCs w:val="24"/>
                <w14:textFill>
                  <w14:solidFill>
                    <w14:schemeClr w14:val="tx1"/>
                  </w14:solidFill>
                </w14:textFill>
              </w:rPr>
              <w:t>项）</w:t>
            </w:r>
          </w:p>
        </w:tc>
        <w:tc>
          <w:tcPr>
            <w:tcW w:w="827"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207"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207"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27"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207"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723"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850"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785"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c>
          <w:tcPr>
            <w:tcW w:w="1279" w:type="dxa"/>
            <w:vAlign w:val="center"/>
          </w:tcPr>
          <w:p>
            <w:pPr>
              <w:spacing w:before="93" w:beforeLines="30" w:after="93" w:afterLines="30"/>
              <w:rPr>
                <w:rFonts w:ascii="Times New Roman" w:hAnsi="Times New Roman" w:eastAsia="仿宋_GB2312" w:cs="Times New Roman"/>
                <w:color w:val="000000" w:themeColor="text1"/>
                <w:sz w:val="24"/>
                <w:szCs w:val="24"/>
                <w14:textFill>
                  <w14:solidFill>
                    <w14:schemeClr w14:val="tx1"/>
                  </w14:solidFill>
                </w14:textFill>
              </w:rPr>
            </w:pPr>
          </w:p>
        </w:tc>
      </w:tr>
    </w:tbl>
    <w:p>
      <w:pPr>
        <w:widowControl/>
        <w:tabs>
          <w:tab w:val="left" w:pos="1013"/>
        </w:tabs>
        <w:ind w:right="-197" w:rightChars="-94"/>
        <w:jc w:val="left"/>
        <w:rPr>
          <w:rFonts w:ascii="Times New Roman" w:hAnsi="Times New Roman" w:eastAsia="宋体" w:cs="Times New Roman"/>
          <w:color w:val="000000" w:themeColor="text1"/>
          <w:szCs w:val="24"/>
          <w14:textFill>
            <w14:solidFill>
              <w14:schemeClr w14:val="tx1"/>
            </w14:solidFill>
          </w14:textFill>
        </w:rPr>
      </w:pPr>
    </w:p>
    <w:p>
      <w:pPr>
        <w:widowControl/>
        <w:tabs>
          <w:tab w:val="left" w:pos="1013"/>
        </w:tabs>
        <w:ind w:right="-197" w:rightChars="-94"/>
        <w:jc w:val="left"/>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注：1</w:t>
      </w:r>
      <w:r>
        <w:rPr>
          <w:rFonts w:ascii="Times New Roman" w:hAnsi="Times New Roman" w:eastAsia="宋体" w:cs="Times New Roman"/>
          <w:color w:val="000000" w:themeColor="text1"/>
          <w:szCs w:val="24"/>
          <w14:textFill>
            <w14:solidFill>
              <w14:schemeClr w14:val="tx1"/>
            </w14:solidFill>
          </w14:textFill>
        </w:rPr>
        <w:t>.专业建设指本专业获得省部级</w:t>
      </w:r>
      <w:r>
        <w:rPr>
          <w:rFonts w:hint="eastAsia" w:ascii="Times New Roman" w:hAnsi="Times New Roman" w:eastAsia="宋体" w:cs="Times New Roman"/>
          <w:color w:val="000000" w:themeColor="text1"/>
          <w:szCs w:val="24"/>
          <w14:textFill>
            <w14:solidFill>
              <w14:schemeClr w14:val="tx1"/>
            </w14:solidFill>
          </w14:textFill>
        </w:rPr>
        <w:t>特色专业、品牌专业、一流专业等建设项目支持情况。</w:t>
      </w:r>
    </w:p>
    <w:p>
      <w:pPr>
        <w:widowControl/>
        <w:tabs>
          <w:tab w:val="left" w:pos="1013"/>
        </w:tabs>
        <w:jc w:val="left"/>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 xml:space="preserve"> </w:t>
      </w:r>
      <w:r>
        <w:rPr>
          <w:rFonts w:ascii="Times New Roman" w:hAnsi="Times New Roman" w:eastAsia="宋体" w:cs="Times New Roman"/>
          <w:color w:val="000000" w:themeColor="text1"/>
          <w:szCs w:val="24"/>
          <w14:textFill>
            <w14:solidFill>
              <w14:schemeClr w14:val="tx1"/>
            </w14:solidFill>
          </w14:textFill>
        </w:rPr>
        <w:t xml:space="preserve">   2.其他指本专业教师和学生获得的省部级及以上教育教学奖励和支持情况</w:t>
      </w:r>
      <w:r>
        <w:rPr>
          <w:rFonts w:hint="eastAsia" w:ascii="Times New Roman" w:hAnsi="Times New Roman" w:eastAsia="宋体" w:cs="Times New Roman"/>
          <w:color w:val="000000" w:themeColor="text1"/>
          <w:szCs w:val="24"/>
          <w14:textFill>
            <w14:solidFill>
              <w14:schemeClr w14:val="tx1"/>
            </w14:solidFill>
          </w14:textFill>
        </w:rPr>
        <w:t>。</w:t>
      </w:r>
    </w:p>
    <w:p>
      <w:pPr>
        <w:widowControl/>
        <w:jc w:val="left"/>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lang w:val="en-US" w:eastAsia="zh-CN"/>
          <w14:textFill>
            <w14:solidFill>
              <w14:schemeClr w14:val="tx1"/>
            </w14:solidFill>
          </w14:textFill>
        </w:rPr>
        <w:t xml:space="preserve">    3.所有年份立项的各类持续性在建项目都需填写。</w:t>
      </w:r>
      <w:r>
        <w:rPr>
          <w:rFonts w:ascii="Times New Roman" w:hAnsi="Times New Roman" w:eastAsia="宋体" w:cs="Times New Roman"/>
          <w:color w:val="000000" w:themeColor="text1"/>
          <w:szCs w:val="24"/>
          <w14:textFill>
            <w14:solidFill>
              <w14:schemeClr w14:val="tx1"/>
            </w14:solidFill>
          </w14:textFill>
        </w:rPr>
        <w:br w:type="page"/>
      </w:r>
    </w:p>
    <w:p>
      <w:pPr>
        <w:spacing w:line="400" w:lineRule="exact"/>
        <w:ind w:firstLine="640" w:firstLineChars="200"/>
        <w:jc w:val="left"/>
        <w:rPr>
          <w:rFonts w:hint="eastAsia" w:asciiTheme="minorEastAsia" w:hAnsiTheme="minorEastAsia" w:eastAsiaTheme="minorEastAsia" w:cstheme="minorEastAsia"/>
          <w:bCs/>
          <w:color w:val="000000" w:themeColor="text1"/>
          <w:szCs w:val="21"/>
          <w:lang w:eastAsia="zh-CN"/>
          <w14:textFill>
            <w14:solidFill>
              <w14:schemeClr w14:val="tx1"/>
            </w14:solidFill>
          </w14:textFill>
        </w:rPr>
      </w:pPr>
      <w:r>
        <w:rPr>
          <w:rFonts w:hint="eastAsia" w:ascii="楷体" w:hAnsi="楷体" w:eastAsia="楷体" w:cs="宋体"/>
          <w:b w:val="0"/>
          <w:bCs/>
          <w:color w:val="000000" w:themeColor="text1"/>
          <w:kern w:val="0"/>
          <w:sz w:val="32"/>
          <w:szCs w:val="32"/>
          <w:lang w:val="en-US" w:eastAsia="zh-CN"/>
          <w14:textFill>
            <w14:solidFill>
              <w14:schemeClr w14:val="tx1"/>
            </w14:solidFill>
          </w14:textFill>
        </w:rPr>
        <w:t>5</w:t>
      </w:r>
      <w:r>
        <w:rPr>
          <w:rFonts w:ascii="楷体" w:hAnsi="楷体" w:eastAsia="楷体" w:cs="宋体"/>
          <w:b w:val="0"/>
          <w:bCs/>
          <w:color w:val="000000" w:themeColor="text1"/>
          <w:kern w:val="0"/>
          <w:sz w:val="32"/>
          <w:szCs w:val="32"/>
          <w14:textFill>
            <w14:solidFill>
              <w14:schemeClr w14:val="tx1"/>
            </w14:solidFill>
          </w14:textFill>
        </w:rPr>
        <w:t>.</w:t>
      </w:r>
      <w:r>
        <w:rPr>
          <w:rFonts w:hint="eastAsia" w:ascii="楷体" w:hAnsi="楷体" w:eastAsia="楷体" w:cs="宋体"/>
          <w:b w:val="0"/>
          <w:bCs/>
          <w:color w:val="000000" w:themeColor="text1"/>
          <w:kern w:val="0"/>
          <w:sz w:val="32"/>
          <w:szCs w:val="32"/>
          <w:lang w:val="en-US" w:eastAsia="zh-CN"/>
          <w14:textFill>
            <w14:solidFill>
              <w14:schemeClr w14:val="tx1"/>
            </w14:solidFill>
          </w14:textFill>
        </w:rPr>
        <w:t>2019</w:t>
      </w:r>
      <w:r>
        <w:rPr>
          <w:rFonts w:hint="eastAsia" w:ascii="楷体" w:hAnsi="楷体" w:eastAsia="楷体" w:cs="宋体"/>
          <w:b w:val="0"/>
          <w:bCs/>
          <w:color w:val="000000" w:themeColor="text1"/>
          <w:kern w:val="0"/>
          <w:sz w:val="32"/>
          <w:szCs w:val="32"/>
          <w14:textFill>
            <w14:solidFill>
              <w14:schemeClr w14:val="tx1"/>
            </w14:solidFill>
          </w14:textFill>
        </w:rPr>
        <w:t>年本专业</w:t>
      </w:r>
      <w:r>
        <w:rPr>
          <w:rFonts w:hint="eastAsia" w:ascii="楷体" w:hAnsi="楷体" w:eastAsia="楷体" w:cs="宋体"/>
          <w:b w:val="0"/>
          <w:bCs/>
          <w:color w:val="000000" w:themeColor="text1"/>
          <w:kern w:val="0"/>
          <w:sz w:val="32"/>
          <w:szCs w:val="32"/>
          <w:lang w:eastAsia="zh-CN"/>
          <w14:textFill>
            <w14:solidFill>
              <w14:schemeClr w14:val="tx1"/>
            </w14:solidFill>
          </w14:textFill>
        </w:rPr>
        <w:t>拟</w:t>
      </w:r>
      <w:r>
        <w:rPr>
          <w:rFonts w:hint="eastAsia" w:ascii="仿宋_GB2312" w:hAnsi="仿宋" w:eastAsia="仿宋_GB2312" w:cs="Times New Roman"/>
          <w:bCs/>
          <w:color w:val="000000" w:themeColor="text1"/>
          <w:sz w:val="32"/>
          <w:szCs w:val="32"/>
          <w:lang w:val="en-US" w:eastAsia="zh-CN"/>
          <w14:textFill>
            <w14:solidFill>
              <w14:schemeClr w14:val="tx1"/>
            </w14:solidFill>
          </w14:textFill>
        </w:rPr>
        <w:t>立项建设子项目</w:t>
      </w:r>
      <w:r>
        <w:rPr>
          <w:rFonts w:hint="eastAsia" w:ascii="楷体" w:hAnsi="楷体" w:eastAsia="楷体" w:cs="Times New Roman"/>
          <w:b w:val="0"/>
          <w:bCs/>
          <w:color w:val="000000" w:themeColor="text1"/>
          <w:sz w:val="32"/>
          <w:szCs w:val="32"/>
          <w:lang w:eastAsia="zh-CN"/>
          <w14:textFill>
            <w14:solidFill>
              <w14:schemeClr w14:val="tx1"/>
            </w14:solidFill>
          </w14:textFill>
        </w:rPr>
        <w:t>计划</w:t>
      </w:r>
    </w:p>
    <w:tbl>
      <w:tblPr>
        <w:tblStyle w:val="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1156"/>
        <w:gridCol w:w="484"/>
        <w:gridCol w:w="1174"/>
        <w:gridCol w:w="1325"/>
        <w:gridCol w:w="654"/>
        <w:gridCol w:w="603"/>
        <w:gridCol w:w="984"/>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Align w:val="center"/>
          </w:tcPr>
          <w:p>
            <w:pPr>
              <w:spacing w:before="0" w:beforeLines="-2147483648" w:after="0" w:afterLines="-2147483648"/>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lang w:eastAsia="zh-CN"/>
                <w14:textFill>
                  <w14:solidFill>
                    <w14:schemeClr w14:val="tx1"/>
                  </w14:solidFill>
                </w14:textFill>
              </w:rPr>
              <w:t>项目类型</w:t>
            </w:r>
          </w:p>
        </w:tc>
        <w:tc>
          <w:tcPr>
            <w:tcW w:w="484" w:type="dxa"/>
            <w:vAlign w:val="center"/>
          </w:tcPr>
          <w:p>
            <w:pPr>
              <w:spacing w:before="0" w:beforeLines="-2147483648" w:after="0" w:afterLines="-2147483648"/>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序号</w:t>
            </w:r>
          </w:p>
        </w:tc>
        <w:tc>
          <w:tcPr>
            <w:tcW w:w="1174" w:type="dxa"/>
            <w:vAlign w:val="center"/>
          </w:tcPr>
          <w:p>
            <w:pPr>
              <w:spacing w:before="0" w:beforeLines="-2147483648" w:after="0" w:afterLines="-2147483648"/>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项目名称</w:t>
            </w:r>
          </w:p>
        </w:tc>
        <w:tc>
          <w:tcPr>
            <w:tcW w:w="1325" w:type="dxa"/>
            <w:vAlign w:val="center"/>
          </w:tcPr>
          <w:p>
            <w:pPr>
              <w:spacing w:before="0" w:beforeLines="-2147483648" w:after="0" w:afterLines="-2147483648"/>
              <w:jc w:val="center"/>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eastAsia="zh-CN"/>
                <w14:textFill>
                  <w14:solidFill>
                    <w14:schemeClr w14:val="tx1"/>
                  </w14:solidFill>
                </w14:textFill>
              </w:rPr>
              <w:t>项目主持人</w:t>
            </w:r>
          </w:p>
        </w:tc>
        <w:tc>
          <w:tcPr>
            <w:tcW w:w="654" w:type="dxa"/>
            <w:vAlign w:val="center"/>
          </w:tcPr>
          <w:p>
            <w:pPr>
              <w:spacing w:before="0" w:beforeLines="-2147483648" w:after="0" w:afterLines="-2147483648"/>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建设起止时间(年月至年月）</w:t>
            </w:r>
          </w:p>
        </w:tc>
        <w:tc>
          <w:tcPr>
            <w:tcW w:w="603" w:type="dxa"/>
            <w:vAlign w:val="center"/>
          </w:tcPr>
          <w:p>
            <w:pPr>
              <w:spacing w:before="0" w:beforeLines="-2147483648" w:after="0" w:afterLines="-2147483648"/>
              <w:jc w:val="center"/>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eastAsia="zh-CN"/>
                <w14:textFill>
                  <w14:solidFill>
                    <w14:schemeClr w14:val="tx1"/>
                  </w14:solidFill>
                </w14:textFill>
              </w:rPr>
              <w:t>项目申报级别</w:t>
            </w:r>
          </w:p>
        </w:tc>
        <w:tc>
          <w:tcPr>
            <w:tcW w:w="984" w:type="dxa"/>
            <w:vAlign w:val="center"/>
          </w:tcPr>
          <w:p>
            <w:pPr>
              <w:spacing w:before="0" w:beforeLines="-2147483648" w:after="0" w:afterLines="-2147483648"/>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总体绩效目标（量化可验收的为主）</w:t>
            </w:r>
          </w:p>
        </w:tc>
        <w:tc>
          <w:tcPr>
            <w:tcW w:w="984" w:type="dxa"/>
            <w:vAlign w:val="center"/>
          </w:tcPr>
          <w:p>
            <w:pPr>
              <w:spacing w:before="0" w:beforeLines="-2147483648" w:after="0" w:afterLines="-2147483648"/>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2019年度绩效目标（量化可验收的为主）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卓越人才培养计划</w:t>
            </w: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拔尖创新人才培养计划</w:t>
            </w:r>
          </w:p>
        </w:tc>
        <w:tc>
          <w:tcPr>
            <w:tcW w:w="48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教学团队</w:t>
            </w:r>
          </w:p>
        </w:tc>
        <w:tc>
          <w:tcPr>
            <w:tcW w:w="48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widowControl/>
              <w:spacing w:before="93" w:beforeLines="30" w:beforeAutospacing="0" w:after="93" w:afterLines="30" w:afterAutospacing="0" w:line="240" w:lineRule="auto"/>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restart"/>
            <w:vAlign w:val="center"/>
          </w:tcPr>
          <w:p>
            <w:pPr>
              <w:spacing w:before="93" w:beforeLines="30" w:after="93" w:afterLines="30"/>
              <w:jc w:val="center"/>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eastAsia="zh-CN"/>
                <w14:textFill>
                  <w14:solidFill>
                    <w14:schemeClr w14:val="tx1"/>
                  </w14:solidFill>
                </w14:textFill>
              </w:rPr>
              <w:t>一流课程</w:t>
            </w:r>
          </w:p>
        </w:tc>
        <w:tc>
          <w:tcPr>
            <w:tcW w:w="1156"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在线开放课程</w:t>
            </w: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b w:val="0"/>
                <w:color w:val="000000" w:themeColor="text1"/>
                <w:kern w:val="2"/>
                <w:sz w:val="24"/>
                <w:szCs w:val="24"/>
                <w:lang w:val="en-US" w:eastAsia="zh-CN" w:bidi="ar-SA"/>
                <w14:textFill>
                  <w14:solidFill>
                    <w14:schemeClr w14:val="tx1"/>
                  </w14:solidFill>
                </w14:textFill>
              </w:rPr>
            </w:pPr>
          </w:p>
        </w:tc>
        <w:tc>
          <w:tcPr>
            <w:tcW w:w="1156"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val="0"/>
                <w:color w:val="000000" w:themeColor="text1"/>
                <w:kern w:val="2"/>
                <w:sz w:val="24"/>
                <w:szCs w:val="24"/>
                <w:lang w:val="en-US" w:eastAsia="zh-CN" w:bidi="ar-SA"/>
                <w14:textFill>
                  <w14:solidFill>
                    <w14:schemeClr w14:val="tx1"/>
                  </w14:solidFill>
                </w14:textFill>
              </w:rPr>
              <w:t>应用型人才培养课程</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b w:val="0"/>
                <w:color w:val="000000" w:themeColor="text1"/>
                <w:kern w:val="2"/>
                <w:sz w:val="24"/>
                <w:szCs w:val="24"/>
                <w:lang w:bidi="ar-SA"/>
                <w14:textFill>
                  <w14:solidFill>
                    <w14:schemeClr w14:val="tx1"/>
                  </w14:solidFill>
                </w14:textFill>
              </w:rPr>
            </w:pPr>
          </w:p>
        </w:tc>
        <w:tc>
          <w:tcPr>
            <w:tcW w:w="1156"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val="0"/>
                <w:color w:val="000000" w:themeColor="text1"/>
                <w:kern w:val="2"/>
                <w:sz w:val="24"/>
                <w:szCs w:val="24"/>
                <w:lang w:bidi="ar-SA"/>
                <w14:textFill>
                  <w14:solidFill>
                    <w14:schemeClr w14:val="tx1"/>
                  </w14:solidFill>
                </w14:textFill>
              </w:rPr>
              <w:t>非涉海涉水专业涉海特色课程</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b w:val="0"/>
                <w:color w:val="000000" w:themeColor="text1"/>
                <w:kern w:val="2"/>
                <w:sz w:val="24"/>
                <w:szCs w:val="24"/>
                <w:lang w:val="en-US" w:eastAsia="zh-CN" w:bidi="ar-SA"/>
                <w14:textFill>
                  <w14:solidFill>
                    <w14:schemeClr w14:val="tx1"/>
                  </w14:solidFill>
                </w14:textFill>
              </w:rPr>
            </w:pPr>
          </w:p>
        </w:tc>
        <w:tc>
          <w:tcPr>
            <w:tcW w:w="1156"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val="0"/>
                <w:color w:val="000000" w:themeColor="text1"/>
                <w:kern w:val="2"/>
                <w:sz w:val="24"/>
                <w:szCs w:val="24"/>
                <w:lang w:val="en-US" w:eastAsia="zh-CN" w:bidi="ar-SA"/>
                <w14:textFill>
                  <w14:solidFill>
                    <w14:schemeClr w14:val="tx1"/>
                  </w14:solidFill>
                </w14:textFill>
              </w:rPr>
              <w:t>课程思政（育人）示范课程</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教材</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restart"/>
            <w:vAlign w:val="center"/>
          </w:tcPr>
          <w:p>
            <w:pPr>
              <w:spacing w:before="93" w:beforeLines="30" w:after="93" w:afterLines="30"/>
              <w:jc w:val="center"/>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eastAsia="zh-CN"/>
                <w14:textFill>
                  <w14:solidFill>
                    <w14:schemeClr w14:val="tx1"/>
                  </w14:solidFill>
                </w14:textFill>
              </w:rPr>
              <w:t>教育教学改革项目</w:t>
            </w:r>
          </w:p>
        </w:tc>
        <w:tc>
          <w:tcPr>
            <w:tcW w:w="1156" w:type="dxa"/>
            <w:vMerge w:val="restart"/>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2"/>
                <w:sz w:val="24"/>
                <w:szCs w:val="24"/>
                <w:lang w:eastAsia="zh-CN"/>
                <w14:textFill>
                  <w14:solidFill>
                    <w14:schemeClr w14:val="tx1"/>
                  </w14:solidFill>
                </w14:textFill>
              </w:rPr>
              <w:t>综合类教改项目</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1156" w:type="dxa"/>
            <w:vMerge w:val="restart"/>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2"/>
                <w:sz w:val="24"/>
                <w:szCs w:val="24"/>
                <w:lang w:eastAsia="zh-CN"/>
                <w14:textFill>
                  <w14:solidFill>
                    <w14:schemeClr w14:val="tx1"/>
                  </w14:solidFill>
                </w14:textFill>
              </w:rPr>
              <w:t>一般类教改项目</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restart"/>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val="0"/>
                <w:bCs w:val="0"/>
                <w:color w:val="000000" w:themeColor="text1"/>
                <w:kern w:val="2"/>
                <w:sz w:val="24"/>
                <w:szCs w:val="24"/>
                <w14:textFill>
                  <w14:solidFill>
                    <w14:schemeClr w14:val="tx1"/>
                  </w14:solidFill>
                </w14:textFill>
              </w:rPr>
              <w:t>实践教学基地建设项目</w:t>
            </w:r>
          </w:p>
        </w:tc>
        <w:tc>
          <w:tcPr>
            <w:tcW w:w="1156"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2"/>
                <w:sz w:val="24"/>
                <w:szCs w:val="24"/>
                <w14:textFill>
                  <w14:solidFill>
                    <w14:schemeClr w14:val="tx1"/>
                  </w14:solidFill>
                </w14:textFill>
              </w:rPr>
              <w:t>大学生校外实践教学基地项目</w:t>
            </w: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p>
        </w:tc>
        <w:tc>
          <w:tcPr>
            <w:tcW w:w="1156" w:type="dxa"/>
            <w:vMerge w:val="restart"/>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2"/>
                <w:sz w:val="24"/>
                <w:szCs w:val="24"/>
                <w14:textFill>
                  <w14:solidFill>
                    <w14:schemeClr w14:val="tx1"/>
                  </w14:solidFill>
                </w14:textFill>
              </w:rPr>
              <w:t>校内实践教学基地项目</w:t>
            </w: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156" w:type="dxa"/>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restart"/>
            <w:vAlign w:val="center"/>
          </w:tcPr>
          <w:p>
            <w:pPr>
              <w:spacing w:before="93" w:beforeLines="30" w:after="93" w:afterLines="30"/>
              <w:jc w:val="center"/>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其他</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自主特色项目</w:t>
            </w:r>
          </w:p>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1</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2</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2312" w:type="dxa"/>
            <w:gridSpan w:val="2"/>
            <w:vMerge w:val="continue"/>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484" w:type="dxa"/>
            <w:vAlign w:val="center"/>
          </w:tcPr>
          <w:p>
            <w:pPr>
              <w:spacing w:before="93" w:beforeLines="30" w:after="93" w:afterLines="30"/>
              <w:jc w:val="center"/>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p>
        </w:tc>
        <w:tc>
          <w:tcPr>
            <w:tcW w:w="117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1325"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5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603"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c>
          <w:tcPr>
            <w:tcW w:w="984" w:type="dxa"/>
            <w:vAlign w:val="center"/>
          </w:tcPr>
          <w:p>
            <w:pPr>
              <w:spacing w:before="93" w:beforeLines="30" w:after="93" w:afterLines="30"/>
              <w:jc w:val="center"/>
              <w:rPr>
                <w:rFonts w:ascii="Times New Roman" w:hAnsi="Times New Roman" w:eastAsia="仿宋_GB2312" w:cs="Times New Roman"/>
                <w:color w:val="000000" w:themeColor="text1"/>
                <w:sz w:val="24"/>
                <w:szCs w:val="24"/>
                <w14:textFill>
                  <w14:solidFill>
                    <w14:schemeClr w14:val="tx1"/>
                  </w14:solidFill>
                </w14:textFill>
              </w:rPr>
            </w:pPr>
          </w:p>
        </w:tc>
      </w:tr>
    </w:tbl>
    <w:p>
      <w:pPr>
        <w:widowControl/>
        <w:tabs>
          <w:tab w:val="left" w:pos="1013"/>
        </w:tabs>
        <w:spacing w:line="240" w:lineRule="auto"/>
        <w:ind w:right="-197" w:rightChars="-94" w:firstLine="420" w:firstLineChars="200"/>
        <w:jc w:val="left"/>
        <w:rPr>
          <w:rFonts w:hint="eastAsia" w:ascii="Times New Roman" w:hAnsi="Times New Roman" w:eastAsia="宋体" w:cs="Times New Roman"/>
          <w:color w:val="000000" w:themeColor="text1"/>
          <w:szCs w:val="24"/>
          <w:lang w:eastAsia="zh-CN"/>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注：1</w:t>
      </w:r>
      <w:r>
        <w:rPr>
          <w:rFonts w:ascii="Times New Roman" w:hAnsi="Times New Roman" w:eastAsia="宋体" w:cs="Times New Roman"/>
          <w:color w:val="000000" w:themeColor="text1"/>
          <w:szCs w:val="24"/>
          <w14:textFill>
            <w14:solidFill>
              <w14:schemeClr w14:val="tx1"/>
            </w14:solidFill>
          </w14:textFill>
        </w:rPr>
        <w:t>.</w:t>
      </w:r>
      <w:r>
        <w:rPr>
          <w:rFonts w:hint="eastAsia" w:ascii="Times New Roman" w:hAnsi="Times New Roman" w:eastAsia="宋体" w:cs="Times New Roman"/>
          <w:b w:val="0"/>
          <w:color w:val="000000" w:themeColor="text1"/>
          <w:sz w:val="21"/>
          <w:szCs w:val="24"/>
          <w:lang w:eastAsia="zh-CN"/>
          <w14:textFill>
            <w14:solidFill>
              <w14:schemeClr w14:val="tx1"/>
            </w14:solidFill>
          </w14:textFill>
        </w:rPr>
        <w:t>建议：冲击国家级、省级、校级一流专业，子项目分别按不超过15、10、5项安排。</w:t>
      </w:r>
    </w:p>
    <w:p>
      <w:pPr>
        <w:widowControl/>
        <w:jc w:val="left"/>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 xml:space="preserve"> </w:t>
      </w:r>
      <w:r>
        <w:rPr>
          <w:rFonts w:ascii="Times New Roman" w:hAnsi="Times New Roman" w:eastAsia="宋体" w:cs="Times New Roman"/>
          <w:color w:val="000000" w:themeColor="text1"/>
          <w:szCs w:val="24"/>
          <w14:textFill>
            <w14:solidFill>
              <w14:schemeClr w14:val="tx1"/>
            </w14:solidFill>
          </w14:textFill>
        </w:rPr>
        <w:t xml:space="preserve"> </w:t>
      </w:r>
    </w:p>
    <w:p>
      <w:pPr>
        <w:widowControl/>
        <w:jc w:val="left"/>
        <w:rPr>
          <w:rFonts w:ascii="Times New Roman" w:hAnsi="Times New Roman" w:eastAsia="宋体" w:cs="Times New Roman"/>
          <w:color w:val="000000" w:themeColor="text1"/>
          <w:szCs w:val="24"/>
          <w14:textFill>
            <w14:solidFill>
              <w14:schemeClr w14:val="tx1"/>
            </w14:solidFill>
          </w14:textFill>
        </w:rPr>
      </w:pPr>
    </w:p>
    <w:p>
      <w:pPr>
        <w:widowControl/>
        <w:jc w:val="left"/>
        <w:rPr>
          <w:rFonts w:hint="eastAsia" w:ascii="楷体" w:hAnsi="楷体" w:eastAsia="楷体" w:cs="宋体"/>
          <w:b/>
          <w:color w:val="000000" w:themeColor="text1"/>
          <w:kern w:val="0"/>
          <w:sz w:val="32"/>
          <w:szCs w:val="32"/>
          <w:lang w:val="en-US" w:eastAsia="zh-CN"/>
          <w14:textFill>
            <w14:solidFill>
              <w14:schemeClr w14:val="tx1"/>
            </w14:solidFill>
          </w14:textFill>
        </w:rPr>
      </w:pPr>
    </w:p>
    <w:p>
      <w:pPr>
        <w:widowControl/>
        <w:jc w:val="left"/>
        <w:rPr>
          <w:rFonts w:hint="eastAsia" w:ascii="楷体" w:hAnsi="楷体" w:eastAsia="楷体" w:cs="宋体"/>
          <w:b/>
          <w:color w:val="000000" w:themeColor="text1"/>
          <w:kern w:val="0"/>
          <w:sz w:val="32"/>
          <w:szCs w:val="32"/>
          <w:lang w:val="en-US" w:eastAsia="zh-CN"/>
          <w14:textFill>
            <w14:solidFill>
              <w14:schemeClr w14:val="tx1"/>
            </w14:solidFill>
          </w14:textFill>
        </w:rPr>
      </w:pPr>
    </w:p>
    <w:p>
      <w:pPr>
        <w:widowControl/>
        <w:jc w:val="left"/>
        <w:rPr>
          <w:rFonts w:ascii="楷体" w:hAnsi="楷体" w:eastAsia="楷体" w:cs="宋体"/>
          <w:b/>
          <w:color w:val="000000" w:themeColor="text1"/>
          <w:kern w:val="0"/>
          <w:sz w:val="32"/>
          <w:szCs w:val="32"/>
          <w14:textFill>
            <w14:solidFill>
              <w14:schemeClr w14:val="tx1"/>
            </w14:solidFill>
          </w14:textFill>
        </w:rPr>
      </w:pPr>
      <w:r>
        <w:rPr>
          <w:rFonts w:hint="eastAsia" w:ascii="楷体" w:hAnsi="楷体" w:eastAsia="楷体" w:cs="宋体"/>
          <w:b/>
          <w:color w:val="000000" w:themeColor="text1"/>
          <w:kern w:val="0"/>
          <w:sz w:val="32"/>
          <w:szCs w:val="32"/>
          <w:lang w:val="en-US" w:eastAsia="zh-CN"/>
          <w14:textFill>
            <w14:solidFill>
              <w14:schemeClr w14:val="tx1"/>
            </w14:solidFill>
          </w14:textFill>
        </w:rPr>
        <w:t>6</w:t>
      </w:r>
      <w:r>
        <w:rPr>
          <w:rFonts w:ascii="楷体" w:hAnsi="楷体" w:eastAsia="楷体" w:cs="宋体"/>
          <w:b/>
          <w:color w:val="000000" w:themeColor="text1"/>
          <w:kern w:val="0"/>
          <w:sz w:val="32"/>
          <w:szCs w:val="32"/>
          <w14:textFill>
            <w14:solidFill>
              <w14:schemeClr w14:val="tx1"/>
            </w14:solidFill>
          </w14:textFill>
        </w:rPr>
        <w:t>.专业定位</w:t>
      </w:r>
      <w:r>
        <w:rPr>
          <w:rFonts w:hint="eastAsia" w:ascii="楷体" w:hAnsi="楷体" w:eastAsia="楷体" w:cs="宋体"/>
          <w:b/>
          <w:color w:val="000000" w:themeColor="text1"/>
          <w:kern w:val="0"/>
          <w:sz w:val="32"/>
          <w:szCs w:val="32"/>
          <w14:textFill>
            <w14:solidFill>
              <w14:schemeClr w14:val="tx1"/>
            </w14:solidFill>
          </w14:textFill>
        </w:rPr>
        <w:t>、</w:t>
      </w:r>
      <w:r>
        <w:rPr>
          <w:rFonts w:ascii="楷体" w:hAnsi="楷体" w:eastAsia="楷体" w:cs="宋体"/>
          <w:b/>
          <w:color w:val="000000" w:themeColor="text1"/>
          <w:kern w:val="0"/>
          <w:sz w:val="32"/>
          <w:szCs w:val="32"/>
          <w14:textFill>
            <w14:solidFill>
              <w14:schemeClr w14:val="tx1"/>
            </w14:solidFill>
          </w14:textFill>
        </w:rPr>
        <w:t>历史沿革和特色优势</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color w:val="000000" w:themeColor="text1"/>
                <w:szCs w:val="21"/>
                <w14:textFill>
                  <w14:solidFill>
                    <w14:schemeClr w14:val="tx1"/>
                  </w14:solidFill>
                </w14:textFill>
              </w:rPr>
            </w:pPr>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500字以内</w:t>
            </w:r>
            <w:r>
              <w:rPr>
                <w:rFonts w:hint="eastAsia" w:ascii="仿宋" w:hAnsi="仿宋" w:eastAsia="仿宋" w:cs="Times New Roman"/>
                <w:bCs/>
                <w:color w:val="000000" w:themeColor="text1"/>
                <w:szCs w:val="21"/>
                <w14:textFill>
                  <w14:solidFill>
                    <w14:schemeClr w14:val="tx1"/>
                  </w14:solidFill>
                </w14:textFill>
              </w:rPr>
              <w:t>）</w:t>
            </w:r>
          </w:p>
        </w:tc>
      </w:tr>
    </w:tbl>
    <w:p>
      <w:pPr>
        <w:widowControl/>
        <w:jc w:val="left"/>
        <w:rPr>
          <w:rFonts w:ascii="楷体" w:hAnsi="楷体" w:eastAsia="楷体" w:cs="宋体"/>
          <w:b/>
          <w:color w:val="000000" w:themeColor="text1"/>
          <w:kern w:val="0"/>
          <w:sz w:val="32"/>
          <w:szCs w:val="32"/>
          <w14:textFill>
            <w14:solidFill>
              <w14:schemeClr w14:val="tx1"/>
            </w14:solidFill>
          </w14:textFill>
        </w:rPr>
      </w:pPr>
      <w:r>
        <w:rPr>
          <w:rFonts w:hint="eastAsia" w:ascii="楷体" w:hAnsi="楷体" w:eastAsia="楷体" w:cs="宋体"/>
          <w:b/>
          <w:color w:val="000000" w:themeColor="text1"/>
          <w:kern w:val="0"/>
          <w:sz w:val="32"/>
          <w:szCs w:val="32"/>
          <w:lang w:val="en-US" w:eastAsia="zh-CN"/>
          <w14:textFill>
            <w14:solidFill>
              <w14:schemeClr w14:val="tx1"/>
            </w14:solidFill>
          </w14:textFill>
        </w:rPr>
        <w:t>7</w:t>
      </w:r>
      <w:r>
        <w:rPr>
          <w:rFonts w:ascii="楷体" w:hAnsi="楷体" w:eastAsia="楷体" w:cs="宋体"/>
          <w:b/>
          <w:color w:val="000000" w:themeColor="text1"/>
          <w:kern w:val="0"/>
          <w:sz w:val="32"/>
          <w:szCs w:val="32"/>
          <w14:textFill>
            <w14:solidFill>
              <w14:schemeClr w14:val="tx1"/>
            </w14:solidFill>
          </w14:textFill>
        </w:rPr>
        <w:t>.深化专业</w:t>
      </w:r>
      <w:r>
        <w:rPr>
          <w:rFonts w:hint="eastAsia" w:ascii="楷体" w:hAnsi="楷体" w:eastAsia="楷体" w:cs="宋体"/>
          <w:b/>
          <w:color w:val="000000" w:themeColor="text1"/>
          <w:kern w:val="0"/>
          <w:sz w:val="32"/>
          <w:szCs w:val="32"/>
          <w14:textFill>
            <w14:solidFill>
              <w14:schemeClr w14:val="tx1"/>
            </w14:solidFill>
          </w14:textFill>
        </w:rPr>
        <w:t>综合</w:t>
      </w:r>
      <w:r>
        <w:rPr>
          <w:rFonts w:ascii="楷体" w:hAnsi="楷体" w:eastAsia="楷体" w:cs="宋体"/>
          <w:b/>
          <w:color w:val="000000" w:themeColor="text1"/>
          <w:kern w:val="0"/>
          <w:sz w:val="32"/>
          <w:szCs w:val="32"/>
          <w14:textFill>
            <w14:solidFill>
              <w14:schemeClr w14:val="tx1"/>
            </w14:solidFill>
          </w14:textFill>
        </w:rPr>
        <w:t>改革的主要</w:t>
      </w:r>
      <w:r>
        <w:rPr>
          <w:rFonts w:hint="eastAsia" w:ascii="楷体" w:hAnsi="楷体" w:eastAsia="楷体" w:cs="宋体"/>
          <w:b/>
          <w:color w:val="000000" w:themeColor="text1"/>
          <w:kern w:val="0"/>
          <w:sz w:val="32"/>
          <w:szCs w:val="32"/>
          <w14:textFill>
            <w14:solidFill>
              <w14:schemeClr w14:val="tx1"/>
            </w14:solidFill>
          </w14:textFill>
        </w:rPr>
        <w:t>举措和成效</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color w:val="000000" w:themeColor="text1"/>
                <w:szCs w:val="21"/>
                <w14:textFill>
                  <w14:solidFill>
                    <w14:schemeClr w14:val="tx1"/>
                  </w14:solidFill>
                </w14:textFill>
              </w:rPr>
            </w:pPr>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1000字以内</w:t>
            </w:r>
            <w:r>
              <w:rPr>
                <w:rFonts w:hint="eastAsia" w:ascii="仿宋" w:hAnsi="仿宋" w:eastAsia="仿宋" w:cs="Times New Roman"/>
                <w:bCs/>
                <w:color w:val="000000" w:themeColor="text1"/>
                <w:szCs w:val="21"/>
                <w14:textFill>
                  <w14:solidFill>
                    <w14:schemeClr w14:val="tx1"/>
                  </w14:solidFill>
                </w14:textFill>
              </w:rPr>
              <w:t>）</w:t>
            </w:r>
          </w:p>
        </w:tc>
      </w:tr>
    </w:tbl>
    <w:p>
      <w:pPr>
        <w:widowControl/>
        <w:jc w:val="left"/>
        <w:rPr>
          <w:rFonts w:ascii="楷体" w:hAnsi="楷体" w:eastAsia="楷体" w:cs="宋体"/>
          <w:b/>
          <w:color w:val="000000" w:themeColor="text1"/>
          <w:kern w:val="0"/>
          <w:sz w:val="32"/>
          <w:szCs w:val="32"/>
          <w14:textFill>
            <w14:solidFill>
              <w14:schemeClr w14:val="tx1"/>
            </w14:solidFill>
          </w14:textFill>
        </w:rPr>
      </w:pPr>
      <w:r>
        <w:rPr>
          <w:rFonts w:ascii="楷体" w:hAnsi="楷体" w:eastAsia="楷体" w:cs="宋体"/>
          <w:b/>
          <w:color w:val="000000" w:themeColor="text1"/>
          <w:kern w:val="0"/>
          <w:sz w:val="32"/>
          <w:szCs w:val="32"/>
          <w14:textFill>
            <w14:solidFill>
              <w14:schemeClr w14:val="tx1"/>
            </w14:solidFill>
          </w14:textFill>
        </w:rPr>
        <w:br w:type="page"/>
      </w:r>
      <w:r>
        <w:rPr>
          <w:rFonts w:hint="eastAsia" w:ascii="楷体" w:hAnsi="楷体" w:eastAsia="楷体" w:cs="宋体"/>
          <w:b/>
          <w:color w:val="000000" w:themeColor="text1"/>
          <w:kern w:val="0"/>
          <w:sz w:val="32"/>
          <w:szCs w:val="32"/>
          <w:lang w:val="en-US" w:eastAsia="zh-CN"/>
          <w14:textFill>
            <w14:solidFill>
              <w14:schemeClr w14:val="tx1"/>
            </w14:solidFill>
          </w14:textFill>
        </w:rPr>
        <w:t>8</w:t>
      </w:r>
      <w:r>
        <w:rPr>
          <w:rFonts w:ascii="楷体" w:hAnsi="楷体" w:eastAsia="楷体" w:cs="宋体"/>
          <w:b/>
          <w:color w:val="000000" w:themeColor="text1"/>
          <w:kern w:val="0"/>
          <w:sz w:val="32"/>
          <w:szCs w:val="32"/>
          <w14:textFill>
            <w14:solidFill>
              <w14:schemeClr w14:val="tx1"/>
            </w14:solidFill>
          </w14:textFill>
        </w:rPr>
        <w:t>.加强师资队伍和基层教学组织建设的主要举措及成效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color w:val="000000" w:themeColor="text1"/>
                <w:szCs w:val="21"/>
                <w14:textFill>
                  <w14:solidFill>
                    <w14:schemeClr w14:val="tx1"/>
                  </w14:solidFill>
                </w14:textFill>
              </w:rPr>
            </w:pPr>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500字以内</w:t>
            </w:r>
            <w:r>
              <w:rPr>
                <w:rFonts w:hint="eastAsia" w:ascii="仿宋" w:hAnsi="仿宋" w:eastAsia="仿宋" w:cs="Times New Roman"/>
                <w:bCs/>
                <w:color w:val="000000" w:themeColor="text1"/>
                <w:szCs w:val="21"/>
                <w14:textFill>
                  <w14:solidFill>
                    <w14:schemeClr w14:val="tx1"/>
                  </w14:solidFill>
                </w14:textFill>
              </w:rPr>
              <w:t>）</w:t>
            </w:r>
          </w:p>
        </w:tc>
      </w:tr>
    </w:tbl>
    <w:p>
      <w:pPr>
        <w:rPr>
          <w:rFonts w:ascii="楷体" w:hAnsi="楷体" w:eastAsia="楷体" w:cs="宋体"/>
          <w:b/>
          <w:color w:val="000000" w:themeColor="text1"/>
          <w:kern w:val="0"/>
          <w:sz w:val="32"/>
          <w:szCs w:val="32"/>
          <w14:textFill>
            <w14:solidFill>
              <w14:schemeClr w14:val="tx1"/>
            </w14:solidFill>
          </w14:textFill>
        </w:rPr>
      </w:pPr>
      <w:r>
        <w:rPr>
          <w:rFonts w:hint="eastAsia" w:ascii="楷体" w:hAnsi="楷体" w:eastAsia="楷体" w:cs="宋体"/>
          <w:b/>
          <w:color w:val="000000" w:themeColor="text1"/>
          <w:kern w:val="0"/>
          <w:sz w:val="32"/>
          <w:szCs w:val="32"/>
          <w:lang w:val="en-US" w:eastAsia="zh-CN"/>
          <w14:textFill>
            <w14:solidFill>
              <w14:schemeClr w14:val="tx1"/>
            </w14:solidFill>
          </w14:textFill>
        </w:rPr>
        <w:t>9</w:t>
      </w:r>
      <w:r>
        <w:rPr>
          <w:rFonts w:hint="eastAsia" w:ascii="楷体" w:hAnsi="楷体" w:eastAsia="楷体" w:cs="宋体"/>
          <w:b/>
          <w:color w:val="000000" w:themeColor="text1"/>
          <w:kern w:val="0"/>
          <w:sz w:val="32"/>
          <w:szCs w:val="32"/>
          <w14:textFill>
            <w14:solidFill>
              <w14:schemeClr w14:val="tx1"/>
            </w14:solidFill>
          </w14:textFill>
        </w:rPr>
        <w:t>.加强专业教学质量保障体系建设的主要举措和成效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color w:val="000000" w:themeColor="text1"/>
                <w:szCs w:val="21"/>
                <w14:textFill>
                  <w14:solidFill>
                    <w14:schemeClr w14:val="tx1"/>
                  </w14:solidFill>
                </w14:textFill>
              </w:rPr>
            </w:pPr>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500字以内</w:t>
            </w:r>
            <w:r>
              <w:rPr>
                <w:rFonts w:hint="eastAsia" w:ascii="仿宋" w:hAnsi="仿宋" w:eastAsia="仿宋" w:cs="Times New Roman"/>
                <w:bCs/>
                <w:color w:val="000000" w:themeColor="text1"/>
                <w:szCs w:val="21"/>
                <w14:textFill>
                  <w14:solidFill>
                    <w14:schemeClr w14:val="tx1"/>
                  </w14:solidFill>
                </w14:textFill>
              </w:rPr>
              <w:t>）</w:t>
            </w:r>
          </w:p>
        </w:tc>
      </w:tr>
    </w:tbl>
    <w:p>
      <w:pPr>
        <w:rPr>
          <w:rFonts w:ascii="黑体" w:hAnsi="黑体" w:eastAsia="黑体" w:cs="Times New Roman"/>
          <w:color w:val="000000" w:themeColor="text1"/>
          <w:sz w:val="36"/>
          <w:szCs w:val="36"/>
          <w14:textFill>
            <w14:solidFill>
              <w14:schemeClr w14:val="tx1"/>
            </w14:solidFill>
          </w14:textFill>
        </w:rPr>
      </w:pPr>
      <w:r>
        <w:rPr>
          <w:rFonts w:ascii="楷体" w:hAnsi="楷体" w:eastAsia="楷体" w:cs="宋体"/>
          <w:b/>
          <w:color w:val="000000" w:themeColor="text1"/>
          <w:kern w:val="0"/>
          <w:sz w:val="32"/>
          <w:szCs w:val="32"/>
          <w14:textFill>
            <w14:solidFill>
              <w14:schemeClr w14:val="tx1"/>
            </w14:solidFill>
          </w14:textFill>
        </w:rPr>
        <w:br w:type="page"/>
      </w:r>
      <w:r>
        <w:rPr>
          <w:rFonts w:hint="eastAsia" w:ascii="楷体" w:hAnsi="楷体" w:eastAsia="楷体" w:cs="宋体"/>
          <w:b/>
          <w:color w:val="000000" w:themeColor="text1"/>
          <w:kern w:val="0"/>
          <w:sz w:val="32"/>
          <w:szCs w:val="32"/>
          <w:lang w:val="en-US" w:eastAsia="zh-CN"/>
          <w14:textFill>
            <w14:solidFill>
              <w14:schemeClr w14:val="tx1"/>
            </w14:solidFill>
          </w14:textFill>
        </w:rPr>
        <w:t>10</w:t>
      </w:r>
      <w:r>
        <w:rPr>
          <w:rFonts w:ascii="楷体" w:hAnsi="楷体" w:eastAsia="楷体" w:cs="宋体"/>
          <w:b/>
          <w:color w:val="000000" w:themeColor="text1"/>
          <w:kern w:val="0"/>
          <w:sz w:val="32"/>
          <w:szCs w:val="32"/>
          <w14:textFill>
            <w14:solidFill>
              <w14:schemeClr w14:val="tx1"/>
            </w14:solidFill>
          </w14:textFill>
        </w:rPr>
        <w:t>.毕业生培养质量的跟踪调查结果和外部评价</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color w:val="000000" w:themeColor="text1"/>
                <w:szCs w:val="21"/>
                <w14:textFill>
                  <w14:solidFill>
                    <w14:schemeClr w14:val="tx1"/>
                  </w14:solidFill>
                </w14:textFill>
              </w:rPr>
            </w:pPr>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500字以内</w:t>
            </w:r>
            <w:r>
              <w:rPr>
                <w:rFonts w:hint="eastAsia" w:ascii="仿宋" w:hAnsi="仿宋" w:eastAsia="仿宋" w:cs="Times New Roman"/>
                <w:bCs/>
                <w:color w:val="000000" w:themeColor="text1"/>
                <w:szCs w:val="21"/>
                <w14:textFill>
                  <w14:solidFill>
                    <w14:schemeClr w14:val="tx1"/>
                  </w14:solidFill>
                </w14:textFill>
              </w:rPr>
              <w:t>）</w:t>
            </w:r>
          </w:p>
        </w:tc>
      </w:tr>
    </w:tbl>
    <w:p>
      <w:pPr>
        <w:rPr>
          <w:rFonts w:ascii="黑体" w:hAnsi="黑体" w:eastAsia="黑体" w:cs="Times New Roman"/>
          <w:color w:val="000000" w:themeColor="text1"/>
          <w:sz w:val="36"/>
          <w:szCs w:val="36"/>
          <w14:textFill>
            <w14:solidFill>
              <w14:schemeClr w14:val="tx1"/>
            </w14:solidFill>
          </w14:textFill>
        </w:rPr>
      </w:pPr>
      <w:r>
        <w:rPr>
          <w:rFonts w:hint="eastAsia" w:ascii="黑体" w:hAnsi="黑体" w:eastAsia="黑体" w:cs="宋体"/>
          <w:b/>
          <w:color w:val="000000" w:themeColor="text1"/>
          <w:kern w:val="0"/>
          <w:sz w:val="32"/>
          <w:szCs w:val="32"/>
          <w14:textFill>
            <w14:solidFill>
              <w14:schemeClr w14:val="tx1"/>
            </w14:solidFill>
          </w14:textFill>
        </w:rPr>
        <w:t>三、</w:t>
      </w:r>
      <w:r>
        <w:rPr>
          <w:rFonts w:ascii="黑体" w:hAnsi="黑体" w:eastAsia="黑体" w:cs="宋体"/>
          <w:b/>
          <w:color w:val="000000" w:themeColor="text1"/>
          <w:kern w:val="0"/>
          <w:sz w:val="32"/>
          <w:szCs w:val="32"/>
          <w14:textFill>
            <w14:solidFill>
              <w14:schemeClr w14:val="tx1"/>
            </w14:solidFill>
          </w14:textFill>
        </w:rPr>
        <w:t>下一步推进专业建设和改革的主要思路</w:t>
      </w:r>
      <w:r>
        <w:rPr>
          <w:rFonts w:hint="eastAsia" w:ascii="黑体" w:hAnsi="黑体" w:eastAsia="黑体" w:cs="宋体"/>
          <w:b/>
          <w:color w:val="000000" w:themeColor="text1"/>
          <w:kern w:val="0"/>
          <w:sz w:val="32"/>
          <w:szCs w:val="32"/>
          <w14:textFill>
            <w14:solidFill>
              <w14:schemeClr w14:val="tx1"/>
            </w14:solidFill>
          </w14:textFill>
        </w:rPr>
        <w:t>及</w:t>
      </w:r>
      <w:r>
        <w:rPr>
          <w:rFonts w:ascii="黑体" w:hAnsi="黑体" w:eastAsia="黑体" w:cs="宋体"/>
          <w:b/>
          <w:color w:val="000000" w:themeColor="text1"/>
          <w:kern w:val="0"/>
          <w:sz w:val="32"/>
          <w:szCs w:val="32"/>
          <w14:textFill>
            <w14:solidFill>
              <w14:schemeClr w14:val="tx1"/>
            </w14:solidFill>
          </w14:textFill>
        </w:rPr>
        <w:t>举措</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color w:val="000000" w:themeColor="text1"/>
                <w:szCs w:val="21"/>
                <w14:textFill>
                  <w14:solidFill>
                    <w14:schemeClr w14:val="tx1"/>
                  </w14:solidFill>
                </w14:textFill>
              </w:rPr>
            </w:pPr>
            <w:bookmarkStart w:id="0" w:name="_Hlk2001382"/>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800字以内</w:t>
            </w:r>
            <w:r>
              <w:rPr>
                <w:rFonts w:hint="eastAsia" w:ascii="仿宋" w:hAnsi="仿宋" w:eastAsia="仿宋" w:cs="Times New Roman"/>
                <w:bCs/>
                <w:color w:val="000000" w:themeColor="text1"/>
                <w:szCs w:val="21"/>
                <w14:textFill>
                  <w14:solidFill>
                    <w14:schemeClr w14:val="tx1"/>
                  </w14:solidFill>
                </w14:textFill>
              </w:rPr>
              <w:t>）</w:t>
            </w:r>
          </w:p>
        </w:tc>
      </w:tr>
      <w:bookmarkEnd w:id="0"/>
    </w:tbl>
    <w:p>
      <w:pPr>
        <w:spacing w:line="20" w:lineRule="exact"/>
        <w:rPr>
          <w:rFonts w:ascii="仿宋_GB2312" w:hAnsi="Calibri" w:eastAsia="仿宋_GB2312" w:cs="经典平黑简"/>
          <w:color w:val="000000" w:themeColor="text1"/>
          <w:sz w:val="10"/>
          <w:szCs w:val="10"/>
          <w14:textFill>
            <w14:solidFill>
              <w14:schemeClr w14:val="tx1"/>
            </w14:solidFill>
          </w14:textFill>
        </w:rPr>
      </w:pPr>
    </w:p>
    <w:p>
      <w:pPr>
        <w:rPr>
          <w:rFonts w:ascii="黑体" w:hAnsi="黑体" w:eastAsia="黑体" w:cs="Times New Roman"/>
          <w:color w:val="000000" w:themeColor="text1"/>
          <w:sz w:val="36"/>
          <w:szCs w:val="36"/>
          <w14:textFill>
            <w14:solidFill>
              <w14:schemeClr w14:val="tx1"/>
            </w14:solidFill>
          </w14:textFill>
        </w:rPr>
      </w:pPr>
      <w:r>
        <w:rPr>
          <w:rFonts w:hint="eastAsia" w:ascii="黑体" w:hAnsi="黑体" w:eastAsia="黑体" w:cs="宋体"/>
          <w:b/>
          <w:color w:val="000000" w:themeColor="text1"/>
          <w:kern w:val="0"/>
          <w:sz w:val="32"/>
          <w:szCs w:val="32"/>
          <w:lang w:eastAsia="zh-CN"/>
          <w14:textFill>
            <w14:solidFill>
              <w14:schemeClr w14:val="tx1"/>
            </w14:solidFill>
          </w14:textFill>
        </w:rPr>
        <w:t>四</w:t>
      </w:r>
      <w:r>
        <w:rPr>
          <w:rFonts w:hint="eastAsia" w:ascii="黑体" w:hAnsi="黑体" w:eastAsia="黑体" w:cs="宋体"/>
          <w:b/>
          <w:color w:val="000000" w:themeColor="text1"/>
          <w:kern w:val="0"/>
          <w:sz w:val="32"/>
          <w:szCs w:val="32"/>
          <w14:textFill>
            <w14:solidFill>
              <w14:schemeClr w14:val="tx1"/>
            </w14:solidFill>
          </w14:textFill>
        </w:rPr>
        <w:t>、预期成果</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hint="eastAsia" w:ascii="仿宋" w:hAnsi="仿宋" w:eastAsia="仿宋" w:cs="Times New Roman"/>
                <w:bCs/>
                <w:color w:val="000000" w:themeColor="text1"/>
                <w:szCs w:val="21"/>
                <w:lang w:eastAsia="zh-CN"/>
                <w14:textFill>
                  <w14:solidFill>
                    <w14:schemeClr w14:val="tx1"/>
                  </w14:solidFill>
                </w14:textFill>
              </w:rPr>
            </w:pPr>
            <w:r>
              <w:rPr>
                <w:rFonts w:hint="eastAsia" w:ascii="仿宋" w:hAnsi="仿宋" w:eastAsia="仿宋" w:cs="Times New Roman"/>
                <w:bCs/>
                <w:color w:val="000000" w:themeColor="text1"/>
                <w:szCs w:val="21"/>
                <w14:textFill>
                  <w14:solidFill>
                    <w14:schemeClr w14:val="tx1"/>
                  </w14:solidFill>
                </w14:textFill>
              </w:rPr>
              <w:t>限</w:t>
            </w:r>
            <w:r>
              <w:rPr>
                <w:rFonts w:ascii="仿宋" w:hAnsi="仿宋" w:eastAsia="仿宋" w:cs="Times New Roman"/>
                <w:bCs/>
                <w:color w:val="000000" w:themeColor="text1"/>
                <w:szCs w:val="21"/>
                <w14:textFill>
                  <w14:solidFill>
                    <w14:schemeClr w14:val="tx1"/>
                  </w14:solidFill>
                </w14:textFill>
              </w:rPr>
              <w:t>800字以内</w:t>
            </w:r>
            <w:r>
              <w:rPr>
                <w:rFonts w:hint="eastAsia" w:ascii="仿宋" w:hAnsi="仿宋" w:eastAsia="仿宋" w:cs="Times New Roman"/>
                <w:bCs/>
                <w:color w:val="000000" w:themeColor="text1"/>
                <w:szCs w:val="21"/>
                <w:lang w:eastAsia="zh-CN"/>
                <w14:textFill>
                  <w14:solidFill>
                    <w14:schemeClr w14:val="tx1"/>
                  </w14:solidFill>
                </w14:textFill>
              </w:rPr>
              <w:t>，填写要求如下：</w:t>
            </w:r>
          </w:p>
          <w:p>
            <w:pPr>
              <w:spacing w:line="0" w:lineRule="atLeast"/>
              <w:ind w:firstLine="420" w:firstLineChars="200"/>
              <w:jc w:val="left"/>
              <w:rPr>
                <w:rFonts w:hint="default" w:ascii="仿宋" w:hAnsi="仿宋" w:eastAsia="仿宋" w:cs="Times New Roman"/>
                <w:bCs/>
                <w:color w:val="000000" w:themeColor="text1"/>
                <w:sz w:val="21"/>
                <w:szCs w:val="21"/>
                <w:lang w:eastAsia="zh-CN"/>
                <w14:textFill>
                  <w14:solidFill>
                    <w14:schemeClr w14:val="tx1"/>
                  </w14:solidFill>
                </w14:textFill>
              </w:rPr>
            </w:pPr>
            <w:r>
              <w:rPr>
                <w:rFonts w:hint="default" w:ascii="仿宋" w:hAnsi="仿宋" w:eastAsia="仿宋" w:cs="Times New Roman"/>
                <w:b w:val="0"/>
                <w:bCs/>
                <w:color w:val="000000" w:themeColor="text1"/>
                <w:sz w:val="21"/>
                <w:szCs w:val="21"/>
                <w14:textFill>
                  <w14:solidFill>
                    <w14:schemeClr w14:val="tx1"/>
                  </w14:solidFill>
                </w14:textFill>
              </w:rPr>
              <w:t>从学生知识、能力和素质的提升以及教师能力的发展、</w:t>
            </w:r>
            <w:r>
              <w:rPr>
                <w:rFonts w:hint="default" w:ascii="仿宋" w:hAnsi="仿宋" w:eastAsia="仿宋" w:cs="Times New Roman"/>
                <w:b w:val="0"/>
                <w:bCs/>
                <w:color w:val="000000" w:themeColor="text1"/>
                <w:sz w:val="21"/>
                <w:szCs w:val="21"/>
                <w:lang w:eastAsia="zh-CN"/>
                <w14:textFill>
                  <w14:solidFill>
                    <w14:schemeClr w14:val="tx1"/>
                  </w14:solidFill>
                </w14:textFill>
              </w:rPr>
              <w:t>教学平台</w:t>
            </w:r>
            <w:r>
              <w:rPr>
                <w:rFonts w:hint="default" w:ascii="仿宋" w:hAnsi="仿宋" w:eastAsia="仿宋" w:cs="Times New Roman"/>
                <w:b w:val="0"/>
                <w:bCs/>
                <w:color w:val="000000" w:themeColor="text1"/>
                <w:sz w:val="21"/>
                <w:szCs w:val="21"/>
                <w14:textFill>
                  <w14:solidFill>
                    <w14:schemeClr w14:val="tx1"/>
                  </w14:solidFill>
                </w14:textFill>
              </w:rPr>
              <w:t>建设水平的提升等方面描述所取得的成果</w:t>
            </w:r>
            <w:r>
              <w:rPr>
                <w:rFonts w:hint="default" w:ascii="仿宋" w:hAnsi="仿宋" w:eastAsia="仿宋" w:cs="Times New Roman"/>
                <w:b w:val="0"/>
                <w:bCs/>
                <w:color w:val="000000" w:themeColor="text1"/>
                <w:sz w:val="21"/>
                <w:szCs w:val="21"/>
                <w:lang w:eastAsia="zh-CN"/>
                <w14:textFill>
                  <w14:solidFill>
                    <w14:schemeClr w14:val="tx1"/>
                  </w14:solidFill>
                </w14:textFill>
              </w:rPr>
              <w:t>，如</w:t>
            </w:r>
            <w:r>
              <w:rPr>
                <w:rFonts w:hint="default" w:ascii="仿宋" w:hAnsi="仿宋" w:eastAsia="仿宋" w:cs="Times New Roman"/>
                <w:bCs/>
                <w:color w:val="000000" w:themeColor="text1"/>
                <w:sz w:val="21"/>
                <w:szCs w:val="21"/>
                <w14:textFill>
                  <w14:solidFill>
                    <w14:schemeClr w14:val="tx1"/>
                  </w14:solidFill>
                </w14:textFill>
              </w:rPr>
              <w:t>建设期内，专业通过专业评估认证</w:t>
            </w:r>
            <w:r>
              <w:rPr>
                <w:rFonts w:hint="eastAsia"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包括复评</w:t>
            </w:r>
            <w:r>
              <w:rPr>
                <w:rFonts w:hint="eastAsia"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1次</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认定为国家级、省级在线开放课程</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国家级规划教材、国家级出版社出版教材</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省部级以上虚拟仿真实验教学项目</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省部级以上教学成果奖</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省部级以上教学改革项目</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省级以上教学名师奖</w:t>
            </w:r>
            <w:r>
              <w:rPr>
                <w:rFonts w:hint="default" w:ascii="仿宋" w:hAnsi="仿宋" w:eastAsia="仿宋" w:cs="Times New Roman"/>
                <w:bCs/>
                <w:color w:val="000000" w:themeColor="text1"/>
                <w:sz w:val="21"/>
                <w:szCs w:val="21"/>
                <w:lang w:eastAsia="zh-CN"/>
                <w14:textFill>
                  <w14:solidFill>
                    <w14:schemeClr w14:val="tx1"/>
                  </w14:solidFill>
                </w14:textFill>
              </w:rPr>
              <w:t>以及</w:t>
            </w:r>
            <w:r>
              <w:rPr>
                <w:rFonts w:hint="default" w:ascii="仿宋" w:hAnsi="仿宋" w:eastAsia="仿宋" w:cs="Times New Roman"/>
                <w:bCs/>
                <w:color w:val="000000" w:themeColor="text1"/>
                <w:sz w:val="21"/>
                <w:szCs w:val="21"/>
                <w14:textFill>
                  <w14:solidFill>
                    <w14:schemeClr w14:val="tx1"/>
                  </w14:solidFill>
                </w14:textFill>
              </w:rPr>
              <w:t>专业本科生参加</w:t>
            </w:r>
            <w:r>
              <w:rPr>
                <w:rFonts w:hint="default" w:ascii="仿宋" w:hAnsi="仿宋" w:eastAsia="仿宋" w:cs="Times New Roman"/>
                <w:bCs/>
                <w:color w:val="000000" w:themeColor="text1"/>
                <w:sz w:val="21"/>
                <w:szCs w:val="21"/>
                <w:lang w:eastAsia="zh-CN"/>
                <w14:textFill>
                  <w14:solidFill>
                    <w14:schemeClr w14:val="tx1"/>
                  </w14:solidFill>
                </w14:textFill>
              </w:rPr>
              <w:t>学科竞赛获奖数量等</w:t>
            </w:r>
            <w:r>
              <w:rPr>
                <w:rFonts w:hint="eastAsia" w:ascii="仿宋" w:hAnsi="仿宋" w:eastAsia="仿宋" w:cs="Times New Roman"/>
                <w:bCs/>
                <w:color w:val="000000" w:themeColor="text1"/>
                <w:sz w:val="21"/>
                <w:szCs w:val="21"/>
                <w:lang w:eastAsia="zh-CN"/>
                <w14:textFill>
                  <w14:solidFill>
                    <w14:schemeClr w14:val="tx1"/>
                  </w14:solidFill>
                </w14:textFill>
              </w:rPr>
              <w:t>。</w:t>
            </w:r>
          </w:p>
          <w:p>
            <w:pPr>
              <w:spacing w:line="0" w:lineRule="atLeast"/>
              <w:ind w:firstLine="420" w:firstLineChars="200"/>
              <w:jc w:val="left"/>
              <w:rPr>
                <w:rFonts w:hint="eastAsia" w:ascii="仿宋" w:hAnsi="仿宋" w:eastAsia="仿宋" w:cs="Times New Roman"/>
                <w:bCs/>
                <w:color w:val="000000" w:themeColor="text1"/>
                <w:szCs w:val="21"/>
                <w14:textFill>
                  <w14:solidFill>
                    <w14:schemeClr w14:val="tx1"/>
                  </w14:solidFill>
                </w14:textFill>
              </w:rPr>
            </w:pPr>
            <w:r>
              <w:rPr>
                <w:rFonts w:hint="default" w:ascii="仿宋" w:hAnsi="仿宋" w:eastAsia="仿宋" w:cs="Times New Roman"/>
                <w:bCs/>
                <w:color w:val="000000" w:themeColor="text1"/>
                <w:sz w:val="21"/>
                <w:szCs w:val="21"/>
                <w14:textFill>
                  <w14:solidFill>
                    <w14:schemeClr w14:val="tx1"/>
                  </w14:solidFill>
                </w14:textFill>
              </w:rPr>
              <w:t>参考指标：承办教育部高等学校教学指导委员会专业、课程建设等相关会议1次以上</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专业新增学校通识课程5门以上</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专业教师以第一作者在核心期刊发表教育教学改革类论文3篇以上</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一个建设周期内，专业本科生考研、出国留学等升学率逐年提高，或考研、出国留学升学率总体提升5%以上</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专业接收和毕业的国（境）外本科留学生数量逐年显著增加，且构建有完整的本科留学生培养方案和课程体系</w:t>
            </w:r>
            <w:r>
              <w:rPr>
                <w:rFonts w:hint="default" w:ascii="仿宋" w:hAnsi="仿宋" w:eastAsia="仿宋" w:cs="Times New Roman"/>
                <w:bCs/>
                <w:color w:val="000000" w:themeColor="text1"/>
                <w:sz w:val="21"/>
                <w:szCs w:val="21"/>
                <w:lang w:eastAsia="zh-CN"/>
                <w14:textFill>
                  <w14:solidFill>
                    <w14:schemeClr w14:val="tx1"/>
                  </w14:solidFill>
                </w14:textFill>
              </w:rPr>
              <w:t>；</w:t>
            </w:r>
            <w:r>
              <w:rPr>
                <w:rFonts w:hint="default" w:ascii="仿宋" w:hAnsi="仿宋" w:eastAsia="仿宋" w:cs="Times New Roman"/>
                <w:bCs/>
                <w:color w:val="000000" w:themeColor="text1"/>
                <w:sz w:val="21"/>
                <w:szCs w:val="21"/>
                <w14:textFill>
                  <w14:solidFill>
                    <w14:schemeClr w14:val="tx1"/>
                  </w14:solidFill>
                </w14:textFill>
              </w:rPr>
              <w:t>专业本科生参加学校认定的一类大学生创新创业竞赛并获第二等级奖以上奖励4项以上</w:t>
            </w:r>
            <w:r>
              <w:rPr>
                <w:rFonts w:hint="default" w:ascii="仿宋" w:hAnsi="仿宋" w:eastAsia="仿宋" w:cs="Times New Roman"/>
                <w:bCs/>
                <w:color w:val="000000" w:themeColor="text1"/>
                <w:sz w:val="21"/>
                <w:szCs w:val="21"/>
                <w:lang w:eastAsia="zh-CN"/>
                <w14:textFill>
                  <w14:solidFill>
                    <w14:schemeClr w14:val="tx1"/>
                  </w14:solidFill>
                </w14:textFill>
              </w:rPr>
              <w:t>等</w:t>
            </w:r>
            <w:r>
              <w:rPr>
                <w:rFonts w:hint="eastAsia" w:ascii="仿宋" w:hAnsi="仿宋" w:eastAsia="仿宋" w:cs="Times New Roman"/>
                <w:bCs/>
                <w:color w:val="000000" w:themeColor="text1"/>
                <w:sz w:val="21"/>
                <w:szCs w:val="21"/>
                <w:lang w:eastAsia="zh-CN"/>
                <w14:textFill>
                  <w14:solidFill>
                    <w14:schemeClr w14:val="tx1"/>
                  </w14:solidFill>
                </w14:textFill>
              </w:rPr>
              <w:t>。</w:t>
            </w:r>
          </w:p>
          <w:p>
            <w:pPr>
              <w:spacing w:line="0" w:lineRule="atLeast"/>
              <w:jc w:val="left"/>
              <w:rPr>
                <w:rFonts w:hint="eastAsia" w:ascii="仿宋" w:hAnsi="仿宋" w:eastAsia="仿宋" w:cs="Times New Roman"/>
                <w:bCs/>
                <w:color w:val="000000" w:themeColor="text1"/>
                <w:szCs w:val="21"/>
                <w14:textFill>
                  <w14:solidFill>
                    <w14:schemeClr w14:val="tx1"/>
                  </w14:solidFill>
                </w14:textFill>
              </w:rPr>
            </w:pPr>
          </w:p>
        </w:tc>
      </w:tr>
    </w:tbl>
    <w:p>
      <w:pPr>
        <w:spacing w:beforeLines="0" w:afterLines="0"/>
        <w:rPr>
          <w:rFonts w:hint="default" w:ascii="黑体" w:hAnsi="黑体" w:eastAsia="黑体"/>
          <w:color w:val="000000"/>
          <w:sz w:val="28"/>
        </w:rPr>
      </w:pPr>
      <w:r>
        <w:rPr>
          <w:rFonts w:hint="eastAsia" w:ascii="黑体" w:hAnsi="黑体" w:eastAsia="黑体"/>
          <w:color w:val="000000"/>
          <w:sz w:val="28"/>
          <w:lang w:eastAsia="zh-CN"/>
        </w:rPr>
        <w:t>五</w:t>
      </w:r>
      <w:r>
        <w:rPr>
          <w:rFonts w:hint="eastAsia" w:ascii="黑体" w:hAnsi="黑体" w:eastAsia="黑体"/>
          <w:color w:val="000000"/>
          <w:sz w:val="28"/>
        </w:rPr>
        <w:t>、</w:t>
      </w:r>
      <w:r>
        <w:rPr>
          <w:rFonts w:hint="eastAsia" w:ascii="黑体" w:hAnsi="黑体" w:eastAsia="黑体"/>
          <w:color w:val="000000"/>
          <w:sz w:val="28"/>
          <w:lang w:eastAsia="zh-CN"/>
        </w:rPr>
        <w:t>学院</w:t>
      </w:r>
      <w:r>
        <w:rPr>
          <w:rFonts w:hint="eastAsia" w:ascii="黑体" w:hAnsi="黑体" w:eastAsia="黑体"/>
          <w:color w:val="000000"/>
          <w:sz w:val="28"/>
        </w:rPr>
        <w:t>推荐意见</w:t>
      </w:r>
    </w:p>
    <w:tbl>
      <w:tblPr>
        <w:tblStyle w:val="3"/>
        <w:tblW w:w="822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9" w:hRule="atLeast"/>
        </w:trPr>
        <w:tc>
          <w:tcPr>
            <w:tcW w:w="8222" w:type="dxa"/>
            <w:tcBorders>
              <w:top w:val="single" w:color="auto" w:sz="4" w:space="0"/>
              <w:left w:val="single" w:color="auto" w:sz="4" w:space="0"/>
              <w:bottom w:val="single" w:color="auto" w:sz="4" w:space="0"/>
              <w:right w:val="single" w:color="auto" w:sz="4" w:space="0"/>
              <w:tl2br w:val="nil"/>
              <w:tr2bl w:val="nil"/>
            </w:tcBorders>
            <w:noWrap w:val="0"/>
            <w:vAlign w:val="top"/>
          </w:tcPr>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jc w:val="center"/>
              <w:rPr>
                <w:rFonts w:hint="default" w:ascii="宋体" w:eastAsia="Times New Roman"/>
                <w:sz w:val="24"/>
              </w:rPr>
            </w:pPr>
            <w:r>
              <w:rPr>
                <w:rFonts w:hint="eastAsia" w:ascii="宋体" w:hAnsi="宋体"/>
                <w:sz w:val="24"/>
              </w:rPr>
              <w:t xml:space="preserve">    （盖章）       负责人签字：</w:t>
            </w:r>
          </w:p>
          <w:p>
            <w:pPr>
              <w:adjustRightInd w:val="0"/>
              <w:snapToGrid w:val="0"/>
              <w:spacing w:beforeLines="0" w:afterLines="0"/>
              <w:ind w:firstLine="960" w:firstLineChars="400"/>
              <w:rPr>
                <w:rFonts w:hint="default" w:ascii="宋体" w:eastAsia="Times New Roman"/>
                <w:sz w:val="24"/>
                <w:u w:val="single"/>
              </w:rPr>
            </w:pPr>
          </w:p>
          <w:p>
            <w:pPr>
              <w:adjustRightInd w:val="0"/>
              <w:snapToGrid w:val="0"/>
              <w:spacing w:beforeLines="0" w:afterLines="0"/>
              <w:ind w:firstLine="4200" w:firstLineChars="1750"/>
              <w:rPr>
                <w:rFonts w:hint="default" w:ascii="宋体" w:eastAsia="Times New Roman"/>
                <w:sz w:val="24"/>
              </w:rPr>
            </w:pPr>
            <w:r>
              <w:rPr>
                <w:rFonts w:hint="eastAsia" w:ascii="宋体" w:hAnsi="宋体"/>
                <w:sz w:val="24"/>
              </w:rPr>
              <w:t xml:space="preserve">        年      月      日</w:t>
            </w:r>
          </w:p>
        </w:tc>
      </w:tr>
    </w:tbl>
    <w:p>
      <w:pPr>
        <w:spacing w:beforeLines="0" w:afterLines="0"/>
        <w:rPr>
          <w:rFonts w:hint="default" w:ascii="黑体" w:hAnsi="黑体" w:eastAsia="黑体"/>
          <w:color w:val="000000"/>
          <w:sz w:val="28"/>
        </w:rPr>
      </w:pPr>
      <w:r>
        <w:rPr>
          <w:rFonts w:hint="eastAsia" w:ascii="黑体" w:hAnsi="黑体" w:eastAsia="黑体"/>
          <w:color w:val="000000"/>
          <w:sz w:val="28"/>
          <w:lang w:eastAsia="zh-CN"/>
        </w:rPr>
        <w:t>六</w:t>
      </w:r>
      <w:r>
        <w:rPr>
          <w:rFonts w:hint="eastAsia" w:ascii="黑体" w:hAnsi="黑体" w:eastAsia="黑体"/>
          <w:color w:val="000000"/>
          <w:sz w:val="28"/>
        </w:rPr>
        <w:t>、教务处审核意见</w:t>
      </w:r>
    </w:p>
    <w:tbl>
      <w:tblPr>
        <w:tblStyle w:val="3"/>
        <w:tblW w:w="822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9" w:hRule="atLeast"/>
        </w:trPr>
        <w:tc>
          <w:tcPr>
            <w:tcW w:w="8222" w:type="dxa"/>
            <w:tcBorders>
              <w:top w:val="single" w:color="auto" w:sz="4" w:space="0"/>
              <w:left w:val="single" w:color="auto" w:sz="4" w:space="0"/>
              <w:bottom w:val="single" w:color="auto" w:sz="4" w:space="0"/>
              <w:right w:val="single" w:color="auto" w:sz="4" w:space="0"/>
              <w:tl2br w:val="nil"/>
              <w:tr2bl w:val="nil"/>
            </w:tcBorders>
            <w:noWrap w:val="0"/>
            <w:vAlign w:val="top"/>
          </w:tcPr>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jc w:val="center"/>
              <w:rPr>
                <w:rFonts w:hint="default" w:ascii="宋体" w:eastAsia="Times New Roman"/>
                <w:sz w:val="24"/>
              </w:rPr>
            </w:pPr>
            <w:r>
              <w:rPr>
                <w:rFonts w:hint="eastAsia" w:ascii="宋体" w:hAnsi="宋体"/>
                <w:sz w:val="24"/>
              </w:rPr>
              <w:t xml:space="preserve">  （盖章）       负责人签字：</w:t>
            </w:r>
          </w:p>
          <w:p>
            <w:pPr>
              <w:adjustRightInd w:val="0"/>
              <w:snapToGrid w:val="0"/>
              <w:spacing w:beforeLines="0" w:afterLines="0"/>
              <w:ind w:firstLine="960" w:firstLineChars="400"/>
              <w:rPr>
                <w:rFonts w:hint="default" w:ascii="宋体" w:eastAsia="Times New Roman"/>
                <w:sz w:val="24"/>
                <w:u w:val="single"/>
              </w:rPr>
            </w:pPr>
          </w:p>
          <w:p>
            <w:pPr>
              <w:adjustRightInd w:val="0"/>
              <w:snapToGrid w:val="0"/>
              <w:spacing w:beforeLines="0" w:afterLines="0"/>
              <w:ind w:firstLine="4200" w:firstLineChars="1750"/>
              <w:rPr>
                <w:rFonts w:hint="default" w:ascii="宋体" w:eastAsia="Times New Roman"/>
                <w:sz w:val="24"/>
              </w:rPr>
            </w:pPr>
            <w:r>
              <w:rPr>
                <w:rFonts w:hint="eastAsia" w:ascii="宋体" w:hAnsi="宋体"/>
                <w:sz w:val="24"/>
              </w:rPr>
              <w:t xml:space="preserve">       年      月       日</w:t>
            </w:r>
          </w:p>
        </w:tc>
      </w:tr>
    </w:tbl>
    <w:p>
      <w:pPr>
        <w:spacing w:beforeLines="0" w:afterLines="0"/>
        <w:rPr>
          <w:rFonts w:hint="default" w:ascii="黑体" w:hAnsi="黑体" w:eastAsia="黑体"/>
          <w:color w:val="000000"/>
          <w:sz w:val="28"/>
        </w:rPr>
      </w:pPr>
      <w:r>
        <w:rPr>
          <w:rFonts w:hint="eastAsia" w:ascii="黑体" w:hAnsi="黑体" w:eastAsia="黑体"/>
          <w:color w:val="000000"/>
          <w:sz w:val="28"/>
          <w:lang w:eastAsia="zh-CN"/>
        </w:rPr>
        <w:t>七</w:t>
      </w:r>
      <w:r>
        <w:rPr>
          <w:rFonts w:hint="eastAsia" w:ascii="黑体" w:hAnsi="黑体" w:eastAsia="黑体"/>
          <w:color w:val="000000"/>
          <w:sz w:val="28"/>
        </w:rPr>
        <w:t>、学校审批意见</w:t>
      </w:r>
    </w:p>
    <w:tbl>
      <w:tblPr>
        <w:tblStyle w:val="3"/>
        <w:tblW w:w="822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99" w:hRule="atLeast"/>
        </w:trPr>
        <w:tc>
          <w:tcPr>
            <w:tcW w:w="8222" w:type="dxa"/>
            <w:tcBorders>
              <w:top w:val="single" w:color="auto" w:sz="4" w:space="0"/>
              <w:left w:val="single" w:color="auto" w:sz="4" w:space="0"/>
              <w:bottom w:val="single" w:color="auto" w:sz="4" w:space="0"/>
              <w:right w:val="single" w:color="auto" w:sz="4" w:space="0"/>
              <w:tl2br w:val="nil"/>
              <w:tr2bl w:val="nil"/>
            </w:tcBorders>
            <w:noWrap w:val="0"/>
            <w:vAlign w:val="top"/>
          </w:tcPr>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ind w:firstLine="480" w:firstLineChars="200"/>
              <w:rPr>
                <w:rFonts w:hint="default" w:ascii="宋体" w:eastAsia="Times New Roman"/>
                <w:sz w:val="24"/>
              </w:rPr>
            </w:pPr>
          </w:p>
          <w:p>
            <w:pPr>
              <w:adjustRightInd w:val="0"/>
              <w:snapToGrid w:val="0"/>
              <w:spacing w:beforeLines="0" w:afterLines="0"/>
              <w:jc w:val="center"/>
              <w:rPr>
                <w:rFonts w:hint="default" w:ascii="宋体" w:eastAsia="Times New Roman"/>
                <w:sz w:val="24"/>
              </w:rPr>
            </w:pPr>
            <w:r>
              <w:rPr>
                <w:rFonts w:hint="eastAsia" w:ascii="宋体" w:hAnsi="宋体"/>
                <w:sz w:val="24"/>
              </w:rPr>
              <w:t xml:space="preserve">  （盖章）       学校领导签字：</w:t>
            </w:r>
          </w:p>
          <w:p>
            <w:pPr>
              <w:adjustRightInd w:val="0"/>
              <w:snapToGrid w:val="0"/>
              <w:spacing w:beforeLines="0" w:afterLines="0"/>
              <w:ind w:firstLine="960" w:firstLineChars="400"/>
              <w:rPr>
                <w:rFonts w:hint="default" w:ascii="宋体" w:eastAsia="Times New Roman"/>
                <w:sz w:val="24"/>
                <w:u w:val="single"/>
              </w:rPr>
            </w:pPr>
          </w:p>
          <w:p>
            <w:pPr>
              <w:adjustRightInd w:val="0"/>
              <w:snapToGrid w:val="0"/>
              <w:spacing w:beforeLines="0" w:afterLines="0"/>
              <w:ind w:firstLine="4200" w:firstLineChars="1750"/>
              <w:rPr>
                <w:rFonts w:hint="default" w:ascii="宋体" w:eastAsia="Times New Roman"/>
                <w:sz w:val="24"/>
              </w:rPr>
            </w:pPr>
            <w:r>
              <w:rPr>
                <w:rFonts w:hint="eastAsia" w:ascii="宋体" w:hAnsi="宋体"/>
                <w:sz w:val="24"/>
              </w:rPr>
              <w:t xml:space="preserve">        年      月      日</w:t>
            </w:r>
          </w:p>
        </w:tc>
      </w:tr>
    </w:tbl>
    <w:p>
      <w:pPr>
        <w:rPr>
          <w:rFonts w:hint="eastAsia" w:ascii="黑体" w:hAnsi="黑体" w:eastAsia="黑体" w:cs="宋体"/>
          <w:b/>
          <w:color w:val="000000" w:themeColor="text1"/>
          <w:kern w:val="0"/>
          <w:sz w:val="32"/>
          <w:szCs w:val="32"/>
          <w:lang w:eastAsia="zh-CN"/>
          <w14:textFill>
            <w14:solidFill>
              <w14:schemeClr w14:val="tx1"/>
            </w14:solidFill>
          </w14:textFill>
        </w:rPr>
      </w:pPr>
    </w:p>
    <w:p>
      <w:pPr>
        <w:spacing w:line="0" w:lineRule="atLeast"/>
        <w:jc w:val="left"/>
        <w:rPr>
          <w:rFonts w:hint="eastAsia" w:eastAsia="仿宋"/>
          <w:color w:val="000000" w:themeColor="text1"/>
          <w:lang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3000509000000000000"/>
    <w:charset w:val="86"/>
    <w:family w:val="script"/>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9E5C53"/>
    <w:rsid w:val="00BD1F55"/>
    <w:rsid w:val="02B72264"/>
    <w:rsid w:val="02BB25BC"/>
    <w:rsid w:val="065D60B8"/>
    <w:rsid w:val="07E15F9A"/>
    <w:rsid w:val="08767D65"/>
    <w:rsid w:val="089E30C7"/>
    <w:rsid w:val="08A60099"/>
    <w:rsid w:val="095347DD"/>
    <w:rsid w:val="0AF957B2"/>
    <w:rsid w:val="0B59139B"/>
    <w:rsid w:val="0F28022A"/>
    <w:rsid w:val="0F7F64AE"/>
    <w:rsid w:val="12D01106"/>
    <w:rsid w:val="12EF6AE3"/>
    <w:rsid w:val="132D08E0"/>
    <w:rsid w:val="133075E9"/>
    <w:rsid w:val="13F25E67"/>
    <w:rsid w:val="14A7444F"/>
    <w:rsid w:val="14D31EFA"/>
    <w:rsid w:val="15FE70D3"/>
    <w:rsid w:val="17A429ED"/>
    <w:rsid w:val="17D159E8"/>
    <w:rsid w:val="17FC39DA"/>
    <w:rsid w:val="19515205"/>
    <w:rsid w:val="19D44496"/>
    <w:rsid w:val="1B5A60B5"/>
    <w:rsid w:val="1C753FD1"/>
    <w:rsid w:val="1CB6764F"/>
    <w:rsid w:val="1CE5379A"/>
    <w:rsid w:val="1CE80FC0"/>
    <w:rsid w:val="1D220F71"/>
    <w:rsid w:val="1D4F6BB0"/>
    <w:rsid w:val="1FD6385D"/>
    <w:rsid w:val="20813034"/>
    <w:rsid w:val="21473B75"/>
    <w:rsid w:val="224F71FD"/>
    <w:rsid w:val="22B542AD"/>
    <w:rsid w:val="233D40C2"/>
    <w:rsid w:val="23670C05"/>
    <w:rsid w:val="24A86F6D"/>
    <w:rsid w:val="25035D6F"/>
    <w:rsid w:val="257D57B6"/>
    <w:rsid w:val="25A32058"/>
    <w:rsid w:val="262F61CA"/>
    <w:rsid w:val="26F8015C"/>
    <w:rsid w:val="27AE7FBD"/>
    <w:rsid w:val="28D16884"/>
    <w:rsid w:val="2949330A"/>
    <w:rsid w:val="29C03C8D"/>
    <w:rsid w:val="2B7730CD"/>
    <w:rsid w:val="2C716A7F"/>
    <w:rsid w:val="2CD71068"/>
    <w:rsid w:val="2E9F1B74"/>
    <w:rsid w:val="2FBC69F7"/>
    <w:rsid w:val="304E7209"/>
    <w:rsid w:val="30C93055"/>
    <w:rsid w:val="356758B5"/>
    <w:rsid w:val="35957388"/>
    <w:rsid w:val="36B83D32"/>
    <w:rsid w:val="37CD3982"/>
    <w:rsid w:val="396F5FA0"/>
    <w:rsid w:val="397A67BC"/>
    <w:rsid w:val="3A4C384C"/>
    <w:rsid w:val="3ABD69A9"/>
    <w:rsid w:val="3B3B5D5A"/>
    <w:rsid w:val="3B674317"/>
    <w:rsid w:val="3C9B51F8"/>
    <w:rsid w:val="3DA80FC5"/>
    <w:rsid w:val="40104B8D"/>
    <w:rsid w:val="41491256"/>
    <w:rsid w:val="447108E4"/>
    <w:rsid w:val="45B33909"/>
    <w:rsid w:val="45F0389C"/>
    <w:rsid w:val="46F66448"/>
    <w:rsid w:val="4756647B"/>
    <w:rsid w:val="4A421661"/>
    <w:rsid w:val="4A540A67"/>
    <w:rsid w:val="4B2C6450"/>
    <w:rsid w:val="4B9B3AE1"/>
    <w:rsid w:val="4DEA4F75"/>
    <w:rsid w:val="4EB21ABB"/>
    <w:rsid w:val="4EFE44CF"/>
    <w:rsid w:val="50AA490D"/>
    <w:rsid w:val="50DF0B65"/>
    <w:rsid w:val="518277FE"/>
    <w:rsid w:val="531955A9"/>
    <w:rsid w:val="53254151"/>
    <w:rsid w:val="532E3229"/>
    <w:rsid w:val="53DB0826"/>
    <w:rsid w:val="55BA2E5E"/>
    <w:rsid w:val="573B78BE"/>
    <w:rsid w:val="577546FB"/>
    <w:rsid w:val="57AD1E11"/>
    <w:rsid w:val="582A1CA4"/>
    <w:rsid w:val="583C528C"/>
    <w:rsid w:val="58D600E8"/>
    <w:rsid w:val="598A1DE7"/>
    <w:rsid w:val="59D408A0"/>
    <w:rsid w:val="5D5341FE"/>
    <w:rsid w:val="5EF95EA8"/>
    <w:rsid w:val="5F950498"/>
    <w:rsid w:val="611F5688"/>
    <w:rsid w:val="62C22801"/>
    <w:rsid w:val="62FF7EC3"/>
    <w:rsid w:val="639A2B5A"/>
    <w:rsid w:val="64164D82"/>
    <w:rsid w:val="64DA573D"/>
    <w:rsid w:val="669B3BAD"/>
    <w:rsid w:val="67BB674D"/>
    <w:rsid w:val="69465B41"/>
    <w:rsid w:val="6C2809F8"/>
    <w:rsid w:val="6CEB4CA3"/>
    <w:rsid w:val="6DC54C83"/>
    <w:rsid w:val="6DCC4A64"/>
    <w:rsid w:val="70A76E7D"/>
    <w:rsid w:val="71904750"/>
    <w:rsid w:val="71AD2D64"/>
    <w:rsid w:val="72124FC0"/>
    <w:rsid w:val="73BF11CB"/>
    <w:rsid w:val="74911AF2"/>
    <w:rsid w:val="769C2CC3"/>
    <w:rsid w:val="77AB4E93"/>
    <w:rsid w:val="780534B1"/>
    <w:rsid w:val="7ACB2CC7"/>
    <w:rsid w:val="7ACC6248"/>
    <w:rsid w:val="7B307A94"/>
    <w:rsid w:val="7D483CFA"/>
    <w:rsid w:val="7DB1748E"/>
    <w:rsid w:val="7E2B41B8"/>
    <w:rsid w:val="7F2D3075"/>
    <w:rsid w:val="7FC4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sz w:val="18"/>
      <w:szCs w:val="18"/>
    </w:rPr>
  </w:style>
  <w:style w:type="character" w:customStyle="1" w:styleId="5">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274</Words>
  <Characters>1563</Characters>
  <Lines>13</Lines>
  <Paragraphs>3</Paragraphs>
  <TotalTime>2</TotalTime>
  <ScaleCrop>false</ScaleCrop>
  <LinksUpToDate>false</LinksUpToDate>
  <CharactersWithSpaces>1834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liujing1418878934</cp:lastModifiedBy>
  <dcterms:modified xsi:type="dcterms:W3CDTF">2019-04-17T07:45:55Z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