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新闻学</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sz w:val="24"/>
                <w:szCs w:val="24"/>
                <w:lang w:val="en-US" w:eastAsia="zh-CN"/>
              </w:rPr>
              <w:t>要</w:t>
            </w:r>
            <w:r>
              <w:rPr>
                <w:rFonts w:hint="eastAsia"/>
                <w:sz w:val="24"/>
                <w:szCs w:val="24"/>
              </w:rPr>
              <w:t>深入领会和贯彻习近平总书记系列重要讲话精神，将马克思主义新闻观和政治素质作为新闻学专业的重要</w:t>
            </w:r>
            <w:r>
              <w:rPr>
                <w:rFonts w:hint="eastAsia"/>
                <w:sz w:val="24"/>
                <w:szCs w:val="24"/>
                <w:lang w:eastAsia="zh-CN"/>
              </w:rPr>
              <w:t>人才</w:t>
            </w:r>
            <w:r>
              <w:rPr>
                <w:rFonts w:hint="eastAsia"/>
                <w:sz w:val="24"/>
                <w:szCs w:val="24"/>
              </w:rPr>
              <w:t>培养目标。</w:t>
            </w:r>
            <w:r>
              <w:rPr>
                <w:rFonts w:hint="eastAsia"/>
                <w:sz w:val="24"/>
                <w:szCs w:val="24"/>
                <w:lang w:eastAsia="zh-CN"/>
              </w:rPr>
              <w:t>培养目标中的“</w:t>
            </w:r>
            <w:r>
              <w:rPr>
                <w:rFonts w:hint="eastAsia"/>
                <w:sz w:val="24"/>
                <w:szCs w:val="24"/>
              </w:rPr>
              <w:t>应用型新型新闻传播人才</w:t>
            </w:r>
            <w:r>
              <w:rPr>
                <w:rFonts w:hint="eastAsia"/>
                <w:sz w:val="24"/>
                <w:szCs w:val="24"/>
                <w:lang w:eastAsia="zh-CN"/>
              </w:rPr>
              <w:t>”，“新型”如何体现？建议培养目标再梳理凝练，能与后面的课程设置相呼应，找到课程支撑点。</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2）“二、毕业要求”写</w:t>
            </w:r>
            <w:r>
              <w:rPr>
                <w:rFonts w:hint="eastAsia" w:ascii="宋体" w:hAnsi="宋体"/>
                <w:sz w:val="24"/>
              </w:rPr>
              <w:t>了10点，</w:t>
            </w:r>
            <w:r>
              <w:rPr>
                <w:rFonts w:hint="eastAsia" w:ascii="宋体" w:hAnsi="宋体"/>
                <w:sz w:val="24"/>
                <w:lang w:eastAsia="zh-CN"/>
              </w:rPr>
              <w:t>“</w:t>
            </w:r>
            <w:r>
              <w:rPr>
                <w:rFonts w:hint="eastAsia" w:ascii="宋体" w:hAnsi="宋体"/>
                <w:sz w:val="24"/>
                <w:lang w:val="en-US" w:eastAsia="zh-CN"/>
              </w:rPr>
              <w:t>三、关系表”</w:t>
            </w:r>
            <w:r>
              <w:rPr>
                <w:rFonts w:hint="eastAsia" w:ascii="宋体" w:hAnsi="宋体"/>
                <w:sz w:val="24"/>
              </w:rPr>
              <w:t>中只有2点</w:t>
            </w:r>
            <w:r>
              <w:rPr>
                <w:rFonts w:hint="eastAsia" w:ascii="宋体" w:hAnsi="宋体"/>
                <w:sz w:val="24"/>
                <w:lang w:eastAsia="zh-CN"/>
              </w:rPr>
              <w:t>。</w:t>
            </w:r>
            <w:r>
              <w:rPr>
                <w:rFonts w:hint="eastAsia" w:ascii="宋体" w:hAnsi="宋体"/>
                <w:sz w:val="24"/>
                <w:lang w:val="en-US" w:eastAsia="zh-CN"/>
              </w:rPr>
              <w:t>“三、关系表”中的“毕业要求”应与“二、毕业要求”一致。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w:t>
            </w:r>
            <w:r>
              <w:rPr>
                <w:rFonts w:hint="eastAsia" w:ascii="宋体" w:hAnsi="宋体" w:cs="宋体"/>
                <w:b w:val="0"/>
                <w:bCs/>
                <w:color w:val="000000"/>
                <w:sz w:val="24"/>
                <w:szCs w:val="24"/>
                <w:lang w:eastAsia="zh-CN"/>
              </w:rPr>
              <w:t>支撑和</w:t>
            </w:r>
            <w:r>
              <w:rPr>
                <w:rFonts w:hint="eastAsia" w:ascii="宋体" w:hAnsi="宋体" w:eastAsia="宋体" w:cs="宋体"/>
                <w:b w:val="0"/>
                <w:bCs/>
                <w:color w:val="000000"/>
                <w:sz w:val="24"/>
                <w:szCs w:val="24"/>
                <w:lang w:eastAsia="zh-CN"/>
              </w:rPr>
              <w:t>贡献度。不能用笼统的课程类进行描述，比如“1-2 跨学科知识技能”，列出“逻辑学、管理学类、经济学类、法学类课程”，这些是需要用附表中的具体课程来写明</w:t>
            </w:r>
            <w:r>
              <w:rPr>
                <w:rFonts w:hint="eastAsia" w:ascii="宋体" w:hAnsi="宋体" w:cs="宋体"/>
                <w:b w:val="0"/>
                <w:bCs/>
                <w:color w:val="000000"/>
                <w:sz w:val="24"/>
                <w:szCs w:val="24"/>
                <w:lang w:eastAsia="zh-CN"/>
              </w:rPr>
              <w:t>（暂时无法确定具体课程的通识教育选修课除外）</w:t>
            </w:r>
            <w:r>
              <w:rPr>
                <w:rFonts w:hint="eastAsia" w:ascii="宋体" w:hAnsi="宋体" w:eastAsia="宋体" w:cs="宋体"/>
                <w:b w:val="0"/>
                <w:bCs/>
                <w:color w:val="000000"/>
                <w:sz w:val="24"/>
                <w:szCs w:val="24"/>
                <w:lang w:eastAsia="zh-CN"/>
              </w:rPr>
              <w:t>。类似情况</w:t>
            </w:r>
            <w:r>
              <w:rPr>
                <w:rFonts w:hint="eastAsia" w:ascii="宋体" w:hAnsi="宋体" w:cs="宋体"/>
                <w:b w:val="0"/>
                <w:bCs/>
                <w:color w:val="000000"/>
                <w:sz w:val="24"/>
                <w:szCs w:val="24"/>
                <w:lang w:eastAsia="zh-CN"/>
              </w:rPr>
              <w:t>需</w:t>
            </w:r>
            <w:r>
              <w:rPr>
                <w:rFonts w:hint="eastAsia" w:ascii="宋体" w:hAnsi="宋体" w:eastAsia="宋体" w:cs="宋体"/>
                <w:b w:val="0"/>
                <w:bCs/>
                <w:color w:val="000000"/>
                <w:sz w:val="24"/>
                <w:szCs w:val="24"/>
                <w:lang w:eastAsia="zh-CN"/>
              </w:rPr>
              <w:t>要进一步梳理。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w:t>
            </w:r>
            <w:r>
              <w:rPr>
                <w:rFonts w:hint="eastAsia" w:ascii="宋体" w:hAnsi="宋体" w:cs="宋体"/>
                <w:b w:val="0"/>
                <w:bCs/>
                <w:color w:val="000000"/>
                <w:kern w:val="2"/>
                <w:sz w:val="24"/>
                <w:szCs w:val="24"/>
                <w:lang w:eastAsia="zh-CN"/>
              </w:rPr>
              <w:t>要</w:t>
            </w:r>
            <w:r>
              <w:rPr>
                <w:rFonts w:hint="eastAsia" w:ascii="宋体" w:hAnsi="宋体" w:eastAsia="宋体" w:cs="宋体"/>
                <w:b w:val="0"/>
                <w:bCs/>
                <w:color w:val="000000"/>
                <w:kern w:val="2"/>
                <w:sz w:val="24"/>
                <w:szCs w:val="24"/>
                <w:lang w:eastAsia="zh-CN"/>
              </w:rPr>
              <w:t>全面支撑</w:t>
            </w:r>
            <w:r>
              <w:rPr>
                <w:rFonts w:hint="eastAsia" w:ascii="宋体" w:hAnsi="宋体" w:cs="宋体"/>
                <w:b w:val="0"/>
                <w:bCs/>
                <w:color w:val="000000"/>
                <w:kern w:val="2"/>
                <w:sz w:val="24"/>
                <w:szCs w:val="24"/>
                <w:lang w:eastAsia="zh-CN"/>
              </w:rPr>
              <w:t>和反映</w:t>
            </w:r>
            <w:r>
              <w:rPr>
                <w:rFonts w:hint="eastAsia" w:ascii="宋体" w:hAnsi="宋体" w:eastAsia="宋体" w:cs="宋体"/>
                <w:b w:val="0"/>
                <w:bCs/>
                <w:color w:val="000000"/>
                <w:kern w:val="2"/>
                <w:sz w:val="24"/>
                <w:szCs w:val="24"/>
                <w:lang w:eastAsia="zh-CN"/>
              </w:rPr>
              <w:t>指标点内涵</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w:t>
            </w:r>
            <w:r>
              <w:rPr>
                <w:rFonts w:hint="eastAsia" w:ascii="宋体" w:hAnsi="宋体" w:cs="宋体"/>
                <w:b w:val="0"/>
                <w:bCs/>
                <w:color w:val="000000"/>
                <w:kern w:val="2"/>
                <w:sz w:val="24"/>
                <w:szCs w:val="24"/>
                <w:lang w:val="en-US" w:eastAsia="zh-CN"/>
              </w:rPr>
              <w:t>完善</w:t>
            </w:r>
            <w:bookmarkStart w:id="0" w:name="_GoBack"/>
            <w:bookmarkEnd w:id="0"/>
            <w:r>
              <w:rPr>
                <w:rFonts w:hint="eastAsia" w:ascii="宋体" w:hAnsi="宋体" w:cs="宋体"/>
                <w:b w:val="0"/>
                <w:bCs/>
                <w:color w:val="000000"/>
                <w:kern w:val="2"/>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3.</w:t>
            </w:r>
            <w:r>
              <w:rPr>
                <w:rFonts w:hint="eastAsia" w:ascii="宋体" w:hAnsi="宋体" w:eastAsia="宋体" w:cs="宋体"/>
                <w:b w:val="0"/>
                <w:bCs/>
                <w:color w:val="000000"/>
                <w:kern w:val="2"/>
                <w:sz w:val="24"/>
                <w:szCs w:val="24"/>
                <w:lang w:eastAsia="zh-CN"/>
              </w:rPr>
              <w:t>“实践性教学环节”和“主要专业实验”所列出的课程，应与后面课程设置的附表所列课程名称一致，否则有重复？</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4.</w:t>
            </w:r>
            <w:r>
              <w:rPr>
                <w:rFonts w:hint="eastAsia" w:ascii="宋体" w:hAnsi="宋体" w:eastAsia="宋体" w:cs="宋体"/>
                <w:b w:val="0"/>
                <w:bCs/>
                <w:color w:val="000000"/>
                <w:kern w:val="2"/>
                <w:sz w:val="24"/>
                <w:szCs w:val="24"/>
                <w:lang w:eastAsia="zh-CN"/>
              </w:rPr>
              <w:t>新闻学专业具有实践性强的特点，专业拓展课和专业实践，可以以“报纸工作坊”、“影像创作工作坊”、“新媒体工作坊”、“学术研究工作坊”、“准记者训练营”的形式，设置模块化课程及实践环节，开展教学实验、媒体实习和社会实践，延伸课程教学的效果，培养学生的实践意识，提高学生的实操能力。</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5.</w:t>
            </w:r>
            <w:r>
              <w:rPr>
                <w:rFonts w:hint="eastAsia" w:ascii="宋体" w:hAnsi="宋体" w:eastAsia="宋体" w:cs="宋体"/>
                <w:b w:val="0"/>
                <w:bCs/>
                <w:color w:val="000000"/>
                <w:kern w:val="2"/>
                <w:sz w:val="24"/>
                <w:szCs w:val="24"/>
                <w:lang w:eastAsia="zh-CN"/>
              </w:rPr>
              <w:t>要注意核对附表中课程学时和学分等数据统计正确</w:t>
            </w:r>
            <w:r>
              <w:rPr>
                <w:rFonts w:hint="eastAsia" w:ascii="宋体" w:hAnsi="宋体" w:cs="宋体"/>
                <w:b w:val="0"/>
                <w:bCs/>
                <w:color w:val="000000"/>
                <w:kern w:val="2"/>
                <w:sz w:val="24"/>
                <w:szCs w:val="24"/>
                <w:lang w:eastAsia="zh-CN"/>
              </w:rPr>
              <w:t>性</w:t>
            </w:r>
            <w:r>
              <w:rPr>
                <w:rFonts w:hint="eastAsia" w:ascii="宋体" w:hAnsi="宋体" w:eastAsia="宋体" w:cs="宋体"/>
                <w:b w:val="0"/>
                <w:bCs/>
                <w:color w:val="000000"/>
                <w:kern w:val="2"/>
                <w:sz w:val="24"/>
                <w:szCs w:val="24"/>
                <w:lang w:eastAsia="zh-CN"/>
              </w:rPr>
              <w:t>和规范性。</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6.</w:t>
            </w:r>
            <w:r>
              <w:rPr>
                <w:rFonts w:hint="eastAsia" w:ascii="宋体" w:hAnsi="宋体" w:eastAsia="宋体" w:cs="宋体"/>
                <w:b w:val="0"/>
                <w:bCs/>
                <w:color w:val="000000"/>
                <w:kern w:val="2"/>
                <w:sz w:val="24"/>
                <w:szCs w:val="24"/>
                <w:lang w:eastAsia="zh-CN"/>
              </w:rPr>
              <w:t>学科专业拓展课程，应全部为选修性质的课程。诸多课程全部设为必修课，失去学分制改革及学生自主选课的意义。</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b w:val="0"/>
                <w:bCs w:val="0"/>
                <w:sz w:val="24"/>
                <w:szCs w:val="24"/>
                <w:lang w:val="en-US" w:eastAsia="zh-CN"/>
              </w:rPr>
            </w:pPr>
            <w:r>
              <w:rPr>
                <w:rFonts w:hint="eastAsia" w:ascii="宋体" w:hAnsi="宋体" w:cs="宋体"/>
                <w:b w:val="0"/>
                <w:bCs w:val="0"/>
                <w:sz w:val="24"/>
                <w:lang w:val="en-US" w:eastAsia="zh-CN"/>
              </w:rPr>
              <w:t>7.</w:t>
            </w:r>
            <w:r>
              <w:rPr>
                <w:rFonts w:hint="eastAsia" w:ascii="宋体" w:hAnsi="宋体"/>
                <w:sz w:val="24"/>
                <w:lang w:eastAsia="zh-CN"/>
              </w:rPr>
              <w:t>建议结合专业开设相关创新创业教育课程，直接支撑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8.建议设置涉海课程2-3门，凸显该专业的海洋特色，更好地支撑学校海洋人才培养的总体目标。</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AE47EBC"/>
    <w:rsid w:val="0C1B4C2C"/>
    <w:rsid w:val="0C245C9C"/>
    <w:rsid w:val="0EA86D90"/>
    <w:rsid w:val="102C0A0F"/>
    <w:rsid w:val="117201E8"/>
    <w:rsid w:val="119909E7"/>
    <w:rsid w:val="12DB5170"/>
    <w:rsid w:val="131607EB"/>
    <w:rsid w:val="16C47058"/>
    <w:rsid w:val="17830759"/>
    <w:rsid w:val="1AE61066"/>
    <w:rsid w:val="1BDB6B4F"/>
    <w:rsid w:val="204E2E4D"/>
    <w:rsid w:val="224668AD"/>
    <w:rsid w:val="22A56461"/>
    <w:rsid w:val="23C55634"/>
    <w:rsid w:val="26E14A51"/>
    <w:rsid w:val="286315C3"/>
    <w:rsid w:val="28A97586"/>
    <w:rsid w:val="2BB96F1F"/>
    <w:rsid w:val="2BE447B2"/>
    <w:rsid w:val="2D592ADF"/>
    <w:rsid w:val="2EF53201"/>
    <w:rsid w:val="2EFC1D06"/>
    <w:rsid w:val="2FA40A26"/>
    <w:rsid w:val="32CF4094"/>
    <w:rsid w:val="339F1CCA"/>
    <w:rsid w:val="33A81B5C"/>
    <w:rsid w:val="36642184"/>
    <w:rsid w:val="3A13386D"/>
    <w:rsid w:val="3FC10002"/>
    <w:rsid w:val="40362E40"/>
    <w:rsid w:val="405C2FAB"/>
    <w:rsid w:val="4200142C"/>
    <w:rsid w:val="45351B7E"/>
    <w:rsid w:val="466E4269"/>
    <w:rsid w:val="467961A3"/>
    <w:rsid w:val="4B5B693C"/>
    <w:rsid w:val="4D8F6D71"/>
    <w:rsid w:val="51FE4AD9"/>
    <w:rsid w:val="52963093"/>
    <w:rsid w:val="537A24F9"/>
    <w:rsid w:val="57A530DF"/>
    <w:rsid w:val="581919D7"/>
    <w:rsid w:val="590B752E"/>
    <w:rsid w:val="5A8A533A"/>
    <w:rsid w:val="5C3E6532"/>
    <w:rsid w:val="607654DC"/>
    <w:rsid w:val="630A4728"/>
    <w:rsid w:val="68796044"/>
    <w:rsid w:val="6AEB4794"/>
    <w:rsid w:val="6B1F12DC"/>
    <w:rsid w:val="6E517661"/>
    <w:rsid w:val="712850BB"/>
    <w:rsid w:val="72552A18"/>
    <w:rsid w:val="75324FE1"/>
    <w:rsid w:val="7560229C"/>
    <w:rsid w:val="75E12EAE"/>
    <w:rsid w:val="76413CF9"/>
    <w:rsid w:val="7790026F"/>
    <w:rsid w:val="77997E4F"/>
    <w:rsid w:val="77C27E57"/>
    <w:rsid w:val="7A221B81"/>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2017-12-25T07:31:44Z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