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1"/>
        <w:gridCol w:w="80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电子信息工程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60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0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专业培养目标和毕业要求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需要</w:t>
            </w:r>
            <w:r>
              <w:rPr>
                <w:rFonts w:hint="eastAsia" w:ascii="宋体" w:hAnsi="宋体" w:eastAsia="宋体" w:cs="宋体"/>
                <w:sz w:val="24"/>
              </w:rPr>
              <w:t>进一步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凝练完善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培养目标表述过于简单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，且表达上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存在一些问题，例如：“本专业培养……,培养……”中第二个培养可以去掉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另外，“……的从事……创新能力的”中，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创新能力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不能够从事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建议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参照工程认证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通用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标准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，梳理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“培养目标”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“毕业要求”，结合学校人才培养定位重新修改，给出更恰当的表述。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存在的具体问题：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培养目标前后不一致（陈述与表格中），表1的培养目标与正文中的培养目标不一致，建议将表1中的培养目标同时放到正文中。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表1中只有2点毕业要求，正文有8点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毕业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要求，表1的毕业要求与指标点分解的关系比较乱。应将正文的8点毕业要求放到表1中，并且对这8点毕业要求进行指标点分解。毕业要求指标点分解中没有2-6的指标点分解。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培养目标和毕业要求混淆，毕业要求和指标点分解混淆；课程对指标点的支撑存在不合理的情况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有些地方课程名称前后不一致，课程类别也前后不一致。比如五、专业核心课程和表四的专业核心课程就不一致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电磁场与电磁波应该属于本学科基础课，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不宜纳入跨学科基础模块。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面向对象的高级语言程序设计放在跨学科基础课也有点牵强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情况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学分符合学校要求（不超总学分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学科专业拓展课学分应达到学校要求的最低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10学分（且不包含专业方向和模块化课程）。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生产实习课程设置时间有点短，只有2周时间1个学分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生产实习与毕业实习有什么区别？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若没有实质性区别，建议将生产实习和毕业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实习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合并。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科专业拓展课程开设有点偏少，学生真正选择的余地不大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。设置的课程学分应为学生最低修读学分的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1.5-2倍。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同时，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科专业拓展课在学科交叉融合，反映社会和行业需求新变化方面也有些欠缺。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支撑创新创业教育课程设置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少。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把课程实习与课程设计混为一谈。将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C语言程序设计实习、微机原理与单片机课程实习、高频电子线路课程实习、嵌入式系统课程实习、Web编程课程实习，均改为课程设计。</w:t>
            </w:r>
          </w:p>
        </w:tc>
        <w:tc>
          <w:tcPr>
            <w:tcW w:w="8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bookmarkStart w:id="0" w:name="_GoBack"/>
            <w:bookmarkEnd w:id="0"/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5226E5E"/>
    <w:rsid w:val="054C2484"/>
    <w:rsid w:val="12DB5170"/>
    <w:rsid w:val="174E0514"/>
    <w:rsid w:val="1ED35CE4"/>
    <w:rsid w:val="23E07F7E"/>
    <w:rsid w:val="28A97586"/>
    <w:rsid w:val="2A6B709C"/>
    <w:rsid w:val="30C91815"/>
    <w:rsid w:val="31FC1A07"/>
    <w:rsid w:val="3FC10002"/>
    <w:rsid w:val="4075538F"/>
    <w:rsid w:val="44555F58"/>
    <w:rsid w:val="45447CFC"/>
    <w:rsid w:val="52155E00"/>
    <w:rsid w:val="5D6566C8"/>
    <w:rsid w:val="5F776096"/>
    <w:rsid w:val="6AB23A16"/>
    <w:rsid w:val="6B4E7118"/>
    <w:rsid w:val="6D4D516E"/>
    <w:rsid w:val="7AB45B61"/>
    <w:rsid w:val="7B300822"/>
    <w:rsid w:val="7BD935D2"/>
    <w:rsid w:val="7C046538"/>
    <w:rsid w:val="7F21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2017-12-23T14:54:56Z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