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政治学与行政学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培养目标需要凝练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业培养目标中“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适应现代社会发展以及市场经济需要、德智体全面发展，熟悉我国政治和政府体制、运行机制及其政策法规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”，宜增加“具备一定的国际视野”一句，由此改为“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适应现代社会发展以及市场经济需要、德智体全面发展，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具备一定的国际视野，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熟悉我国政治和政府体制、运行机制及其政策法规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毕业要求第一点中“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掌握马列主义毛泽东思想、邓小平理论和‘三个代表’重要思想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”，改为“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掌握马列主义毛泽东思想、邓小平理论、‘三个代表’重要思想、科学发展观、习近平新时代中国特色社会主义思想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毕业要求、指标点、课程设置之间的内在逻辑关系有待进一步深思、斟酌。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(2)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本专业“</w:t>
            </w:r>
            <w:r>
              <w:rPr>
                <w:rFonts w:hint="eastAsia" w:ascii="宋体" w:hAnsi="宋体"/>
                <w:b/>
                <w:bCs/>
                <w:sz w:val="24"/>
              </w:rPr>
              <w:t>关系表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”</w:t>
            </w:r>
            <w:r>
              <w:rPr>
                <w:rFonts w:hint="eastAsia" w:ascii="宋体" w:hAnsi="宋体"/>
                <w:b/>
                <w:bCs/>
                <w:sz w:val="24"/>
              </w:rPr>
              <w:t>中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“毕业要求”要与“二、毕业要求”一致。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3）</w:t>
            </w:r>
            <w:r>
              <w:rPr>
                <w:rFonts w:hint="eastAsia" w:ascii="宋体" w:hAnsi="宋体"/>
                <w:sz w:val="24"/>
                <w:lang w:eastAsia="zh-CN"/>
              </w:rPr>
              <w:t>要将培养方案中每一门课程（含实践环节）列入关系表中，体现每一门课程对培养目标、毕业要求的贡献度，不能用笼统的课程类进行描述，如“</w:t>
            </w:r>
            <w:r>
              <w:rPr>
                <w:rFonts w:hint="eastAsia" w:ascii="宋体" w:hAnsi="宋体"/>
                <w:sz w:val="24"/>
              </w:rPr>
              <w:t>1-3掌握相关基础学科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”，列出</w:t>
            </w:r>
            <w:r>
              <w:rPr>
                <w:rFonts w:hint="eastAsia" w:ascii="宋体" w:hAnsi="宋体"/>
                <w:sz w:val="24"/>
              </w:rPr>
              <w:t>管理学类、经济学类、文学类、生物学类、社会学类等课程</w:t>
            </w:r>
            <w:r>
              <w:rPr>
                <w:rFonts w:hint="eastAsia" w:ascii="宋体" w:hAnsi="宋体"/>
                <w:sz w:val="24"/>
                <w:lang w:eastAsia="zh-CN"/>
              </w:rPr>
              <w:t>，这些是需要用附表中的具体课程来写明，跨学科基础课是有确定的课程（暂时无法确定的通识选修课除外）。类似情况要进一步梳理。（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4）</w:t>
            </w:r>
            <w:r>
              <w:rPr>
                <w:rFonts w:hint="eastAsia" w:ascii="宋体" w:hAnsi="宋体"/>
                <w:sz w:val="24"/>
                <w:lang w:eastAsia="zh-CN"/>
              </w:rPr>
              <w:t>关系表中所列课程不能全面支撑指标点内涵，非常单薄。如“</w:t>
            </w:r>
            <w:r>
              <w:rPr>
                <w:rFonts w:hint="eastAsia" w:ascii="宋体" w:hAnsi="宋体"/>
                <w:sz w:val="24"/>
              </w:rPr>
              <w:t>1-2具有良好职业素养</w:t>
            </w:r>
            <w:r>
              <w:rPr>
                <w:rFonts w:hint="eastAsia" w:ascii="宋体" w:hAnsi="宋体"/>
                <w:sz w:val="24"/>
                <w:lang w:eastAsia="zh-CN"/>
              </w:rPr>
              <w:t>”，所列出的课程“</w:t>
            </w:r>
            <w:r>
              <w:rPr>
                <w:rFonts w:hint="eastAsia" w:ascii="宋体" w:hAnsi="宋体"/>
                <w:sz w:val="24"/>
              </w:rPr>
              <w:t>思想道德修养与法律基础、大学生职业发展与就业指导</w:t>
            </w:r>
            <w:r>
              <w:rPr>
                <w:rFonts w:hint="eastAsia" w:ascii="宋体" w:hAnsi="宋体"/>
                <w:sz w:val="24"/>
                <w:lang w:eastAsia="zh-CN"/>
              </w:rPr>
              <w:t>”，应该不能很好地支撑指标点，相关专业课应该也可以支撑；“</w:t>
            </w:r>
            <w:r>
              <w:rPr>
                <w:rFonts w:hint="eastAsia" w:ascii="宋体" w:hAnsi="宋体"/>
                <w:sz w:val="24"/>
              </w:rPr>
              <w:t>3-1具有创新创业能力</w:t>
            </w:r>
            <w:r>
              <w:rPr>
                <w:rFonts w:hint="eastAsia" w:ascii="宋体" w:hAnsi="宋体"/>
                <w:sz w:val="24"/>
                <w:lang w:eastAsia="zh-CN"/>
              </w:rPr>
              <w:t>”，相关专业课程应该也可以支撑。类似情况还有很多，需要再进一步梳理、检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查。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值得注意的是，同一门课程可以支撑多个指标点和毕业要求。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设置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中缺少“中国外交”方面的课程，至少应增加一门专门讲授中国外交相关知识的课程，由此支撑和丰富对中国政治制度的了解和认知，也符合培养具有一定国际视野人才的相关要求。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5.专业核心课程学分偏多。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建议设置2-3门必修性质的涉海类课程，如</w:t>
            </w:r>
            <w:r>
              <w:rPr>
                <w:rFonts w:hint="eastAsia" w:ascii="宋体" w:hAnsi="宋体" w:eastAsia="宋体" w:cs="宋体"/>
                <w:sz w:val="24"/>
              </w:rPr>
              <w:t>海洋管理特色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的课程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凸显专业的海洋特色。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/>
                <w:sz w:val="24"/>
                <w:lang w:eastAsia="zh-CN"/>
              </w:rPr>
              <w:t>建议开设相关创新创业教育专业课程，直接支撑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学生</w:t>
            </w:r>
            <w:r>
              <w:rPr>
                <w:rFonts w:hint="eastAsia" w:ascii="宋体" w:hAnsi="宋体"/>
                <w:sz w:val="24"/>
                <w:lang w:eastAsia="zh-CN"/>
              </w:rPr>
              <w:t>创新能力的培养，实现创新创业教育与专业教育相结合。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7533E9D"/>
    <w:rsid w:val="07ED2627"/>
    <w:rsid w:val="097110D6"/>
    <w:rsid w:val="0C1B4C2C"/>
    <w:rsid w:val="0C245C9C"/>
    <w:rsid w:val="0EA86D90"/>
    <w:rsid w:val="0EF52BCC"/>
    <w:rsid w:val="102C0A0F"/>
    <w:rsid w:val="117201E8"/>
    <w:rsid w:val="119909E7"/>
    <w:rsid w:val="12DB5170"/>
    <w:rsid w:val="16C47058"/>
    <w:rsid w:val="17830759"/>
    <w:rsid w:val="1AE61066"/>
    <w:rsid w:val="1BDB6B4F"/>
    <w:rsid w:val="224668AD"/>
    <w:rsid w:val="23C55634"/>
    <w:rsid w:val="26E14A51"/>
    <w:rsid w:val="28A97586"/>
    <w:rsid w:val="2BB96F1F"/>
    <w:rsid w:val="2BE447B2"/>
    <w:rsid w:val="2EF53201"/>
    <w:rsid w:val="2EFC1D06"/>
    <w:rsid w:val="2FA40A26"/>
    <w:rsid w:val="339F1CCA"/>
    <w:rsid w:val="33A81B5C"/>
    <w:rsid w:val="3A13386D"/>
    <w:rsid w:val="3D625911"/>
    <w:rsid w:val="3FC10002"/>
    <w:rsid w:val="405C2FAB"/>
    <w:rsid w:val="4200142C"/>
    <w:rsid w:val="45351B7E"/>
    <w:rsid w:val="466E4269"/>
    <w:rsid w:val="467961A3"/>
    <w:rsid w:val="480E5A04"/>
    <w:rsid w:val="4D8F6D71"/>
    <w:rsid w:val="51FE4AD9"/>
    <w:rsid w:val="537A24F9"/>
    <w:rsid w:val="57A530DF"/>
    <w:rsid w:val="581919D7"/>
    <w:rsid w:val="5A8A533A"/>
    <w:rsid w:val="5C3E6532"/>
    <w:rsid w:val="630A4728"/>
    <w:rsid w:val="68796044"/>
    <w:rsid w:val="6E517661"/>
    <w:rsid w:val="712850BB"/>
    <w:rsid w:val="72552A18"/>
    <w:rsid w:val="735E635F"/>
    <w:rsid w:val="75E12EAE"/>
    <w:rsid w:val="7790026F"/>
    <w:rsid w:val="77997E4F"/>
    <w:rsid w:val="77C27E57"/>
    <w:rsid w:val="7C4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2017-12-25T03:52:35Z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