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color w:val="000000"/>
          <w:kern w:val="0"/>
          <w:sz w:val="44"/>
          <w:szCs w:val="44"/>
        </w:rPr>
      </w:pPr>
      <w:r>
        <w:rPr>
          <w:rFonts w:hint="eastAsia" w:ascii="黑体" w:hAnsi="黑体" w:eastAsia="黑体" w:cs="黑体"/>
          <w:color w:val="000000"/>
          <w:kern w:val="0"/>
          <w:sz w:val="44"/>
          <w:szCs w:val="44"/>
        </w:rPr>
        <w:t>关于广东海洋大学第八届教学质量优秀奖课堂教学质量考核有关事项的通知</w:t>
      </w:r>
    </w:p>
    <w:p>
      <w:pPr>
        <w:rPr>
          <w:rFonts w:hint="eastAsia" w:ascii="仿宋_GB2312" w:hAnsi="仿宋" w:eastAsia="仿宋_GB2312" w:cs="仿宋"/>
          <w:color w:val="000000"/>
          <w:kern w:val="0"/>
          <w:sz w:val="32"/>
          <w:szCs w:val="32"/>
        </w:rPr>
      </w:pPr>
    </w:p>
    <w:p>
      <w:pPr>
        <w:widowControl/>
        <w:spacing w:line="560" w:lineRule="exact"/>
        <w:ind w:firstLine="0" w:firstLineChars="0"/>
        <w:jc w:val="left"/>
        <w:rPr>
          <w:rFonts w:hint="eastAsia" w:ascii="仿宋_GB2312" w:hAnsi="仿宋" w:eastAsia="仿宋_GB2312" w:cs="仿宋"/>
          <w:color w:val="000000"/>
          <w:kern w:val="0"/>
          <w:sz w:val="32"/>
          <w:szCs w:val="32"/>
          <w:lang w:eastAsia="zh-CN"/>
        </w:rPr>
      </w:pPr>
      <w:r>
        <w:rPr>
          <w:rFonts w:hint="eastAsia" w:ascii="仿宋_GB2312" w:hAnsi="仿宋" w:eastAsia="仿宋_GB2312" w:cs="仿宋"/>
          <w:color w:val="000000"/>
          <w:kern w:val="0"/>
          <w:sz w:val="32"/>
          <w:szCs w:val="32"/>
          <w:lang w:eastAsia="zh-CN"/>
        </w:rPr>
        <w:t>各单位、部门：</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0" w:firstLineChars="200"/>
        <w:jc w:val="left"/>
        <w:textAlignment w:val="auto"/>
        <w:outlineLvl w:val="9"/>
        <w:rPr>
          <w:rFonts w:hint="eastAsia" w:ascii="仿宋_GB2312" w:eastAsia="仿宋_GB2312"/>
          <w:sz w:val="32"/>
        </w:rPr>
      </w:pPr>
      <w:r>
        <w:rPr>
          <w:rFonts w:hint="eastAsia" w:ascii="仿宋_GB2312" w:hAnsi="仿宋" w:eastAsia="仿宋_GB2312" w:cs="仿宋"/>
          <w:color w:val="000000"/>
          <w:kern w:val="0"/>
          <w:sz w:val="32"/>
          <w:szCs w:val="32"/>
          <w:lang w:eastAsia="zh-CN"/>
        </w:rPr>
        <w:t>根据《关于开展第八届教学质量优秀奖评选工作的通知》（</w:t>
      </w:r>
      <w:r>
        <w:rPr>
          <w:rFonts w:hint="eastAsia" w:ascii="仿宋_GB2312" w:eastAsia="仿宋_GB2312"/>
          <w:sz w:val="32"/>
        </w:rPr>
        <w:t>校教务〔2015〕98号</w:t>
      </w:r>
      <w:r>
        <w:rPr>
          <w:rFonts w:hint="eastAsia" w:ascii="仿宋_GB2312" w:eastAsia="仿宋_GB2312"/>
          <w:sz w:val="32"/>
          <w:lang w:eastAsia="zh-CN"/>
        </w:rPr>
        <w:t>），我校教学质量优秀奖经个人申请、单位推荐，共申报</w:t>
      </w:r>
      <w:r>
        <w:rPr>
          <w:rFonts w:hint="eastAsia" w:ascii="仿宋_GB2312" w:eastAsia="仿宋_GB2312"/>
          <w:sz w:val="32"/>
          <w:lang w:val="en-US" w:eastAsia="zh-CN"/>
        </w:rPr>
        <w:t>54人，经教务处审查，全部符合参评资格。根据评选程序，现将课堂教学质量考核有关事项通知如下：</w:t>
      </w:r>
    </w:p>
    <w:p>
      <w:pPr>
        <w:keepNext w:val="0"/>
        <w:keepLines w:val="0"/>
        <w:pageBreakBefore w:val="0"/>
        <w:widowControl/>
        <w:numPr>
          <w:ilvl w:val="0"/>
          <w:numId w:val="1"/>
        </w:numPr>
        <w:kinsoku/>
        <w:wordWrap/>
        <w:overflowPunct/>
        <w:topLinePunct w:val="0"/>
        <w:autoSpaceDE/>
        <w:autoSpaceDN/>
        <w:bidi w:val="0"/>
        <w:adjustRightInd w:val="0"/>
        <w:snapToGrid w:val="0"/>
        <w:spacing w:line="560" w:lineRule="exact"/>
        <w:ind w:left="0" w:leftChars="0" w:right="0" w:rightChars="0" w:firstLine="640" w:firstLineChars="200"/>
        <w:jc w:val="left"/>
        <w:textAlignment w:val="auto"/>
        <w:outlineLvl w:val="9"/>
        <w:rPr>
          <w:rFonts w:hint="eastAsia" w:ascii="仿宋_GB2312" w:hAnsi="仿宋" w:eastAsia="仿宋_GB2312" w:cs="仿宋"/>
          <w:b/>
          <w:bCs/>
          <w:color w:val="000000"/>
          <w:kern w:val="0"/>
          <w:sz w:val="32"/>
          <w:szCs w:val="32"/>
          <w:lang w:eastAsia="zh-CN"/>
        </w:rPr>
      </w:pPr>
      <w:r>
        <w:rPr>
          <w:rFonts w:hint="eastAsia" w:ascii="仿宋_GB2312" w:hAnsi="仿宋" w:eastAsia="仿宋_GB2312" w:cs="仿宋"/>
          <w:b/>
          <w:bCs/>
          <w:color w:val="000000"/>
          <w:kern w:val="0"/>
          <w:sz w:val="32"/>
          <w:szCs w:val="32"/>
          <w:lang w:eastAsia="zh-CN"/>
        </w:rPr>
        <w:t>组织安排</w:t>
      </w:r>
    </w:p>
    <w:p>
      <w:pPr>
        <w:keepNext w:val="0"/>
        <w:keepLines w:val="0"/>
        <w:pageBreakBefore w:val="0"/>
        <w:widowControl/>
        <w:numPr>
          <w:ilvl w:val="0"/>
          <w:numId w:val="2"/>
        </w:numPr>
        <w:kinsoku/>
        <w:wordWrap/>
        <w:overflowPunct/>
        <w:topLinePunct w:val="0"/>
        <w:autoSpaceDE/>
        <w:autoSpaceDN/>
        <w:bidi w:val="0"/>
        <w:adjustRightInd w:val="0"/>
        <w:snapToGrid w:val="0"/>
        <w:spacing w:line="560" w:lineRule="exact"/>
        <w:ind w:leftChars="200" w:right="0" w:rightChars="0"/>
        <w:jc w:val="left"/>
        <w:textAlignment w:val="auto"/>
        <w:outlineLvl w:val="9"/>
        <w:rPr>
          <w:rFonts w:hint="eastAsia" w:ascii="仿宋_GB2312" w:hAnsi="仿宋" w:eastAsia="仿宋_GB2312" w:cs="仿宋"/>
          <w:b/>
          <w:bCs/>
          <w:color w:val="000000"/>
          <w:kern w:val="0"/>
          <w:sz w:val="32"/>
          <w:szCs w:val="32"/>
          <w:lang w:eastAsia="zh-CN"/>
        </w:rPr>
      </w:pPr>
      <w:r>
        <w:rPr>
          <w:rFonts w:hint="eastAsia" w:ascii="仿宋_GB2312" w:hAnsi="仿宋" w:eastAsia="仿宋_GB2312" w:cs="仿宋"/>
          <w:b/>
          <w:bCs/>
          <w:color w:val="000000"/>
          <w:kern w:val="0"/>
          <w:sz w:val="32"/>
          <w:szCs w:val="32"/>
          <w:lang w:eastAsia="zh-CN"/>
        </w:rPr>
        <w:t>集中会议</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0" w:firstLineChars="200"/>
        <w:jc w:val="left"/>
        <w:textAlignment w:val="auto"/>
        <w:outlineLvl w:val="9"/>
        <w:rPr>
          <w:rFonts w:hint="eastAsia" w:ascii="仿宋_GB2312" w:hAnsi="仿宋" w:eastAsia="仿宋_GB2312" w:cs="仿宋"/>
          <w:color w:val="000000"/>
          <w:kern w:val="0"/>
          <w:sz w:val="32"/>
          <w:szCs w:val="32"/>
          <w:lang w:val="en-US" w:eastAsia="zh-CN"/>
        </w:rPr>
      </w:pPr>
      <w:r>
        <w:rPr>
          <w:rFonts w:hint="eastAsia" w:ascii="仿宋_GB2312" w:hAnsi="仿宋" w:eastAsia="仿宋_GB2312" w:cs="仿宋"/>
          <w:color w:val="000000"/>
          <w:kern w:val="0"/>
          <w:sz w:val="32"/>
          <w:szCs w:val="32"/>
          <w:lang w:val="en-US" w:eastAsia="zh-CN"/>
        </w:rPr>
        <w:t>时间：6月26日上午7:50</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0" w:firstLineChars="200"/>
        <w:jc w:val="left"/>
        <w:textAlignment w:val="auto"/>
        <w:outlineLvl w:val="9"/>
        <w:rPr>
          <w:rFonts w:hint="eastAsia" w:ascii="仿宋_GB2312" w:hAnsi="仿宋" w:eastAsia="仿宋_GB2312" w:cs="仿宋"/>
          <w:color w:val="000000"/>
          <w:kern w:val="0"/>
          <w:sz w:val="32"/>
          <w:szCs w:val="32"/>
          <w:lang w:val="en-US" w:eastAsia="zh-CN"/>
        </w:rPr>
      </w:pPr>
      <w:r>
        <w:rPr>
          <w:rFonts w:hint="eastAsia" w:ascii="仿宋_GB2312" w:hAnsi="仿宋" w:eastAsia="仿宋_GB2312" w:cs="仿宋"/>
          <w:color w:val="000000"/>
          <w:kern w:val="0"/>
          <w:sz w:val="32"/>
          <w:szCs w:val="32"/>
          <w:lang w:val="en-US" w:eastAsia="zh-CN"/>
        </w:rPr>
        <w:t>地点：霞山校区图书馆报告厅</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0" w:firstLineChars="200"/>
        <w:jc w:val="left"/>
        <w:textAlignment w:val="auto"/>
        <w:outlineLvl w:val="9"/>
        <w:rPr>
          <w:rFonts w:hint="eastAsia" w:ascii="仿宋_GB2312" w:hAnsi="仿宋" w:eastAsia="仿宋_GB2312" w:cs="仿宋"/>
          <w:color w:val="000000"/>
          <w:kern w:val="0"/>
          <w:sz w:val="32"/>
          <w:szCs w:val="32"/>
          <w:lang w:val="en-US" w:eastAsia="zh-CN"/>
        </w:rPr>
      </w:pPr>
      <w:r>
        <w:rPr>
          <w:rFonts w:hint="eastAsia" w:ascii="仿宋_GB2312" w:hAnsi="仿宋" w:eastAsia="仿宋_GB2312" w:cs="仿宋"/>
          <w:color w:val="000000"/>
          <w:kern w:val="0"/>
          <w:sz w:val="32"/>
          <w:szCs w:val="32"/>
          <w:lang w:val="en-US" w:eastAsia="zh-CN"/>
        </w:rPr>
        <w:t>主持人：高秀梅</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0" w:firstLineChars="200"/>
        <w:jc w:val="left"/>
        <w:textAlignment w:val="auto"/>
        <w:outlineLvl w:val="9"/>
        <w:rPr>
          <w:rFonts w:hint="eastAsia" w:ascii="仿宋_GB2312" w:hAnsi="仿宋" w:eastAsia="仿宋_GB2312" w:cs="仿宋"/>
          <w:color w:val="000000"/>
          <w:kern w:val="0"/>
          <w:sz w:val="32"/>
          <w:szCs w:val="32"/>
          <w:lang w:val="en-US" w:eastAsia="zh-CN"/>
        </w:rPr>
      </w:pPr>
      <w:r>
        <w:rPr>
          <w:rFonts w:hint="eastAsia" w:ascii="仿宋_GB2312" w:hAnsi="仿宋" w:eastAsia="仿宋_GB2312" w:cs="仿宋"/>
          <w:color w:val="000000"/>
          <w:kern w:val="0"/>
          <w:sz w:val="32"/>
          <w:szCs w:val="32"/>
          <w:lang w:val="en-US" w:eastAsia="zh-CN"/>
        </w:rPr>
        <w:t>参加人员：全体参评人员、各教学单位副院长、教务处工作人员，其他有兴趣老师（请7:40到霞山校区图书馆报告厅签到</w:t>
      </w:r>
      <w:bookmarkStart w:id="0" w:name="_GoBack"/>
      <w:bookmarkEnd w:id="0"/>
      <w:r>
        <w:rPr>
          <w:rFonts w:hint="eastAsia" w:ascii="仿宋_GB2312" w:hAnsi="仿宋" w:eastAsia="仿宋_GB2312" w:cs="仿宋"/>
          <w:color w:val="000000"/>
          <w:kern w:val="0"/>
          <w:sz w:val="32"/>
          <w:szCs w:val="32"/>
          <w:lang w:val="en-US" w:eastAsia="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right="0" w:rightChars="0"/>
        <w:jc w:val="left"/>
        <w:textAlignment w:val="auto"/>
        <w:outlineLvl w:val="9"/>
        <w:rPr>
          <w:rFonts w:hint="eastAsia" w:ascii="仿宋_GB2312" w:hAnsi="仿宋" w:eastAsia="仿宋_GB2312" w:cs="仿宋"/>
          <w:b/>
          <w:bCs/>
          <w:color w:val="000000"/>
          <w:kern w:val="0"/>
          <w:sz w:val="32"/>
          <w:szCs w:val="32"/>
          <w:lang w:val="en-US" w:eastAsia="zh-CN"/>
        </w:rPr>
      </w:pPr>
      <w:r>
        <w:rPr>
          <w:rFonts w:hint="eastAsia" w:ascii="仿宋_GB2312" w:hAnsi="仿宋" w:eastAsia="仿宋_GB2312" w:cs="仿宋"/>
          <w:b/>
          <w:bCs/>
          <w:color w:val="000000"/>
          <w:kern w:val="0"/>
          <w:sz w:val="32"/>
          <w:szCs w:val="32"/>
          <w:lang w:val="en-US" w:eastAsia="zh-CN"/>
        </w:rPr>
        <w:t xml:space="preserve">   （二）分场考评</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right="0" w:rightChars="0"/>
        <w:jc w:val="left"/>
        <w:textAlignment w:val="auto"/>
        <w:outlineLvl w:val="9"/>
        <w:rPr>
          <w:rFonts w:hint="eastAsia" w:ascii="仿宋_GB2312" w:hAnsi="仿宋" w:eastAsia="仿宋_GB2312" w:cs="仿宋"/>
          <w:b w:val="0"/>
          <w:bCs w:val="0"/>
          <w:color w:val="000000"/>
          <w:kern w:val="0"/>
          <w:sz w:val="32"/>
          <w:szCs w:val="32"/>
          <w:lang w:val="en-US" w:eastAsia="zh-CN"/>
        </w:rPr>
      </w:pPr>
      <w:r>
        <w:rPr>
          <w:rFonts w:hint="eastAsia" w:ascii="仿宋_GB2312" w:hAnsi="仿宋" w:eastAsia="仿宋_GB2312" w:cs="仿宋"/>
          <w:b/>
          <w:bCs/>
          <w:color w:val="000000"/>
          <w:kern w:val="0"/>
          <w:sz w:val="32"/>
          <w:szCs w:val="32"/>
          <w:lang w:val="en-US" w:eastAsia="zh-CN"/>
        </w:rPr>
        <w:t xml:space="preserve">    理工农组：</w:t>
      </w:r>
      <w:r>
        <w:rPr>
          <w:rFonts w:hint="eastAsia" w:ascii="仿宋_GB2312" w:hAnsi="仿宋" w:eastAsia="仿宋_GB2312" w:cs="仿宋"/>
          <w:b w:val="0"/>
          <w:bCs w:val="0"/>
          <w:color w:val="000000"/>
          <w:kern w:val="0"/>
          <w:sz w:val="32"/>
          <w:szCs w:val="32"/>
          <w:lang w:val="en-US" w:eastAsia="zh-CN"/>
        </w:rPr>
        <w:t>霞山校区图书馆报告厅（08:00开始）</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right="0" w:rightChars="0"/>
        <w:jc w:val="left"/>
        <w:textAlignment w:val="auto"/>
        <w:outlineLvl w:val="9"/>
        <w:rPr>
          <w:rFonts w:hint="eastAsia" w:ascii="仿宋_GB2312" w:hAnsi="仿宋" w:eastAsia="仿宋_GB2312" w:cs="仿宋"/>
          <w:b w:val="0"/>
          <w:bCs w:val="0"/>
          <w:color w:val="000000"/>
          <w:kern w:val="0"/>
          <w:sz w:val="32"/>
          <w:szCs w:val="32"/>
          <w:lang w:val="en-US" w:eastAsia="zh-CN"/>
        </w:rPr>
      </w:pPr>
      <w:r>
        <w:rPr>
          <w:rFonts w:hint="eastAsia" w:ascii="仿宋_GB2312" w:hAnsi="仿宋" w:eastAsia="仿宋_GB2312" w:cs="仿宋"/>
          <w:b/>
          <w:bCs/>
          <w:color w:val="000000"/>
          <w:kern w:val="0"/>
          <w:sz w:val="32"/>
          <w:szCs w:val="32"/>
          <w:lang w:val="en-US" w:eastAsia="zh-CN"/>
        </w:rPr>
        <w:t xml:space="preserve">    大文科组：</w:t>
      </w:r>
      <w:r>
        <w:rPr>
          <w:rFonts w:hint="eastAsia" w:ascii="仿宋_GB2312" w:hAnsi="仿宋" w:eastAsia="仿宋_GB2312" w:cs="仿宋"/>
          <w:b w:val="0"/>
          <w:bCs w:val="0"/>
          <w:color w:val="000000"/>
          <w:kern w:val="0"/>
          <w:sz w:val="32"/>
          <w:szCs w:val="32"/>
          <w:lang w:val="en-US" w:eastAsia="zh-CN"/>
        </w:rPr>
        <w:t>霞山校区第一会议室（08:00开始）</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0" w:firstLineChars="200"/>
        <w:jc w:val="left"/>
        <w:textAlignment w:val="auto"/>
        <w:outlineLvl w:val="9"/>
        <w:rPr>
          <w:rFonts w:hint="eastAsia" w:ascii="仿宋_GB2312" w:hAnsi="仿宋" w:eastAsia="仿宋_GB2312" w:cs="仿宋"/>
          <w:color w:val="000000"/>
          <w:kern w:val="0"/>
          <w:sz w:val="32"/>
          <w:szCs w:val="32"/>
          <w:lang w:val="en-US" w:eastAsia="zh-CN"/>
        </w:rPr>
      </w:pPr>
      <w:r>
        <w:rPr>
          <w:rFonts w:hint="eastAsia" w:ascii="仿宋_GB2312" w:hAnsi="仿宋" w:eastAsia="仿宋_GB2312" w:cs="仿宋"/>
          <w:color w:val="000000"/>
          <w:kern w:val="0"/>
          <w:sz w:val="32"/>
          <w:szCs w:val="32"/>
          <w:lang w:val="en-US" w:eastAsia="zh-CN"/>
        </w:rPr>
        <w:t>集中会议后，各组参评人员按照组别到所在会场参加考评，名单及顺序详见《第八届教学质量优秀奖课堂教学质量考核参评顺序及讲授课程一栏表》（附件1）</w:t>
      </w:r>
      <w:r>
        <w:rPr>
          <w:rFonts w:hint="eastAsia" w:ascii="仿宋_GB2312" w:eastAsia="仿宋_GB2312"/>
          <w:sz w:val="32"/>
          <w:lang w:val="en-US" w:eastAsia="zh-CN"/>
        </w:rPr>
        <w:t>。有6位老师，因个人原因放弃参加学校考核环节</w:t>
      </w:r>
      <w:r>
        <w:rPr>
          <w:rFonts w:hint="eastAsia" w:ascii="仿宋_GB2312" w:hAnsi="仿宋" w:eastAsia="仿宋_GB2312" w:cs="仿宋"/>
          <w:color w:val="000000"/>
          <w:kern w:val="0"/>
          <w:sz w:val="32"/>
          <w:szCs w:val="32"/>
          <w:lang w:val="en-US" w:eastAsia="zh-CN"/>
        </w:rPr>
        <w:t>。</w:t>
      </w:r>
    </w:p>
    <w:p>
      <w:pPr>
        <w:keepNext w:val="0"/>
        <w:keepLines w:val="0"/>
        <w:pageBreakBefore w:val="0"/>
        <w:widowControl/>
        <w:numPr>
          <w:ilvl w:val="0"/>
          <w:numId w:val="3"/>
        </w:numPr>
        <w:kinsoku/>
        <w:wordWrap/>
        <w:overflowPunct/>
        <w:topLinePunct w:val="0"/>
        <w:autoSpaceDE/>
        <w:autoSpaceDN/>
        <w:bidi w:val="0"/>
        <w:adjustRightInd w:val="0"/>
        <w:snapToGrid w:val="0"/>
        <w:spacing w:line="560" w:lineRule="exact"/>
        <w:ind w:leftChars="200" w:right="0" w:rightChars="0"/>
        <w:jc w:val="left"/>
        <w:textAlignment w:val="auto"/>
        <w:outlineLvl w:val="9"/>
        <w:rPr>
          <w:rFonts w:hint="eastAsia" w:ascii="仿宋_GB2312" w:hAnsi="仿宋" w:eastAsia="仿宋_GB2312" w:cs="仿宋"/>
          <w:b/>
          <w:bCs/>
          <w:color w:val="000000"/>
          <w:kern w:val="0"/>
          <w:sz w:val="32"/>
          <w:szCs w:val="32"/>
          <w:lang w:val="en-US" w:eastAsia="zh-CN"/>
        </w:rPr>
      </w:pPr>
      <w:r>
        <w:rPr>
          <w:rFonts w:hint="eastAsia" w:ascii="仿宋_GB2312" w:hAnsi="仿宋" w:eastAsia="仿宋_GB2312" w:cs="仿宋"/>
          <w:b/>
          <w:bCs/>
          <w:color w:val="000000"/>
          <w:kern w:val="0"/>
          <w:sz w:val="32"/>
          <w:szCs w:val="32"/>
          <w:lang w:val="en-US" w:eastAsia="zh-CN"/>
        </w:rPr>
        <w:t>评审标准</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0" w:firstLineChars="200"/>
        <w:jc w:val="left"/>
        <w:textAlignment w:val="auto"/>
        <w:outlineLvl w:val="9"/>
        <w:rPr>
          <w:rFonts w:hint="eastAsia" w:ascii="仿宋_GB2312" w:hAnsi="仿宋" w:eastAsia="仿宋_GB2312" w:cs="仿宋"/>
          <w:color w:val="000000"/>
          <w:kern w:val="0"/>
          <w:sz w:val="32"/>
          <w:szCs w:val="32"/>
          <w:lang w:val="en-US" w:eastAsia="zh-CN"/>
        </w:rPr>
      </w:pPr>
      <w:r>
        <w:rPr>
          <w:rFonts w:hint="eastAsia" w:ascii="仿宋_GB2312" w:hAnsi="仿宋" w:eastAsia="仿宋_GB2312" w:cs="仿宋"/>
          <w:color w:val="000000"/>
          <w:kern w:val="0"/>
          <w:sz w:val="32"/>
          <w:szCs w:val="32"/>
          <w:lang w:val="en-US" w:eastAsia="zh-CN"/>
        </w:rPr>
        <w:t>依据《第八届教学质量优秀奖课堂教学质量考核评分标准》（附件2）。</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0" w:firstLineChars="200"/>
        <w:jc w:val="left"/>
        <w:textAlignment w:val="auto"/>
        <w:outlineLvl w:val="9"/>
        <w:rPr>
          <w:rFonts w:hint="eastAsia" w:ascii="仿宋_GB2312" w:hAnsi="仿宋" w:eastAsia="仿宋_GB2312" w:cs="仿宋"/>
          <w:color w:val="000000"/>
          <w:kern w:val="0"/>
          <w:sz w:val="32"/>
          <w:szCs w:val="32"/>
          <w:lang w:val="en-US" w:eastAsia="zh-CN"/>
        </w:rPr>
      </w:pP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0" w:firstLineChars="200"/>
        <w:jc w:val="left"/>
        <w:textAlignment w:val="auto"/>
        <w:outlineLvl w:val="9"/>
        <w:rPr>
          <w:rFonts w:hint="eastAsia" w:ascii="仿宋_GB2312" w:hAnsi="仿宋" w:eastAsia="仿宋_GB2312" w:cs="仿宋"/>
          <w:color w:val="000000"/>
          <w:kern w:val="0"/>
          <w:sz w:val="32"/>
          <w:szCs w:val="32"/>
          <w:lang w:val="en-US" w:eastAsia="zh-CN"/>
        </w:rPr>
      </w:pPr>
      <w:r>
        <w:rPr>
          <w:rFonts w:hint="eastAsia" w:ascii="仿宋_GB2312" w:hAnsi="仿宋" w:eastAsia="仿宋_GB2312" w:cs="仿宋"/>
          <w:color w:val="000000"/>
          <w:kern w:val="0"/>
          <w:sz w:val="32"/>
          <w:szCs w:val="32"/>
          <w:lang w:val="en-US" w:eastAsia="zh-CN"/>
        </w:rPr>
        <w:t>附件1、第八届教学质量优秀奖课堂教学质量考核参评顺序及讲授课程一栏表</w:t>
      </w:r>
    </w:p>
    <w:p>
      <w:pPr>
        <w:keepNext w:val="0"/>
        <w:keepLines w:val="0"/>
        <w:pageBreakBefore w:val="0"/>
        <w:numPr>
          <w:ilvl w:val="0"/>
          <w:numId w:val="4"/>
        </w:numPr>
        <w:kinsoku/>
        <w:wordWrap/>
        <w:overflowPunct/>
        <w:topLinePunct w:val="0"/>
        <w:autoSpaceDE/>
        <w:autoSpaceDN/>
        <w:bidi w:val="0"/>
        <w:adjustRightInd w:val="0"/>
        <w:snapToGrid w:val="0"/>
        <w:spacing w:line="560" w:lineRule="exact"/>
        <w:ind w:left="0" w:leftChars="0" w:right="0" w:rightChars="0" w:firstLine="640" w:firstLineChars="200"/>
        <w:jc w:val="left"/>
        <w:textAlignment w:val="auto"/>
        <w:outlineLvl w:val="9"/>
        <w:rPr>
          <w:rFonts w:hint="eastAsia" w:ascii="仿宋_GB2312" w:hAnsi="仿宋" w:eastAsia="仿宋_GB2312" w:cs="仿宋"/>
          <w:color w:val="000000"/>
          <w:kern w:val="0"/>
          <w:sz w:val="32"/>
          <w:szCs w:val="32"/>
          <w:lang w:val="en-US" w:eastAsia="zh-CN"/>
        </w:rPr>
      </w:pPr>
      <w:r>
        <w:rPr>
          <w:rFonts w:hint="eastAsia" w:ascii="仿宋_GB2312" w:hAnsi="仿宋" w:eastAsia="仿宋_GB2312" w:cs="仿宋"/>
          <w:color w:val="000000"/>
          <w:kern w:val="0"/>
          <w:sz w:val="32"/>
          <w:szCs w:val="32"/>
          <w:lang w:val="en-US" w:eastAsia="zh-CN"/>
        </w:rPr>
        <w:t>第八届教学质量优秀奖课堂教学质量考核评分标准</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leftChars="200" w:right="0" w:rightChars="0"/>
        <w:jc w:val="left"/>
        <w:textAlignment w:val="auto"/>
        <w:outlineLvl w:val="9"/>
        <w:rPr>
          <w:rFonts w:hint="eastAsia" w:ascii="仿宋_GB2312" w:hAnsi="仿宋" w:eastAsia="仿宋_GB2312" w:cs="仿宋"/>
          <w:color w:val="000000"/>
          <w:kern w:val="0"/>
          <w:sz w:val="32"/>
          <w:szCs w:val="32"/>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ind w:leftChars="200" w:right="0" w:rightChars="0"/>
        <w:jc w:val="left"/>
        <w:textAlignment w:val="auto"/>
        <w:outlineLvl w:val="9"/>
        <w:rPr>
          <w:rFonts w:hint="eastAsia" w:ascii="仿宋_GB2312" w:hAnsi="仿宋" w:eastAsia="仿宋_GB2312" w:cs="仿宋"/>
          <w:color w:val="000000"/>
          <w:kern w:val="0"/>
          <w:sz w:val="32"/>
          <w:szCs w:val="32"/>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ind w:leftChars="200" w:right="0" w:rightChars="0"/>
        <w:jc w:val="left"/>
        <w:textAlignment w:val="auto"/>
        <w:outlineLvl w:val="9"/>
        <w:rPr>
          <w:rFonts w:hint="eastAsia" w:ascii="仿宋_GB2312" w:hAnsi="仿宋" w:eastAsia="仿宋_GB2312" w:cs="仿宋"/>
          <w:color w:val="000000"/>
          <w:kern w:val="0"/>
          <w:sz w:val="32"/>
          <w:szCs w:val="32"/>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ind w:leftChars="200" w:right="0" w:rightChars="0"/>
        <w:jc w:val="left"/>
        <w:textAlignment w:val="auto"/>
        <w:outlineLvl w:val="9"/>
        <w:rPr>
          <w:rFonts w:hint="eastAsia" w:ascii="仿宋_GB2312" w:hAnsi="仿宋" w:eastAsia="仿宋_GB2312" w:cs="仿宋"/>
          <w:color w:val="000000"/>
          <w:kern w:val="0"/>
          <w:sz w:val="32"/>
          <w:szCs w:val="32"/>
          <w:lang w:val="en-US" w:eastAsia="zh-CN"/>
        </w:rPr>
      </w:pPr>
      <w:r>
        <w:rPr>
          <w:rFonts w:hint="eastAsia" w:ascii="仿宋_GB2312" w:hAnsi="仿宋" w:eastAsia="仿宋_GB2312" w:cs="仿宋"/>
          <w:color w:val="000000"/>
          <w:kern w:val="0"/>
          <w:sz w:val="32"/>
          <w:szCs w:val="32"/>
          <w:lang w:val="en-US" w:eastAsia="zh-CN"/>
        </w:rPr>
        <w:t xml:space="preserve">                             教务处</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leftChars="200" w:right="0" w:rightChars="0"/>
        <w:jc w:val="left"/>
        <w:textAlignment w:val="auto"/>
        <w:outlineLvl w:val="9"/>
        <w:rPr>
          <w:rFonts w:hint="eastAsia" w:ascii="仿宋_GB2312" w:hAnsi="仿宋" w:eastAsia="仿宋_GB2312" w:cs="仿宋"/>
          <w:color w:val="000000"/>
          <w:kern w:val="0"/>
          <w:sz w:val="32"/>
          <w:szCs w:val="32"/>
          <w:lang w:val="en-US" w:eastAsia="zh-CN"/>
        </w:rPr>
      </w:pPr>
      <w:r>
        <w:rPr>
          <w:rFonts w:hint="eastAsia" w:ascii="仿宋_GB2312" w:hAnsi="仿宋" w:eastAsia="仿宋_GB2312" w:cs="仿宋"/>
          <w:color w:val="000000"/>
          <w:kern w:val="0"/>
          <w:sz w:val="32"/>
          <w:szCs w:val="32"/>
          <w:lang w:val="en-US" w:eastAsia="zh-CN"/>
        </w:rPr>
        <w:t xml:space="preserve">                        2016年6月24日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微软雅黑"/>
    <w:panose1 w:val="02010601030101010101"/>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Segoe UI Light">
    <w:panose1 w:val="020B0502040204020203"/>
    <w:charset w:val="00"/>
    <w:family w:val="auto"/>
    <w:pitch w:val="default"/>
    <w:sig w:usb0="E00002FF" w:usb1="4000A47B"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6C8E61"/>
    <w:multiLevelType w:val="singleLevel"/>
    <w:tmpl w:val="576C8E61"/>
    <w:lvl w:ilvl="0" w:tentative="0">
      <w:start w:val="1"/>
      <w:numFmt w:val="chineseCounting"/>
      <w:suff w:val="nothing"/>
      <w:lvlText w:val="%1、"/>
      <w:lvlJc w:val="left"/>
    </w:lvl>
  </w:abstractNum>
  <w:abstractNum w:abstractNumId="1">
    <w:nsid w:val="576C8E77"/>
    <w:multiLevelType w:val="singleLevel"/>
    <w:tmpl w:val="576C8E77"/>
    <w:lvl w:ilvl="0" w:tentative="0">
      <w:start w:val="1"/>
      <w:numFmt w:val="chineseCounting"/>
      <w:suff w:val="nothing"/>
      <w:lvlText w:val="（%1）"/>
      <w:lvlJc w:val="left"/>
    </w:lvl>
  </w:abstractNum>
  <w:abstractNum w:abstractNumId="2">
    <w:nsid w:val="576C9626"/>
    <w:multiLevelType w:val="singleLevel"/>
    <w:tmpl w:val="576C9626"/>
    <w:lvl w:ilvl="0" w:tentative="0">
      <w:start w:val="2"/>
      <w:numFmt w:val="chineseCounting"/>
      <w:suff w:val="nothing"/>
      <w:lvlText w:val="%1、"/>
      <w:lvlJc w:val="left"/>
    </w:lvl>
  </w:abstractNum>
  <w:abstractNum w:abstractNumId="3">
    <w:nsid w:val="576C96C4"/>
    <w:multiLevelType w:val="singleLevel"/>
    <w:tmpl w:val="576C96C4"/>
    <w:lvl w:ilvl="0" w:tentative="0">
      <w:start w:val="2"/>
      <w:numFmt w:val="decimal"/>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858D8"/>
    <w:rsid w:val="02C465FE"/>
    <w:rsid w:val="04A319F2"/>
    <w:rsid w:val="057C5169"/>
    <w:rsid w:val="0A4E46EB"/>
    <w:rsid w:val="0AEF0EFA"/>
    <w:rsid w:val="0DD8648A"/>
    <w:rsid w:val="0E8F3686"/>
    <w:rsid w:val="0FCA434D"/>
    <w:rsid w:val="12A124B2"/>
    <w:rsid w:val="12AE7BBB"/>
    <w:rsid w:val="15273DD5"/>
    <w:rsid w:val="164932A2"/>
    <w:rsid w:val="1BD44A87"/>
    <w:rsid w:val="1F6C0938"/>
    <w:rsid w:val="220525DD"/>
    <w:rsid w:val="22664DC6"/>
    <w:rsid w:val="231A090C"/>
    <w:rsid w:val="28054348"/>
    <w:rsid w:val="2F823627"/>
    <w:rsid w:val="30E8535B"/>
    <w:rsid w:val="374740D0"/>
    <w:rsid w:val="3D836BB6"/>
    <w:rsid w:val="474532EF"/>
    <w:rsid w:val="4A57065D"/>
    <w:rsid w:val="4A801002"/>
    <w:rsid w:val="4EDE59C7"/>
    <w:rsid w:val="505736E1"/>
    <w:rsid w:val="51ED350E"/>
    <w:rsid w:val="579E25EC"/>
    <w:rsid w:val="5B7319A0"/>
    <w:rsid w:val="5BE24D58"/>
    <w:rsid w:val="65C04F8D"/>
    <w:rsid w:val="6EAF3534"/>
    <w:rsid w:val="6FB64797"/>
    <w:rsid w:val="7017150E"/>
    <w:rsid w:val="714C3B3C"/>
    <w:rsid w:val="7FBE434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lj</dc:creator>
  <cp:lastModifiedBy>刘靖</cp:lastModifiedBy>
  <dcterms:modified xsi:type="dcterms:W3CDTF">2016-06-24T07:41:26Z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