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94228"/>
      <w:r>
        <w:rPr>
          <w:rFonts w:hint="eastAsia" w:ascii="宋体" w:hAnsi="宋体" w:eastAsia="宋体" w:cs="宋体"/>
        </w:rPr>
        <w:t>海洋资源与环境专业人才培养方案</w:t>
      </w:r>
      <w:bookmarkEnd w:id="0"/>
    </w:p>
    <w:p>
      <w:pPr>
        <w:spacing w:line="360" w:lineRule="auto"/>
        <w:jc w:val="center"/>
        <w:rPr>
          <w:rFonts w:ascii="方正小标宋简体" w:eastAsia="方正小标宋简体"/>
          <w:color w:val="000000"/>
          <w:sz w:val="44"/>
        </w:rPr>
      </w:pPr>
    </w:p>
    <w:p>
      <w:pPr>
        <w:spacing w:line="360" w:lineRule="auto"/>
        <w:jc w:val="center"/>
        <w:rPr>
          <w:b/>
          <w:color w:val="000000"/>
          <w:sz w:val="24"/>
        </w:rPr>
      </w:pPr>
      <w:r>
        <w:rPr>
          <w:b/>
          <w:color w:val="000000"/>
          <w:sz w:val="24"/>
        </w:rPr>
        <w:t>专业代码：</w:t>
      </w:r>
      <w:r>
        <w:rPr>
          <w:rFonts w:eastAsia="微软雅黑"/>
          <w:b/>
          <w:bCs/>
          <w:color w:val="000000"/>
        </w:rPr>
        <w:t>070703T</w:t>
      </w:r>
      <w:r>
        <w:rPr>
          <w:b/>
          <w:color w:val="000000"/>
          <w:sz w:val="24"/>
        </w:rPr>
        <w:t xml:space="preserve">      学科门类：理学       授予学位：理学学士</w:t>
      </w:r>
    </w:p>
    <w:p>
      <w:pPr>
        <w:jc w:val="center"/>
        <w:rPr>
          <w:b/>
          <w:color w:val="000000"/>
          <w:sz w:val="24"/>
        </w:rPr>
      </w:pPr>
    </w:p>
    <w:p>
      <w:pPr>
        <w:pStyle w:val="8"/>
        <w:numPr>
          <w:ilvl w:val="0"/>
          <w:numId w:val="1"/>
        </w:numPr>
        <w:spacing w:line="400" w:lineRule="exact"/>
        <w:ind w:firstLineChars="0"/>
        <w:rPr>
          <w:b/>
          <w:color w:val="000000"/>
        </w:rPr>
      </w:pPr>
      <w:r>
        <w:rPr>
          <w:rFonts w:hint="eastAsia"/>
          <w:b/>
          <w:color w:val="000000"/>
        </w:rPr>
        <w:t>培养目标</w:t>
      </w:r>
    </w:p>
    <w:p>
      <w:pPr>
        <w:pStyle w:val="8"/>
        <w:spacing w:line="400" w:lineRule="exact"/>
        <w:ind w:firstLine="440"/>
        <w:rPr>
          <w:color w:val="000000"/>
          <w:spacing w:val="5"/>
          <w:szCs w:val="22"/>
        </w:rPr>
      </w:pPr>
      <w:r>
        <w:rPr>
          <w:color w:val="000000"/>
          <w:spacing w:val="5"/>
          <w:szCs w:val="22"/>
        </w:rPr>
        <w:t>海洋资源与环境专业培养能献身我国海洋事业，熟悉海洋科学技术基本知识，具备海洋学、资源环境学，掌握海洋资源开发利用、海洋环境监测与评价、海洋资源与环境保护等基本知识、理论和技能，能在相关领域从事科学研究、技术开发、教学、管理等工作的应用性复合型人才。该专业的毕业生可到高等院校，海洋、水产、环保系统的中央及地方的科研、企业单位，从事与海洋、生物资源与环境保护等相关的教学、科研、应用技术开发等工作，也可到海洋环境监测、海域利用与管理等职能部门从事技术与管理工作。</w:t>
      </w:r>
    </w:p>
    <w:p>
      <w:pPr>
        <w:spacing w:line="400" w:lineRule="exact"/>
        <w:ind w:firstLine="422" w:firstLineChars="200"/>
        <w:rPr>
          <w:b/>
          <w:color w:val="000000"/>
        </w:rPr>
      </w:pPr>
      <w:r>
        <w:rPr>
          <w:rFonts w:hint="eastAsia"/>
          <w:b/>
          <w:color w:val="000000"/>
        </w:rPr>
        <w:t xml:space="preserve">二、毕业要求 </w:t>
      </w:r>
    </w:p>
    <w:p>
      <w:pPr>
        <w:pStyle w:val="3"/>
        <w:spacing w:line="400" w:lineRule="exact"/>
        <w:ind w:firstLine="420" w:firstLineChars="200"/>
        <w:rPr>
          <w:color w:val="000000"/>
          <w:sz w:val="21"/>
        </w:rPr>
      </w:pPr>
      <w:r>
        <w:rPr>
          <w:rFonts w:hint="eastAsia"/>
          <w:color w:val="000000"/>
          <w:sz w:val="21"/>
        </w:rPr>
        <w:t>学生应受到良好的政治思想、道德品质、文化修养和身心素质的教育，毕业时应具备以下几个方面的知识和能力：</w:t>
      </w:r>
    </w:p>
    <w:p>
      <w:pPr>
        <w:spacing w:line="400" w:lineRule="exact"/>
        <w:ind w:firstLine="420" w:firstLineChars="200"/>
        <w:rPr>
          <w:kern w:val="0"/>
        </w:rPr>
      </w:pPr>
      <w:r>
        <w:rPr>
          <w:rFonts w:hint="eastAsia"/>
          <w:kern w:val="0"/>
        </w:rPr>
        <w:t>1. 具有坚定的政治方向、良好的职业道德和服务我国海洋资源开发与环境保护的使命感和责任感。</w:t>
      </w:r>
    </w:p>
    <w:p>
      <w:pPr>
        <w:spacing w:line="400" w:lineRule="exact"/>
        <w:ind w:firstLine="420" w:firstLineChars="200"/>
        <w:rPr>
          <w:kern w:val="0"/>
        </w:rPr>
      </w:pPr>
      <w:r>
        <w:rPr>
          <w:rFonts w:hint="eastAsia"/>
          <w:kern w:val="0"/>
        </w:rPr>
        <w:t xml:space="preserve">2. </w:t>
      </w:r>
      <w:r>
        <w:rPr>
          <w:kern w:val="0"/>
        </w:rPr>
        <w:t>具备扎实的海洋科学</w:t>
      </w:r>
      <w:r>
        <w:rPr>
          <w:rFonts w:hint="eastAsia"/>
          <w:kern w:val="0"/>
        </w:rPr>
        <w:t>、</w:t>
      </w:r>
      <w:r>
        <w:rPr>
          <w:kern w:val="0"/>
        </w:rPr>
        <w:t>化学</w:t>
      </w:r>
      <w:r>
        <w:rPr>
          <w:rFonts w:hint="eastAsia"/>
          <w:kern w:val="0"/>
        </w:rPr>
        <w:t>、</w:t>
      </w:r>
      <w:r>
        <w:rPr>
          <w:kern w:val="0"/>
        </w:rPr>
        <w:t>数学、</w:t>
      </w:r>
      <w:r>
        <w:rPr>
          <w:rFonts w:hint="eastAsia"/>
          <w:kern w:val="0"/>
        </w:rPr>
        <w:t>外语、地球科学、计算机等方面基础。</w:t>
      </w:r>
    </w:p>
    <w:p>
      <w:pPr>
        <w:spacing w:line="400" w:lineRule="exact"/>
        <w:ind w:firstLine="420" w:firstLineChars="200"/>
        <w:rPr>
          <w:kern w:val="0"/>
        </w:rPr>
      </w:pPr>
      <w:r>
        <w:rPr>
          <w:rFonts w:hint="eastAsia"/>
          <w:kern w:val="0"/>
        </w:rPr>
        <w:t xml:space="preserve">3. </w:t>
      </w:r>
      <w:r>
        <w:rPr>
          <w:kern w:val="0"/>
        </w:rPr>
        <w:t>掌握海洋资源与环境科学的基本理论；</w:t>
      </w:r>
    </w:p>
    <w:p>
      <w:pPr>
        <w:spacing w:line="400" w:lineRule="exact"/>
        <w:ind w:firstLine="420" w:firstLineChars="200"/>
        <w:rPr>
          <w:kern w:val="0"/>
        </w:rPr>
      </w:pPr>
      <w:r>
        <w:rPr>
          <w:rFonts w:hint="eastAsia"/>
          <w:kern w:val="0"/>
        </w:rPr>
        <w:t xml:space="preserve">4. </w:t>
      </w:r>
      <w:r>
        <w:rPr>
          <w:kern w:val="0"/>
        </w:rPr>
        <w:t>掌握</w:t>
      </w:r>
      <w:r>
        <w:rPr>
          <w:rFonts w:hint="eastAsia"/>
          <w:kern w:val="0"/>
        </w:rPr>
        <w:t>海洋</w:t>
      </w:r>
      <w:r>
        <w:rPr>
          <w:kern w:val="0"/>
        </w:rPr>
        <w:t>资源开发技术、海洋环境调查与评价</w:t>
      </w:r>
      <w:r>
        <w:rPr>
          <w:rFonts w:hint="eastAsia"/>
          <w:kern w:val="0"/>
        </w:rPr>
        <w:t>方法、海洋空间资源开发理论、海洋化学、海洋生物学、地球科学</w:t>
      </w:r>
      <w:r>
        <w:rPr>
          <w:kern w:val="0"/>
        </w:rPr>
        <w:t>等</w:t>
      </w:r>
      <w:r>
        <w:rPr>
          <w:rFonts w:hint="eastAsia"/>
          <w:kern w:val="0"/>
        </w:rPr>
        <w:t>专业理论</w:t>
      </w:r>
      <w:r>
        <w:rPr>
          <w:kern w:val="0"/>
        </w:rPr>
        <w:t>与技术；</w:t>
      </w:r>
    </w:p>
    <w:p>
      <w:pPr>
        <w:spacing w:line="400" w:lineRule="exact"/>
        <w:ind w:firstLine="420" w:firstLineChars="200"/>
        <w:rPr>
          <w:kern w:val="0"/>
        </w:rPr>
      </w:pPr>
      <w:r>
        <w:rPr>
          <w:rFonts w:hint="eastAsia"/>
          <w:kern w:val="0"/>
        </w:rPr>
        <w:t xml:space="preserve">5. </w:t>
      </w:r>
      <w:r>
        <w:rPr>
          <w:kern w:val="0"/>
        </w:rPr>
        <w:t>具备海洋资源开发与环境保护协调发展的意识和基本知识，了解海洋资源开发与海洋环境的科学前沿及发展趋势；</w:t>
      </w:r>
    </w:p>
    <w:p>
      <w:pPr>
        <w:spacing w:line="400" w:lineRule="exact"/>
        <w:ind w:firstLine="420" w:firstLineChars="200"/>
        <w:rPr>
          <w:kern w:val="0"/>
        </w:rPr>
      </w:pPr>
      <w:r>
        <w:rPr>
          <w:rFonts w:hint="eastAsia"/>
          <w:kern w:val="0"/>
        </w:rPr>
        <w:t xml:space="preserve">6. </w:t>
      </w:r>
      <w:r>
        <w:rPr>
          <w:kern w:val="0"/>
        </w:rPr>
        <w:t>熟悉海洋资源管理与利用、海洋环境保护的有关方针、政策和法规</w:t>
      </w:r>
      <w:r>
        <w:rPr>
          <w:rFonts w:hint="eastAsia"/>
          <w:kern w:val="0"/>
        </w:rPr>
        <w:t>；</w:t>
      </w:r>
    </w:p>
    <w:p>
      <w:pPr>
        <w:spacing w:line="400" w:lineRule="exact"/>
        <w:ind w:firstLine="420" w:firstLineChars="200"/>
        <w:rPr>
          <w:kern w:val="0"/>
        </w:rPr>
      </w:pPr>
      <w:r>
        <w:rPr>
          <w:rFonts w:hint="eastAsia"/>
          <w:kern w:val="0"/>
        </w:rPr>
        <w:t>7. 有较强的调查研究与决策、组织与管理、口头与文字表达能力，具有独立获取知识、信息处理和创新的基本能力。</w:t>
      </w:r>
    </w:p>
    <w:p>
      <w:pPr>
        <w:spacing w:line="400" w:lineRule="exact"/>
        <w:ind w:firstLine="420" w:firstLineChars="200"/>
        <w:rPr>
          <w:kern w:val="0"/>
        </w:rPr>
      </w:pPr>
      <w:r>
        <w:rPr>
          <w:rFonts w:hint="eastAsia"/>
          <w:kern w:val="0"/>
        </w:rPr>
        <w:t>8. 具备健康的体魄，有良好的体育锻炼和卫生习惯，达到国家规定的体育合格标准和心理健康标准，具有良好的生活和工作作风。</w:t>
      </w:r>
    </w:p>
    <w:p>
      <w:pPr>
        <w:spacing w:line="400" w:lineRule="exact"/>
        <w:ind w:firstLine="420" w:firstLineChars="200"/>
        <w:rPr>
          <w:kern w:val="0"/>
        </w:rPr>
      </w:pPr>
      <w:r>
        <w:rPr>
          <w:rFonts w:hint="eastAsia"/>
          <w:kern w:val="0"/>
        </w:rPr>
        <w:t>9. 具有较强的创新创业意识和精神，具备较强的自主学习能力和实践应用能力，熟悉科研创新方法，具有一定的学术创新能力和试验设计能力。</w:t>
      </w:r>
    </w:p>
    <w:p>
      <w:pPr>
        <w:pStyle w:val="3"/>
        <w:spacing w:line="400" w:lineRule="exact"/>
        <w:ind w:firstLine="422" w:firstLineChars="200"/>
        <w:rPr>
          <w:rFonts w:hint="eastAsia"/>
          <w:b/>
          <w:color w:val="000000"/>
          <w:kern w:val="2"/>
          <w:sz w:val="21"/>
        </w:rPr>
      </w:pPr>
      <w:r>
        <w:rPr>
          <w:rFonts w:hint="eastAsia"/>
          <w:b/>
          <w:color w:val="000000"/>
          <w:kern w:val="2"/>
          <w:sz w:val="21"/>
        </w:rPr>
        <w:t>三、培养目标（标准）、毕业要求与课程体系关系表</w:t>
      </w:r>
    </w:p>
    <w:p>
      <w:pPr>
        <w:pStyle w:val="3"/>
        <w:spacing w:line="400" w:lineRule="exact"/>
        <w:ind w:firstLine="422" w:firstLineChars="200"/>
        <w:rPr>
          <w:rFonts w:hint="eastAsia"/>
          <w:b/>
          <w:color w:val="000000"/>
          <w:kern w:val="2"/>
          <w:sz w:val="21"/>
        </w:rPr>
      </w:pPr>
      <w:r>
        <w:rPr>
          <w:rFonts w:hint="eastAsia"/>
          <w:b/>
          <w:color w:val="000000"/>
          <w:kern w:val="2"/>
          <w:sz w:val="21"/>
        </w:rPr>
        <w:br w:type="page"/>
      </w:r>
    </w:p>
    <w:p>
      <w:pPr>
        <w:pStyle w:val="3"/>
        <w:spacing w:line="400" w:lineRule="exact"/>
        <w:ind w:firstLine="422" w:firstLineChars="200"/>
        <w:rPr>
          <w:rFonts w:hint="eastAsia"/>
          <w:b/>
          <w:color w:val="000000"/>
          <w:kern w:val="2"/>
          <w:sz w:val="21"/>
        </w:rPr>
      </w:pPr>
      <w:bookmarkStart w:id="3" w:name="_GoBack"/>
      <w:bookmarkEnd w:id="3"/>
    </w:p>
    <w:tbl>
      <w:tblPr>
        <w:tblStyle w:val="7"/>
        <w:tblW w:w="9467"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2183"/>
        <w:gridCol w:w="2490"/>
        <w:gridCol w:w="2379"/>
        <w:gridCol w:w="2415"/>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3" w:hRule="atLeast"/>
          <w:tblHeader/>
          <w:tblCellSpacing w:w="0" w:type="dxa"/>
          <w:jc w:val="center"/>
        </w:trPr>
        <w:tc>
          <w:tcPr>
            <w:tcW w:w="2183" w:type="dxa"/>
            <w:vAlign w:val="center"/>
          </w:tcPr>
          <w:p>
            <w:pPr>
              <w:tabs>
                <w:tab w:val="left" w:pos="747"/>
              </w:tabs>
              <w:jc w:val="center"/>
              <w:rPr>
                <w:b/>
                <w:color w:val="000000"/>
                <w:szCs w:val="21"/>
              </w:rPr>
            </w:pPr>
            <w:r>
              <w:rPr>
                <w:b/>
                <w:color w:val="000000"/>
                <w:szCs w:val="21"/>
              </w:rPr>
              <w:t>培养目标（标准）</w:t>
            </w:r>
          </w:p>
        </w:tc>
        <w:tc>
          <w:tcPr>
            <w:tcW w:w="2490" w:type="dxa"/>
            <w:vAlign w:val="center"/>
          </w:tcPr>
          <w:p>
            <w:pPr>
              <w:tabs>
                <w:tab w:val="left" w:pos="747"/>
              </w:tabs>
              <w:jc w:val="center"/>
              <w:rPr>
                <w:b/>
                <w:color w:val="000000"/>
                <w:szCs w:val="21"/>
              </w:rPr>
            </w:pPr>
            <w:r>
              <w:rPr>
                <w:b/>
                <w:color w:val="000000"/>
                <w:szCs w:val="21"/>
              </w:rPr>
              <w:t>毕业要求</w:t>
            </w:r>
          </w:p>
        </w:tc>
        <w:tc>
          <w:tcPr>
            <w:tcW w:w="2379" w:type="dxa"/>
            <w:vAlign w:val="center"/>
          </w:tcPr>
          <w:p>
            <w:pPr>
              <w:tabs>
                <w:tab w:val="left" w:pos="747"/>
              </w:tabs>
              <w:jc w:val="center"/>
              <w:rPr>
                <w:b/>
                <w:color w:val="000000"/>
                <w:szCs w:val="21"/>
              </w:rPr>
            </w:pPr>
            <w:r>
              <w:rPr>
                <w:b/>
                <w:color w:val="000000"/>
                <w:szCs w:val="21"/>
              </w:rPr>
              <w:t>指标点</w:t>
            </w:r>
          </w:p>
        </w:tc>
        <w:tc>
          <w:tcPr>
            <w:tcW w:w="2415" w:type="dxa"/>
            <w:vAlign w:val="center"/>
          </w:tcPr>
          <w:p>
            <w:pPr>
              <w:tabs>
                <w:tab w:val="left" w:pos="747"/>
              </w:tabs>
              <w:jc w:val="center"/>
              <w:rPr>
                <w:b/>
                <w:color w:val="000000"/>
                <w:szCs w:val="21"/>
              </w:rPr>
            </w:pPr>
            <w:r>
              <w:rPr>
                <w:b/>
                <w:color w:val="000000"/>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466" w:hRule="exact"/>
          <w:tblCellSpacing w:w="0" w:type="dxa"/>
          <w:jc w:val="center"/>
        </w:trPr>
        <w:tc>
          <w:tcPr>
            <w:tcW w:w="2183" w:type="dxa"/>
            <w:vMerge w:val="restart"/>
            <w:vAlign w:val="center"/>
          </w:tcPr>
          <w:p>
            <w:pPr>
              <w:tabs>
                <w:tab w:val="left" w:pos="747"/>
              </w:tabs>
              <w:spacing w:line="340" w:lineRule="exact"/>
              <w:ind w:firstLine="420" w:firstLineChars="200"/>
              <w:rPr>
                <w:color w:val="000000"/>
                <w:szCs w:val="21"/>
              </w:rPr>
            </w:pPr>
            <w:r>
              <w:rPr>
                <w:rFonts w:hint="eastAsia"/>
                <w:color w:val="000000"/>
                <w:szCs w:val="21"/>
              </w:rPr>
              <w:t>培养能献身我国海洋事业，熟悉海洋科学技术基本知识，具备海洋学、资源环境学，掌握海洋资源开发利用、海洋环境监测与评价、海洋资源与环境保护等基本知识、理论和技能，能在相关领域从事科学研究、技术开发、教学、管理等工作的应用性复合型人才。</w:t>
            </w:r>
          </w:p>
        </w:tc>
        <w:tc>
          <w:tcPr>
            <w:tcW w:w="2490" w:type="dxa"/>
            <w:vMerge w:val="restart"/>
            <w:vAlign w:val="center"/>
          </w:tcPr>
          <w:p>
            <w:pPr>
              <w:tabs>
                <w:tab w:val="left" w:pos="747"/>
              </w:tabs>
              <w:jc w:val="left"/>
              <w:rPr>
                <w:color w:val="000000"/>
                <w:szCs w:val="21"/>
              </w:rPr>
            </w:pPr>
            <w:r>
              <w:rPr>
                <w:b/>
                <w:bCs/>
                <w:color w:val="000000"/>
                <w:szCs w:val="21"/>
              </w:rPr>
              <w:t>毕业要求1：</w:t>
            </w:r>
            <w:r>
              <w:rPr>
                <w:rFonts w:hint="eastAsia"/>
                <w:color w:val="000000"/>
                <w:kern w:val="0"/>
                <w:szCs w:val="21"/>
              </w:rPr>
              <w:t>具有坚定的政治方向、良好的职业道德和服务我国农业资源合理开发利用与环境保护的使命感和责任感。</w:t>
            </w:r>
          </w:p>
        </w:tc>
        <w:tc>
          <w:tcPr>
            <w:tcW w:w="2379" w:type="dxa"/>
            <w:vAlign w:val="center"/>
          </w:tcPr>
          <w:p>
            <w:pPr>
              <w:tabs>
                <w:tab w:val="left" w:pos="747"/>
              </w:tabs>
              <w:ind w:firstLine="105" w:firstLineChars="50"/>
              <w:rPr>
                <w:color w:val="000000"/>
                <w:szCs w:val="21"/>
              </w:rPr>
            </w:pPr>
            <w:r>
              <w:rPr>
                <w:color w:val="000000"/>
                <w:szCs w:val="21"/>
              </w:rPr>
              <w:t>1-1：思想道德修养</w:t>
            </w:r>
          </w:p>
        </w:tc>
        <w:tc>
          <w:tcPr>
            <w:tcW w:w="2415" w:type="dxa"/>
            <w:vAlign w:val="center"/>
          </w:tcPr>
          <w:p>
            <w:pPr>
              <w:tabs>
                <w:tab w:val="left" w:pos="747"/>
              </w:tabs>
              <w:rPr>
                <w:color w:val="000000"/>
                <w:szCs w:val="21"/>
              </w:rPr>
            </w:pPr>
            <w:r>
              <w:rPr>
                <w:color w:val="000000"/>
                <w:szCs w:val="21"/>
              </w:rPr>
              <w:t>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43" w:hRule="exact"/>
          <w:tblCellSpacing w:w="0" w:type="dxa"/>
          <w:jc w:val="center"/>
        </w:trPr>
        <w:tc>
          <w:tcPr>
            <w:tcW w:w="2183" w:type="dxa"/>
            <w:vMerge w:val="continue"/>
            <w:vAlign w:val="center"/>
          </w:tcPr>
          <w:p>
            <w:pPr>
              <w:tabs>
                <w:tab w:val="left" w:pos="747"/>
              </w:tabs>
              <w:rPr>
                <w:color w:val="000000"/>
                <w:szCs w:val="21"/>
              </w:rPr>
            </w:pPr>
          </w:p>
        </w:tc>
        <w:tc>
          <w:tcPr>
            <w:tcW w:w="2490" w:type="dxa"/>
            <w:vMerge w:val="continue"/>
            <w:vAlign w:val="center"/>
          </w:tcPr>
          <w:p>
            <w:pPr>
              <w:tabs>
                <w:tab w:val="left" w:pos="747"/>
              </w:tabs>
              <w:jc w:val="left"/>
              <w:rPr>
                <w:color w:val="000000"/>
                <w:szCs w:val="21"/>
              </w:rPr>
            </w:pPr>
          </w:p>
        </w:tc>
        <w:tc>
          <w:tcPr>
            <w:tcW w:w="2379" w:type="dxa"/>
            <w:vAlign w:val="center"/>
          </w:tcPr>
          <w:p>
            <w:pPr>
              <w:tabs>
                <w:tab w:val="left" w:pos="747"/>
              </w:tabs>
              <w:ind w:firstLine="105" w:firstLineChars="50"/>
              <w:rPr>
                <w:color w:val="000000"/>
                <w:szCs w:val="21"/>
              </w:rPr>
            </w:pPr>
            <w:r>
              <w:rPr>
                <w:color w:val="000000"/>
                <w:szCs w:val="21"/>
              </w:rPr>
              <w:t>1-2：政治理论水平</w:t>
            </w:r>
          </w:p>
        </w:tc>
        <w:tc>
          <w:tcPr>
            <w:tcW w:w="2415" w:type="dxa"/>
            <w:vAlign w:val="center"/>
          </w:tcPr>
          <w:p>
            <w:pPr>
              <w:tabs>
                <w:tab w:val="left" w:pos="747"/>
              </w:tabs>
              <w:rPr>
                <w:color w:val="000000"/>
                <w:szCs w:val="21"/>
              </w:rPr>
            </w:pPr>
            <w:r>
              <w:rPr>
                <w:color w:val="000000"/>
                <w:szCs w:val="21"/>
              </w:rPr>
              <w:t>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94" w:hRule="exact"/>
          <w:tblCellSpacing w:w="0" w:type="dxa"/>
          <w:jc w:val="center"/>
        </w:trPr>
        <w:tc>
          <w:tcPr>
            <w:tcW w:w="2183" w:type="dxa"/>
            <w:vMerge w:val="continue"/>
            <w:vAlign w:val="center"/>
          </w:tcPr>
          <w:p>
            <w:pPr>
              <w:tabs>
                <w:tab w:val="left" w:pos="747"/>
              </w:tabs>
              <w:rPr>
                <w:color w:val="000000"/>
                <w:szCs w:val="21"/>
              </w:rPr>
            </w:pPr>
          </w:p>
        </w:tc>
        <w:tc>
          <w:tcPr>
            <w:tcW w:w="2490" w:type="dxa"/>
            <w:vMerge w:val="continue"/>
            <w:vAlign w:val="center"/>
          </w:tcPr>
          <w:p>
            <w:pPr>
              <w:tabs>
                <w:tab w:val="left" w:pos="747"/>
              </w:tabs>
              <w:jc w:val="left"/>
              <w:rPr>
                <w:color w:val="000000"/>
                <w:szCs w:val="21"/>
              </w:rPr>
            </w:pPr>
          </w:p>
        </w:tc>
        <w:tc>
          <w:tcPr>
            <w:tcW w:w="2379" w:type="dxa"/>
            <w:vAlign w:val="center"/>
          </w:tcPr>
          <w:p>
            <w:pPr>
              <w:tabs>
                <w:tab w:val="left" w:pos="747"/>
              </w:tabs>
              <w:ind w:firstLine="105" w:firstLineChars="50"/>
              <w:rPr>
                <w:color w:val="000000"/>
                <w:szCs w:val="21"/>
              </w:rPr>
            </w:pPr>
            <w:r>
              <w:rPr>
                <w:color w:val="000000"/>
                <w:szCs w:val="21"/>
              </w:rPr>
              <w:t>1-3：使命感和责任感</w:t>
            </w:r>
          </w:p>
        </w:tc>
        <w:tc>
          <w:tcPr>
            <w:tcW w:w="2415" w:type="dxa"/>
            <w:vAlign w:val="center"/>
          </w:tcPr>
          <w:p>
            <w:pPr>
              <w:tabs>
                <w:tab w:val="left" w:pos="747"/>
              </w:tabs>
              <w:rPr>
                <w:color w:val="000000"/>
                <w:szCs w:val="21"/>
              </w:rPr>
            </w:pPr>
            <w:r>
              <w:rPr>
                <w:color w:val="000000"/>
                <w:szCs w:val="21"/>
              </w:rPr>
              <w:t>中国近代史纲要、形势与政策教育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798" w:hRule="exact"/>
          <w:tblCellSpacing w:w="0" w:type="dxa"/>
          <w:jc w:val="center"/>
        </w:trPr>
        <w:tc>
          <w:tcPr>
            <w:tcW w:w="2183" w:type="dxa"/>
            <w:vMerge w:val="continue"/>
            <w:vAlign w:val="center"/>
          </w:tcPr>
          <w:p>
            <w:pPr>
              <w:tabs>
                <w:tab w:val="left" w:pos="747"/>
              </w:tabs>
              <w:jc w:val="center"/>
              <w:rPr>
                <w:color w:val="000000"/>
                <w:szCs w:val="21"/>
              </w:rPr>
            </w:pPr>
          </w:p>
        </w:tc>
        <w:tc>
          <w:tcPr>
            <w:tcW w:w="2490" w:type="dxa"/>
            <w:vMerge w:val="restart"/>
            <w:vAlign w:val="center"/>
          </w:tcPr>
          <w:p>
            <w:pPr>
              <w:pStyle w:val="5"/>
              <w:spacing w:beforeLines="20"/>
              <w:rPr>
                <w:rFonts w:ascii="Times New Roman" w:hAnsi="Times New Roman" w:cs="Times New Roman"/>
                <w:color w:val="000000"/>
                <w:sz w:val="21"/>
                <w:szCs w:val="21"/>
              </w:rPr>
            </w:pPr>
            <w:r>
              <w:rPr>
                <w:rFonts w:ascii="Times New Roman" w:hAnsi="Times New Roman" w:cs="Times New Roman"/>
                <w:b/>
                <w:bCs/>
                <w:color w:val="000000"/>
                <w:sz w:val="21"/>
                <w:szCs w:val="21"/>
              </w:rPr>
              <w:t>毕业要求2：</w:t>
            </w:r>
            <w:r>
              <w:rPr>
                <w:color w:val="000000"/>
                <w:spacing w:val="5"/>
                <w:sz w:val="21"/>
                <w:szCs w:val="21"/>
              </w:rPr>
              <w:t>具备扎实的海洋科学</w:t>
            </w:r>
            <w:r>
              <w:rPr>
                <w:rFonts w:hint="eastAsia"/>
                <w:color w:val="000000"/>
                <w:spacing w:val="5"/>
                <w:sz w:val="21"/>
                <w:szCs w:val="21"/>
              </w:rPr>
              <w:t>、</w:t>
            </w:r>
            <w:r>
              <w:rPr>
                <w:color w:val="000000"/>
                <w:spacing w:val="5"/>
                <w:sz w:val="21"/>
                <w:szCs w:val="21"/>
              </w:rPr>
              <w:t>化学</w:t>
            </w:r>
            <w:r>
              <w:rPr>
                <w:rFonts w:hint="eastAsia"/>
                <w:color w:val="000000"/>
                <w:spacing w:val="5"/>
                <w:sz w:val="21"/>
                <w:szCs w:val="21"/>
              </w:rPr>
              <w:t>、</w:t>
            </w:r>
            <w:r>
              <w:rPr>
                <w:color w:val="000000"/>
                <w:spacing w:val="5"/>
                <w:sz w:val="21"/>
                <w:szCs w:val="21"/>
              </w:rPr>
              <w:t>数学、</w:t>
            </w:r>
            <w:r>
              <w:rPr>
                <w:rFonts w:hint="eastAsia"/>
                <w:color w:val="000000"/>
                <w:spacing w:val="5"/>
                <w:sz w:val="21"/>
                <w:szCs w:val="21"/>
              </w:rPr>
              <w:t>外语、地球科学、计算机等方面基础</w:t>
            </w:r>
          </w:p>
        </w:tc>
        <w:tc>
          <w:tcPr>
            <w:tcW w:w="2379" w:type="dxa"/>
            <w:vAlign w:val="center"/>
          </w:tcPr>
          <w:p>
            <w:pPr>
              <w:tabs>
                <w:tab w:val="left" w:pos="747"/>
              </w:tabs>
              <w:ind w:firstLine="105" w:firstLineChars="50"/>
              <w:rPr>
                <w:color w:val="000000"/>
                <w:szCs w:val="21"/>
              </w:rPr>
            </w:pPr>
            <w:r>
              <w:rPr>
                <w:color w:val="000000"/>
                <w:szCs w:val="21"/>
              </w:rPr>
              <w:t>2-1：</w:t>
            </w:r>
            <w:r>
              <w:rPr>
                <w:rFonts w:hint="eastAsia"/>
                <w:color w:val="000000"/>
                <w:szCs w:val="21"/>
              </w:rPr>
              <w:t>数学</w:t>
            </w:r>
          </w:p>
        </w:tc>
        <w:tc>
          <w:tcPr>
            <w:tcW w:w="2415" w:type="dxa"/>
            <w:vAlign w:val="center"/>
          </w:tcPr>
          <w:p>
            <w:pPr>
              <w:tabs>
                <w:tab w:val="left" w:pos="747"/>
              </w:tabs>
              <w:rPr>
                <w:color w:val="000000"/>
                <w:szCs w:val="21"/>
              </w:rPr>
            </w:pPr>
            <w:r>
              <w:rPr>
                <w:color w:val="000000"/>
                <w:szCs w:val="21"/>
              </w:rPr>
              <w:t>高等数学、线性代数</w:t>
            </w:r>
            <w:r>
              <w:rPr>
                <w:rFonts w:hint="eastAsia"/>
                <w:color w:val="000000"/>
                <w:szCs w:val="21"/>
              </w:rPr>
              <w:t>、</w:t>
            </w:r>
            <w:r>
              <w:rPr>
                <w:color w:val="000000"/>
                <w:szCs w:val="21"/>
              </w:rPr>
              <w:t>概率论与数理统计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79"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ind w:firstLine="105" w:firstLineChars="50"/>
              <w:rPr>
                <w:color w:val="000000"/>
                <w:szCs w:val="21"/>
              </w:rPr>
            </w:pPr>
            <w:r>
              <w:rPr>
                <w:rFonts w:hint="eastAsia"/>
                <w:color w:val="000000"/>
                <w:szCs w:val="21"/>
              </w:rPr>
              <w:t>2-2：化学</w:t>
            </w:r>
          </w:p>
        </w:tc>
        <w:tc>
          <w:tcPr>
            <w:tcW w:w="2415" w:type="dxa"/>
            <w:vAlign w:val="center"/>
          </w:tcPr>
          <w:p>
            <w:pPr>
              <w:tabs>
                <w:tab w:val="left" w:pos="747"/>
              </w:tabs>
              <w:rPr>
                <w:color w:val="000000"/>
                <w:szCs w:val="21"/>
              </w:rPr>
            </w:pPr>
            <w:r>
              <w:rPr>
                <w:color w:val="000000"/>
                <w:szCs w:val="21"/>
              </w:rPr>
              <w:t>无机及分析化学</w:t>
            </w:r>
            <w:r>
              <w:rPr>
                <w:rFonts w:hint="eastAsia"/>
                <w:color w:val="000000"/>
                <w:szCs w:val="21"/>
              </w:rPr>
              <w:t>、</w:t>
            </w:r>
            <w:r>
              <w:rPr>
                <w:color w:val="000000"/>
                <w:szCs w:val="21"/>
              </w:rPr>
              <w:t>有机化学</w:t>
            </w:r>
            <w:r>
              <w:rPr>
                <w:rFonts w:hint="eastAsia"/>
                <w:color w:val="000000"/>
                <w:szCs w:val="21"/>
              </w:rPr>
              <w:t>、</w:t>
            </w:r>
            <w:r>
              <w:rPr>
                <w:color w:val="000000"/>
                <w:szCs w:val="21"/>
              </w:rPr>
              <w:t>物理化学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23"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ind w:firstLine="105" w:firstLineChars="50"/>
              <w:rPr>
                <w:color w:val="000000"/>
                <w:szCs w:val="21"/>
              </w:rPr>
            </w:pPr>
            <w:r>
              <w:rPr>
                <w:rFonts w:hint="eastAsia"/>
                <w:color w:val="000000"/>
                <w:szCs w:val="21"/>
              </w:rPr>
              <w:t>2-3：外语</w:t>
            </w:r>
          </w:p>
        </w:tc>
        <w:tc>
          <w:tcPr>
            <w:tcW w:w="2415" w:type="dxa"/>
            <w:vAlign w:val="center"/>
          </w:tcPr>
          <w:p>
            <w:pPr>
              <w:tabs>
                <w:tab w:val="left" w:pos="747"/>
              </w:tabs>
              <w:rPr>
                <w:color w:val="000000"/>
                <w:szCs w:val="21"/>
              </w:rPr>
            </w:pPr>
            <w:r>
              <w:rPr>
                <w:rFonts w:hint="eastAsia"/>
                <w:color w:val="000000"/>
                <w:szCs w:val="21"/>
              </w:rPr>
              <w:t>大学</w:t>
            </w:r>
            <w:r>
              <w:rPr>
                <w:color w:val="000000"/>
                <w:szCs w:val="21"/>
              </w:rPr>
              <w:t>外语读写</w:t>
            </w:r>
            <w:r>
              <w:rPr>
                <w:rFonts w:hint="eastAsia"/>
                <w:color w:val="000000"/>
                <w:szCs w:val="21"/>
              </w:rPr>
              <w:t>、大学外语听说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33"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ind w:firstLine="105" w:firstLineChars="50"/>
              <w:rPr>
                <w:color w:val="000000"/>
                <w:szCs w:val="21"/>
              </w:rPr>
            </w:pPr>
            <w:r>
              <w:rPr>
                <w:rFonts w:hint="eastAsia"/>
                <w:color w:val="000000"/>
                <w:szCs w:val="21"/>
              </w:rPr>
              <w:t>2-4：生物学</w:t>
            </w:r>
          </w:p>
        </w:tc>
        <w:tc>
          <w:tcPr>
            <w:tcW w:w="2415" w:type="dxa"/>
            <w:vAlign w:val="center"/>
          </w:tcPr>
          <w:p>
            <w:pPr>
              <w:tabs>
                <w:tab w:val="left" w:pos="747"/>
              </w:tabs>
              <w:rPr>
                <w:color w:val="000000"/>
                <w:szCs w:val="21"/>
              </w:rPr>
            </w:pPr>
            <w:r>
              <w:rPr>
                <w:color w:val="000000"/>
                <w:szCs w:val="21"/>
              </w:rPr>
              <w:t>植物学</w:t>
            </w:r>
            <w:r>
              <w:rPr>
                <w:rFonts w:hint="eastAsia"/>
                <w:color w:val="000000"/>
                <w:szCs w:val="21"/>
              </w:rPr>
              <w:t>、</w:t>
            </w:r>
            <w:r>
              <w:rPr>
                <w:color w:val="000000"/>
                <w:szCs w:val="21"/>
              </w:rPr>
              <w:t>农业微生物学</w:t>
            </w:r>
            <w:r>
              <w:rPr>
                <w:rFonts w:hint="eastAsia"/>
                <w:color w:val="000000"/>
                <w:szCs w:val="21"/>
              </w:rPr>
              <w:t>、基础</w:t>
            </w:r>
            <w:r>
              <w:rPr>
                <w:color w:val="000000"/>
                <w:szCs w:val="21"/>
              </w:rPr>
              <w:t>生物化学</w:t>
            </w:r>
            <w:r>
              <w:rPr>
                <w:rFonts w:hint="eastAsia"/>
                <w:color w:val="000000"/>
                <w:szCs w:val="21"/>
              </w:rPr>
              <w:t>、</w:t>
            </w:r>
            <w:r>
              <w:rPr>
                <w:color w:val="000000"/>
                <w:szCs w:val="21"/>
              </w:rPr>
              <w:t>基础生态学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40"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ind w:firstLine="105" w:firstLineChars="50"/>
              <w:rPr>
                <w:color w:val="000000"/>
                <w:szCs w:val="21"/>
              </w:rPr>
            </w:pPr>
            <w:r>
              <w:rPr>
                <w:rFonts w:hint="eastAsia"/>
                <w:color w:val="000000"/>
                <w:szCs w:val="21"/>
              </w:rPr>
              <w:t>2-5：地球科学</w:t>
            </w:r>
          </w:p>
        </w:tc>
        <w:tc>
          <w:tcPr>
            <w:tcW w:w="2415" w:type="dxa"/>
            <w:vAlign w:val="center"/>
          </w:tcPr>
          <w:p>
            <w:pPr>
              <w:tabs>
                <w:tab w:val="left" w:pos="747"/>
              </w:tabs>
              <w:rPr>
                <w:color w:val="000000"/>
                <w:szCs w:val="21"/>
              </w:rPr>
            </w:pPr>
            <w:r>
              <w:rPr>
                <w:color w:val="000000"/>
                <w:szCs w:val="21"/>
              </w:rPr>
              <w:t>地质学基础</w:t>
            </w:r>
            <w:r>
              <w:rPr>
                <w:rFonts w:hint="eastAsia"/>
                <w:color w:val="000000"/>
                <w:szCs w:val="21"/>
              </w:rPr>
              <w:t>、测量学、资源</w:t>
            </w:r>
            <w:r>
              <w:rPr>
                <w:color w:val="000000"/>
                <w:szCs w:val="21"/>
              </w:rPr>
              <w:t>遥感与</w:t>
            </w:r>
            <w:r>
              <w:rPr>
                <w:rFonts w:hint="eastAsia"/>
                <w:color w:val="000000"/>
                <w:szCs w:val="21"/>
              </w:rPr>
              <w:t>信息技术</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42"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ind w:firstLine="105" w:firstLineChars="50"/>
              <w:rPr>
                <w:color w:val="000000"/>
                <w:szCs w:val="21"/>
              </w:rPr>
            </w:pPr>
            <w:r>
              <w:rPr>
                <w:color w:val="000000"/>
                <w:szCs w:val="21"/>
              </w:rPr>
              <w:t>2-2：</w:t>
            </w:r>
            <w:r>
              <w:rPr>
                <w:rFonts w:hint="eastAsia"/>
                <w:color w:val="000000"/>
                <w:szCs w:val="21"/>
              </w:rPr>
              <w:t>计算机</w:t>
            </w:r>
          </w:p>
        </w:tc>
        <w:tc>
          <w:tcPr>
            <w:tcW w:w="2415" w:type="dxa"/>
            <w:vAlign w:val="center"/>
          </w:tcPr>
          <w:p>
            <w:pPr>
              <w:tabs>
                <w:tab w:val="left" w:pos="747"/>
              </w:tabs>
              <w:rPr>
                <w:color w:val="000000"/>
                <w:szCs w:val="21"/>
              </w:rPr>
            </w:pPr>
            <w:r>
              <w:rPr>
                <w:color w:val="000000"/>
                <w:szCs w:val="21"/>
              </w:rPr>
              <w:t>信息技术及应用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30"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restart"/>
            <w:vAlign w:val="center"/>
          </w:tcPr>
          <w:p>
            <w:pPr>
              <w:tabs>
                <w:tab w:val="left" w:pos="747"/>
              </w:tabs>
              <w:jc w:val="left"/>
              <w:rPr>
                <w:b/>
                <w:bCs/>
                <w:color w:val="000000"/>
                <w:szCs w:val="21"/>
              </w:rPr>
            </w:pPr>
            <w:r>
              <w:rPr>
                <w:b/>
                <w:bCs/>
                <w:color w:val="000000"/>
                <w:szCs w:val="21"/>
              </w:rPr>
              <w:t>毕业要求3：</w:t>
            </w:r>
            <w:r>
              <w:rPr>
                <w:kern w:val="0"/>
              </w:rPr>
              <w:t>掌握海洋资源与环境科学的基本理论</w:t>
            </w:r>
            <w:r>
              <w:rPr>
                <w:bCs/>
                <w:color w:val="000000"/>
                <w:szCs w:val="21"/>
              </w:rPr>
              <w:t>；</w:t>
            </w:r>
          </w:p>
        </w:tc>
        <w:tc>
          <w:tcPr>
            <w:tcW w:w="2379" w:type="dxa"/>
            <w:vAlign w:val="center"/>
          </w:tcPr>
          <w:p>
            <w:pPr>
              <w:tabs>
                <w:tab w:val="left" w:pos="747"/>
              </w:tabs>
              <w:rPr>
                <w:szCs w:val="21"/>
              </w:rPr>
            </w:pPr>
            <w:r>
              <w:rPr>
                <w:szCs w:val="21"/>
              </w:rPr>
              <w:t>3-1：</w:t>
            </w:r>
            <w:r>
              <w:rPr>
                <w:rFonts w:hint="eastAsia"/>
                <w:szCs w:val="21"/>
              </w:rPr>
              <w:t>海洋</w:t>
            </w:r>
            <w:r>
              <w:rPr>
                <w:szCs w:val="21"/>
              </w:rPr>
              <w:t>资源基本理论</w:t>
            </w:r>
          </w:p>
        </w:tc>
        <w:tc>
          <w:tcPr>
            <w:tcW w:w="2415" w:type="dxa"/>
            <w:vAlign w:val="center"/>
          </w:tcPr>
          <w:p>
            <w:pPr>
              <w:tabs>
                <w:tab w:val="left" w:pos="747"/>
              </w:tabs>
              <w:rPr>
                <w:szCs w:val="21"/>
              </w:rPr>
            </w:pPr>
            <w:r>
              <w:rPr>
                <w:rFonts w:hint="eastAsia"/>
                <w:szCs w:val="21"/>
              </w:rPr>
              <w:t>海洋</w:t>
            </w:r>
            <w:r>
              <w:rPr>
                <w:szCs w:val="21"/>
              </w:rPr>
              <w:t>资源学</w:t>
            </w:r>
            <w:r>
              <w:rPr>
                <w:rFonts w:hint="eastAsia"/>
                <w:szCs w:val="21"/>
              </w:rPr>
              <w:t>、海水</w:t>
            </w:r>
            <w:r>
              <w:rPr>
                <w:szCs w:val="21"/>
              </w:rPr>
              <w:t>资源综合利用学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27"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rPr>
                <w:szCs w:val="21"/>
              </w:rPr>
            </w:pPr>
            <w:r>
              <w:rPr>
                <w:szCs w:val="21"/>
              </w:rPr>
              <w:t>3-2：</w:t>
            </w:r>
            <w:r>
              <w:rPr>
                <w:rFonts w:hint="eastAsia"/>
                <w:szCs w:val="21"/>
              </w:rPr>
              <w:t>海洋环境</w:t>
            </w:r>
            <w:r>
              <w:rPr>
                <w:szCs w:val="21"/>
              </w:rPr>
              <w:t>基本理论</w:t>
            </w:r>
          </w:p>
        </w:tc>
        <w:tc>
          <w:tcPr>
            <w:tcW w:w="2415" w:type="dxa"/>
            <w:vAlign w:val="center"/>
          </w:tcPr>
          <w:p>
            <w:pPr>
              <w:tabs>
                <w:tab w:val="left" w:pos="747"/>
              </w:tabs>
              <w:rPr>
                <w:szCs w:val="21"/>
              </w:rPr>
            </w:pPr>
            <w:r>
              <w:rPr>
                <w:rFonts w:hint="eastAsia"/>
                <w:szCs w:val="21"/>
              </w:rPr>
              <w:t>海洋环境学、</w:t>
            </w:r>
            <w:r>
              <w:rPr>
                <w:szCs w:val="21"/>
              </w:rPr>
              <w:t>环境毒理学</w:t>
            </w:r>
          </w:p>
          <w:p>
            <w:pPr>
              <w:tabs>
                <w:tab w:val="left" w:pos="747"/>
              </w:tabs>
              <w:rPr>
                <w:szCs w:val="21"/>
              </w:rPr>
            </w:pPr>
            <w:r>
              <w:rPr>
                <w:rFonts w:hint="eastAsia"/>
                <w:szCs w:val="21"/>
              </w:rPr>
              <w:t>海洋环境调查与评价</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69" w:hRule="atLeast"/>
          <w:tblCellSpacing w:w="0" w:type="dxa"/>
          <w:jc w:val="center"/>
        </w:trPr>
        <w:tc>
          <w:tcPr>
            <w:tcW w:w="2183" w:type="dxa"/>
            <w:vMerge w:val="continue"/>
            <w:vAlign w:val="center"/>
          </w:tcPr>
          <w:p>
            <w:pPr>
              <w:tabs>
                <w:tab w:val="left" w:pos="747"/>
              </w:tabs>
              <w:rPr>
                <w:b/>
                <w:bCs/>
                <w:color w:val="000000"/>
                <w:szCs w:val="21"/>
              </w:rPr>
            </w:pPr>
          </w:p>
        </w:tc>
        <w:tc>
          <w:tcPr>
            <w:tcW w:w="2490" w:type="dxa"/>
            <w:vAlign w:val="center"/>
          </w:tcPr>
          <w:p>
            <w:pPr>
              <w:tabs>
                <w:tab w:val="left" w:pos="747"/>
              </w:tabs>
              <w:jc w:val="left"/>
              <w:rPr>
                <w:b/>
                <w:bCs/>
                <w:color w:val="000000"/>
                <w:szCs w:val="21"/>
              </w:rPr>
            </w:pPr>
            <w:r>
              <w:rPr>
                <w:b/>
                <w:bCs/>
                <w:color w:val="000000"/>
                <w:szCs w:val="21"/>
              </w:rPr>
              <w:t>毕业要求4：</w:t>
            </w:r>
            <w:r>
              <w:rPr>
                <w:kern w:val="0"/>
              </w:rPr>
              <w:t>掌握</w:t>
            </w:r>
            <w:r>
              <w:rPr>
                <w:rFonts w:hint="eastAsia"/>
                <w:kern w:val="0"/>
              </w:rPr>
              <w:t>海洋</w:t>
            </w:r>
            <w:r>
              <w:rPr>
                <w:kern w:val="0"/>
              </w:rPr>
              <w:t>资源开发技术、海洋环境调查与评价</w:t>
            </w:r>
            <w:r>
              <w:rPr>
                <w:rFonts w:hint="eastAsia"/>
                <w:kern w:val="0"/>
              </w:rPr>
              <w:t>方法、海洋空间资源开发理论、海洋化学、海洋生物学、地球科学</w:t>
            </w:r>
            <w:r>
              <w:rPr>
                <w:kern w:val="0"/>
              </w:rPr>
              <w:t>等</w:t>
            </w:r>
            <w:r>
              <w:rPr>
                <w:rFonts w:hint="eastAsia"/>
                <w:kern w:val="0"/>
              </w:rPr>
              <w:t>专业理论</w:t>
            </w:r>
            <w:r>
              <w:rPr>
                <w:kern w:val="0"/>
              </w:rPr>
              <w:t>与技术；</w:t>
            </w:r>
          </w:p>
        </w:tc>
        <w:tc>
          <w:tcPr>
            <w:tcW w:w="2379" w:type="dxa"/>
            <w:vAlign w:val="center"/>
          </w:tcPr>
          <w:p>
            <w:pPr>
              <w:tabs>
                <w:tab w:val="left" w:pos="747"/>
              </w:tabs>
              <w:ind w:firstLine="105" w:firstLineChars="50"/>
              <w:rPr>
                <w:color w:val="000000"/>
                <w:szCs w:val="21"/>
              </w:rPr>
            </w:pPr>
            <w:r>
              <w:rPr>
                <w:rFonts w:hint="eastAsia"/>
                <w:color w:val="000000"/>
                <w:szCs w:val="21"/>
              </w:rPr>
              <w:t>4-1：专业理论与技术</w:t>
            </w:r>
          </w:p>
        </w:tc>
        <w:tc>
          <w:tcPr>
            <w:tcW w:w="2415" w:type="dxa"/>
            <w:vAlign w:val="center"/>
          </w:tcPr>
          <w:p>
            <w:pPr>
              <w:tabs>
                <w:tab w:val="left" w:pos="747"/>
              </w:tabs>
              <w:rPr>
                <w:color w:val="FF0000"/>
                <w:szCs w:val="21"/>
              </w:rPr>
            </w:pPr>
            <w:r>
              <w:rPr>
                <w:rFonts w:hint="eastAsia"/>
                <w:kern w:val="0"/>
              </w:rPr>
              <w:t>海洋</w:t>
            </w:r>
            <w:r>
              <w:rPr>
                <w:kern w:val="0"/>
              </w:rPr>
              <w:t>生物学</w:t>
            </w:r>
            <w:r>
              <w:rPr>
                <w:rFonts w:hint="eastAsia"/>
                <w:kern w:val="0"/>
              </w:rPr>
              <w:t>、海洋生态学、海洋</w:t>
            </w:r>
            <w:r>
              <w:rPr>
                <w:kern w:val="0"/>
              </w:rPr>
              <w:t>化学</w:t>
            </w:r>
            <w:r>
              <w:rPr>
                <w:rFonts w:hint="eastAsia"/>
                <w:kern w:val="0"/>
              </w:rPr>
              <w:t>、海洋地质学、海洋环境学、地球化学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blCellSpacing w:w="0" w:type="dxa"/>
          <w:jc w:val="center"/>
        </w:trPr>
        <w:tc>
          <w:tcPr>
            <w:tcW w:w="2183" w:type="dxa"/>
            <w:vMerge w:val="continue"/>
            <w:vAlign w:val="center"/>
          </w:tcPr>
          <w:p>
            <w:pPr>
              <w:tabs>
                <w:tab w:val="left" w:pos="747"/>
              </w:tabs>
              <w:rPr>
                <w:b/>
                <w:bCs/>
                <w:color w:val="000000"/>
                <w:szCs w:val="21"/>
              </w:rPr>
            </w:pPr>
          </w:p>
        </w:tc>
        <w:tc>
          <w:tcPr>
            <w:tcW w:w="2490" w:type="dxa"/>
            <w:vMerge w:val="restart"/>
            <w:vAlign w:val="center"/>
          </w:tcPr>
          <w:p>
            <w:pPr>
              <w:tabs>
                <w:tab w:val="left" w:pos="747"/>
              </w:tabs>
              <w:jc w:val="left"/>
              <w:rPr>
                <w:b/>
                <w:bCs/>
                <w:color w:val="000000"/>
                <w:szCs w:val="21"/>
              </w:rPr>
            </w:pPr>
            <w:r>
              <w:rPr>
                <w:b/>
                <w:kern w:val="0"/>
              </w:rPr>
              <w:t>毕业要求</w:t>
            </w:r>
            <w:r>
              <w:rPr>
                <w:rFonts w:hint="eastAsia"/>
                <w:b/>
                <w:kern w:val="0"/>
              </w:rPr>
              <w:t>5：</w:t>
            </w:r>
            <w:r>
              <w:rPr>
                <w:kern w:val="0"/>
              </w:rPr>
              <w:t>具备海洋资源开发与环境保护协调发展的意识和基本知识，了解海洋资源开发与海洋环境的科学前沿及发展趋势；</w:t>
            </w:r>
          </w:p>
        </w:tc>
        <w:tc>
          <w:tcPr>
            <w:tcW w:w="2379" w:type="dxa"/>
            <w:vAlign w:val="center"/>
          </w:tcPr>
          <w:p>
            <w:pPr>
              <w:tabs>
                <w:tab w:val="left" w:pos="747"/>
              </w:tabs>
              <w:ind w:firstLine="105" w:firstLineChars="50"/>
              <w:rPr>
                <w:kern w:val="0"/>
              </w:rPr>
            </w:pPr>
            <w:r>
              <w:rPr>
                <w:rFonts w:hint="eastAsia"/>
                <w:kern w:val="0"/>
              </w:rPr>
              <w:t>5-1：海洋资源可持续开发和基本知识</w:t>
            </w:r>
          </w:p>
        </w:tc>
        <w:tc>
          <w:tcPr>
            <w:tcW w:w="2415" w:type="dxa"/>
            <w:vAlign w:val="center"/>
          </w:tcPr>
          <w:p>
            <w:pPr>
              <w:tabs>
                <w:tab w:val="left" w:pos="747"/>
              </w:tabs>
              <w:rPr>
                <w:kern w:val="0"/>
              </w:rPr>
            </w:pPr>
            <w:r>
              <w:rPr>
                <w:kern w:val="0"/>
              </w:rPr>
              <w:t>海洋生态学</w:t>
            </w:r>
            <w:r>
              <w:rPr>
                <w:rFonts w:hint="eastAsia"/>
                <w:kern w:val="0"/>
              </w:rPr>
              <w:t>、</w:t>
            </w:r>
            <w:r>
              <w:rPr>
                <w:kern w:val="0"/>
              </w:rPr>
              <w:t>海洋环境影响与评价</w:t>
            </w:r>
            <w:r>
              <w:rPr>
                <w:rFonts w:hint="eastAsia"/>
                <w:kern w:val="0"/>
              </w:rPr>
              <w:t>、</w:t>
            </w:r>
            <w:r>
              <w:rPr>
                <w:kern w:val="0"/>
              </w:rPr>
              <w:t>海洋环境污染修复原理与技术</w:t>
            </w:r>
            <w:r>
              <w:rPr>
                <w:rFonts w:hint="eastAsia"/>
                <w:kern w:val="0"/>
              </w:rPr>
              <w:t>、</w:t>
            </w:r>
            <w:r>
              <w:rPr>
                <w:kern w:val="0"/>
              </w:rPr>
              <w:t>海岛保护利用</w:t>
            </w:r>
            <w:r>
              <w:rPr>
                <w:rFonts w:hint="eastAsia"/>
                <w:kern w:val="0"/>
              </w:rPr>
              <w:t>、</w:t>
            </w:r>
            <w:r>
              <w:rPr>
                <w:kern w:val="0"/>
              </w:rPr>
              <w:t>海洋能源开发利用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22"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kern w:val="0"/>
              </w:rPr>
            </w:pPr>
          </w:p>
        </w:tc>
        <w:tc>
          <w:tcPr>
            <w:tcW w:w="2379" w:type="dxa"/>
            <w:vAlign w:val="center"/>
          </w:tcPr>
          <w:p>
            <w:pPr>
              <w:tabs>
                <w:tab w:val="left" w:pos="747"/>
              </w:tabs>
              <w:ind w:firstLine="105" w:firstLineChars="50"/>
              <w:rPr>
                <w:color w:val="000000"/>
                <w:szCs w:val="21"/>
              </w:rPr>
            </w:pPr>
            <w:r>
              <w:rPr>
                <w:rFonts w:hint="eastAsia"/>
                <w:color w:val="000000"/>
                <w:szCs w:val="21"/>
              </w:rPr>
              <w:t>5-2：学科前沿及发展</w:t>
            </w:r>
          </w:p>
        </w:tc>
        <w:tc>
          <w:tcPr>
            <w:tcW w:w="2415" w:type="dxa"/>
            <w:vAlign w:val="center"/>
          </w:tcPr>
          <w:p>
            <w:pPr>
              <w:tabs>
                <w:tab w:val="left" w:pos="747"/>
              </w:tabs>
              <w:rPr>
                <w:color w:val="000000"/>
                <w:szCs w:val="21"/>
              </w:rPr>
            </w:pPr>
            <w:r>
              <w:rPr>
                <w:color w:val="000000"/>
                <w:szCs w:val="21"/>
              </w:rPr>
              <w:t>专业英语</w:t>
            </w:r>
            <w:r>
              <w:rPr>
                <w:rFonts w:hint="eastAsia"/>
                <w:color w:val="000000"/>
                <w:szCs w:val="21"/>
              </w:rPr>
              <w:t>；</w:t>
            </w:r>
            <w:r>
              <w:rPr>
                <w:color w:val="000000"/>
                <w:szCs w:val="21"/>
              </w:rPr>
              <w:t>学科专业拓张课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9" w:hRule="atLeast"/>
          <w:tblCellSpacing w:w="0" w:type="dxa"/>
          <w:jc w:val="center"/>
        </w:trPr>
        <w:tc>
          <w:tcPr>
            <w:tcW w:w="2183" w:type="dxa"/>
            <w:vMerge w:val="continue"/>
            <w:vAlign w:val="center"/>
          </w:tcPr>
          <w:p>
            <w:pPr>
              <w:tabs>
                <w:tab w:val="left" w:pos="747"/>
              </w:tabs>
              <w:rPr>
                <w:b/>
                <w:bCs/>
                <w:color w:val="000000"/>
                <w:szCs w:val="21"/>
              </w:rPr>
            </w:pPr>
          </w:p>
        </w:tc>
        <w:tc>
          <w:tcPr>
            <w:tcW w:w="2490" w:type="dxa"/>
            <w:vAlign w:val="center"/>
          </w:tcPr>
          <w:p>
            <w:pPr>
              <w:tabs>
                <w:tab w:val="left" w:pos="747"/>
              </w:tabs>
              <w:jc w:val="left"/>
              <w:rPr>
                <w:b/>
                <w:bCs/>
                <w:color w:val="000000"/>
                <w:szCs w:val="21"/>
              </w:rPr>
            </w:pPr>
            <w:r>
              <w:rPr>
                <w:b/>
                <w:bCs/>
                <w:color w:val="000000"/>
                <w:szCs w:val="21"/>
              </w:rPr>
              <w:t>毕业要</w:t>
            </w:r>
            <w:r>
              <w:rPr>
                <w:rFonts w:hint="eastAsia"/>
                <w:b/>
                <w:bCs/>
                <w:color w:val="000000"/>
                <w:szCs w:val="21"/>
              </w:rPr>
              <w:t>6</w:t>
            </w:r>
            <w:r>
              <w:rPr>
                <w:b/>
                <w:bCs/>
                <w:color w:val="000000"/>
                <w:szCs w:val="21"/>
              </w:rPr>
              <w:t>：</w:t>
            </w:r>
            <w:r>
              <w:rPr>
                <w:kern w:val="0"/>
              </w:rPr>
              <w:t>熟悉海洋资源管理与利用、海洋环境保护的有关方针、政策和法规</w:t>
            </w:r>
            <w:r>
              <w:rPr>
                <w:rFonts w:hint="eastAsia"/>
                <w:kern w:val="0"/>
              </w:rPr>
              <w:t>；</w:t>
            </w:r>
          </w:p>
        </w:tc>
        <w:tc>
          <w:tcPr>
            <w:tcW w:w="2379" w:type="dxa"/>
            <w:vAlign w:val="center"/>
          </w:tcPr>
          <w:p>
            <w:pPr>
              <w:tabs>
                <w:tab w:val="left" w:pos="747"/>
              </w:tabs>
              <w:ind w:firstLine="105" w:firstLineChars="50"/>
              <w:rPr>
                <w:szCs w:val="21"/>
              </w:rPr>
            </w:pPr>
            <w:r>
              <w:rPr>
                <w:rFonts w:hint="eastAsia"/>
                <w:szCs w:val="21"/>
              </w:rPr>
              <w:t>6-1：资源利用与环境保护政策及法规</w:t>
            </w:r>
          </w:p>
        </w:tc>
        <w:tc>
          <w:tcPr>
            <w:tcW w:w="2415" w:type="dxa"/>
            <w:vAlign w:val="center"/>
          </w:tcPr>
          <w:p>
            <w:pPr>
              <w:tabs>
                <w:tab w:val="left" w:pos="747"/>
              </w:tabs>
              <w:rPr>
                <w:szCs w:val="21"/>
              </w:rPr>
            </w:pPr>
            <w:r>
              <w:rPr>
                <w:szCs w:val="21"/>
              </w:rPr>
              <w:t>海洋立法与法规</w:t>
            </w:r>
            <w:r>
              <w:rPr>
                <w:rFonts w:hint="eastAsia"/>
                <w:szCs w:val="21"/>
              </w:rPr>
              <w:t>、</w:t>
            </w:r>
            <w:r>
              <w:rPr>
                <w:szCs w:val="21"/>
              </w:rPr>
              <w:t>海洋服务与管理</w:t>
            </w:r>
            <w:r>
              <w:rPr>
                <w:rFonts w:hint="eastAsia"/>
                <w:szCs w:val="21"/>
              </w:rPr>
              <w:t>、</w:t>
            </w:r>
            <w:r>
              <w:rPr>
                <w:szCs w:val="21"/>
              </w:rPr>
              <w:t>海域管理</w:t>
            </w:r>
            <w:r>
              <w:rPr>
                <w:rFonts w:hint="eastAsia"/>
                <w:szCs w:val="21"/>
              </w:rPr>
              <w:t>、</w:t>
            </w:r>
            <w:r>
              <w:rPr>
                <w:szCs w:val="21"/>
              </w:rPr>
              <w:t>海岸开发与管理</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88"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restart"/>
            <w:vAlign w:val="center"/>
          </w:tcPr>
          <w:p>
            <w:pPr>
              <w:tabs>
                <w:tab w:val="left" w:pos="747"/>
              </w:tabs>
              <w:jc w:val="left"/>
              <w:rPr>
                <w:b/>
                <w:bCs/>
                <w:color w:val="000000"/>
                <w:szCs w:val="21"/>
              </w:rPr>
            </w:pPr>
            <w:r>
              <w:rPr>
                <w:b/>
                <w:bCs/>
                <w:color w:val="000000"/>
                <w:szCs w:val="21"/>
              </w:rPr>
              <w:t>毕业要求</w:t>
            </w:r>
            <w:r>
              <w:rPr>
                <w:rFonts w:hint="eastAsia"/>
                <w:b/>
                <w:bCs/>
                <w:color w:val="000000"/>
                <w:szCs w:val="21"/>
              </w:rPr>
              <w:t>7</w:t>
            </w:r>
            <w:r>
              <w:rPr>
                <w:b/>
                <w:bCs/>
                <w:color w:val="000000"/>
                <w:szCs w:val="21"/>
              </w:rPr>
              <w:t>：</w:t>
            </w:r>
            <w:r>
              <w:rPr>
                <w:rFonts w:hint="eastAsia"/>
                <w:kern w:val="0"/>
              </w:rPr>
              <w:t>有较强的调查研究与决策、组织与管理、口头与文字表达能力，具有独立获取知识、信息处理和创新的基本能力。</w:t>
            </w:r>
          </w:p>
        </w:tc>
        <w:tc>
          <w:tcPr>
            <w:tcW w:w="2379" w:type="dxa"/>
            <w:vAlign w:val="center"/>
          </w:tcPr>
          <w:p>
            <w:pPr>
              <w:tabs>
                <w:tab w:val="left" w:pos="747"/>
              </w:tabs>
              <w:ind w:firstLine="105" w:firstLineChars="50"/>
              <w:rPr>
                <w:color w:val="000000"/>
                <w:szCs w:val="21"/>
              </w:rPr>
            </w:pPr>
            <w:r>
              <w:rPr>
                <w:rFonts w:hint="eastAsia"/>
                <w:color w:val="000000"/>
                <w:szCs w:val="21"/>
              </w:rPr>
              <w:t>7-1：实践调查能力</w:t>
            </w:r>
          </w:p>
        </w:tc>
        <w:tc>
          <w:tcPr>
            <w:tcW w:w="2415" w:type="dxa"/>
            <w:vAlign w:val="center"/>
          </w:tcPr>
          <w:p>
            <w:pPr>
              <w:tabs>
                <w:tab w:val="left" w:pos="747"/>
              </w:tabs>
              <w:rPr>
                <w:color w:val="000000"/>
                <w:szCs w:val="21"/>
              </w:rPr>
            </w:pPr>
            <w:r>
              <w:rPr>
                <w:rFonts w:hint="eastAsia"/>
                <w:color w:val="000000"/>
                <w:szCs w:val="21"/>
              </w:rPr>
              <w:t>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07" w:hRule="exact"/>
          <w:tblCellSpacing w:w="0" w:type="dxa"/>
          <w:jc w:val="center"/>
        </w:trPr>
        <w:tc>
          <w:tcPr>
            <w:tcW w:w="2183" w:type="dxa"/>
            <w:vMerge w:val="continue"/>
            <w:vAlign w:val="center"/>
          </w:tcPr>
          <w:p>
            <w:pPr>
              <w:tabs>
                <w:tab w:val="left" w:pos="747"/>
              </w:tabs>
              <w:rPr>
                <w:b/>
                <w:bCs/>
                <w:color w:val="000000"/>
                <w:szCs w:val="21"/>
              </w:rPr>
            </w:pPr>
          </w:p>
        </w:tc>
        <w:tc>
          <w:tcPr>
            <w:tcW w:w="2490" w:type="dxa"/>
            <w:vMerge w:val="continue"/>
            <w:vAlign w:val="center"/>
          </w:tcPr>
          <w:p>
            <w:pPr>
              <w:tabs>
                <w:tab w:val="left" w:pos="747"/>
              </w:tabs>
              <w:jc w:val="left"/>
              <w:rPr>
                <w:b/>
                <w:bCs/>
                <w:color w:val="000000"/>
                <w:szCs w:val="21"/>
              </w:rPr>
            </w:pPr>
          </w:p>
        </w:tc>
        <w:tc>
          <w:tcPr>
            <w:tcW w:w="2379" w:type="dxa"/>
            <w:vAlign w:val="center"/>
          </w:tcPr>
          <w:p>
            <w:pPr>
              <w:tabs>
                <w:tab w:val="left" w:pos="747"/>
              </w:tabs>
              <w:rPr>
                <w:color w:val="000000"/>
                <w:szCs w:val="21"/>
              </w:rPr>
            </w:pPr>
            <w:r>
              <w:rPr>
                <w:rFonts w:hint="eastAsia"/>
                <w:color w:val="000000"/>
                <w:szCs w:val="21"/>
              </w:rPr>
              <w:t>7-2：口头及文字表达能力；独立获取知识、信息处理和创新能力</w:t>
            </w:r>
          </w:p>
        </w:tc>
        <w:tc>
          <w:tcPr>
            <w:tcW w:w="2415" w:type="dxa"/>
            <w:vAlign w:val="center"/>
          </w:tcPr>
          <w:p>
            <w:pPr>
              <w:tabs>
                <w:tab w:val="left" w:pos="747"/>
              </w:tabs>
              <w:rPr>
                <w:color w:val="000000"/>
                <w:szCs w:val="21"/>
              </w:rPr>
            </w:pPr>
            <w:r>
              <w:rPr>
                <w:color w:val="000000"/>
                <w:szCs w:val="21"/>
              </w:rPr>
              <w:t>文献检索</w:t>
            </w:r>
            <w:r>
              <w:rPr>
                <w:rFonts w:hint="eastAsia"/>
                <w:color w:val="000000"/>
                <w:szCs w:val="21"/>
              </w:rPr>
              <w:t>、</w:t>
            </w:r>
            <w:r>
              <w:rPr>
                <w:color w:val="000000"/>
                <w:szCs w:val="21"/>
              </w:rPr>
              <w:t>专业论文写作</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801" w:hRule="atLeast"/>
          <w:tblCellSpacing w:w="0" w:type="dxa"/>
          <w:jc w:val="center"/>
        </w:trPr>
        <w:tc>
          <w:tcPr>
            <w:tcW w:w="2183" w:type="dxa"/>
            <w:vMerge w:val="continue"/>
            <w:vAlign w:val="center"/>
          </w:tcPr>
          <w:p>
            <w:pPr>
              <w:tabs>
                <w:tab w:val="left" w:pos="747"/>
              </w:tabs>
              <w:rPr>
                <w:b/>
                <w:bCs/>
                <w:color w:val="000000"/>
                <w:szCs w:val="21"/>
              </w:rPr>
            </w:pPr>
          </w:p>
        </w:tc>
        <w:tc>
          <w:tcPr>
            <w:tcW w:w="2490" w:type="dxa"/>
            <w:vAlign w:val="center"/>
          </w:tcPr>
          <w:p>
            <w:pPr>
              <w:tabs>
                <w:tab w:val="left" w:pos="747"/>
              </w:tabs>
              <w:jc w:val="left"/>
              <w:rPr>
                <w:b/>
                <w:bCs/>
                <w:color w:val="000000"/>
                <w:szCs w:val="21"/>
              </w:rPr>
            </w:pPr>
            <w:r>
              <w:rPr>
                <w:b/>
                <w:bCs/>
                <w:color w:val="000000"/>
                <w:szCs w:val="21"/>
              </w:rPr>
              <w:t>毕业要求</w:t>
            </w:r>
            <w:r>
              <w:rPr>
                <w:rFonts w:hint="eastAsia"/>
                <w:b/>
                <w:bCs/>
                <w:color w:val="000000"/>
                <w:szCs w:val="21"/>
              </w:rPr>
              <w:t>8</w:t>
            </w:r>
            <w:r>
              <w:rPr>
                <w:b/>
                <w:bCs/>
                <w:color w:val="000000"/>
                <w:szCs w:val="21"/>
              </w:rPr>
              <w:t>：</w:t>
            </w:r>
            <w:r>
              <w:rPr>
                <w:rFonts w:hint="eastAsia"/>
                <w:kern w:val="0"/>
              </w:rPr>
              <w:t>具备健康的体魄，有良好的体育锻炼和卫生习惯，达到国家规定的体育合格标准和心理健康标准，具有良好的生活和工作作风。</w:t>
            </w:r>
          </w:p>
        </w:tc>
        <w:tc>
          <w:tcPr>
            <w:tcW w:w="2379" w:type="dxa"/>
            <w:vAlign w:val="center"/>
          </w:tcPr>
          <w:p>
            <w:pPr>
              <w:tabs>
                <w:tab w:val="left" w:pos="747"/>
              </w:tabs>
              <w:ind w:firstLine="105" w:firstLineChars="50"/>
              <w:rPr>
                <w:color w:val="000000"/>
                <w:szCs w:val="21"/>
              </w:rPr>
            </w:pPr>
            <w:r>
              <w:rPr>
                <w:rFonts w:hint="eastAsia"/>
                <w:color w:val="000000"/>
                <w:szCs w:val="21"/>
              </w:rPr>
              <w:t>8-1：身心健康</w:t>
            </w:r>
          </w:p>
        </w:tc>
        <w:tc>
          <w:tcPr>
            <w:tcW w:w="2415" w:type="dxa"/>
            <w:vAlign w:val="center"/>
          </w:tcPr>
          <w:p>
            <w:pPr>
              <w:tabs>
                <w:tab w:val="left" w:pos="747"/>
              </w:tabs>
              <w:rPr>
                <w:color w:val="000000"/>
                <w:szCs w:val="21"/>
              </w:rPr>
            </w:pPr>
            <w:r>
              <w:rPr>
                <w:color w:val="000000"/>
                <w:szCs w:val="21"/>
              </w:rPr>
              <w:t>大学体育</w:t>
            </w:r>
            <w:r>
              <w:rPr>
                <w:rFonts w:hint="eastAsia"/>
                <w:color w:val="000000"/>
                <w:szCs w:val="21"/>
              </w:rPr>
              <w:t>、青年学生健康教育、大学生心理健康教育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160" w:hRule="atLeast"/>
          <w:tblCellSpacing w:w="0" w:type="dxa"/>
          <w:jc w:val="center"/>
        </w:trPr>
        <w:tc>
          <w:tcPr>
            <w:tcW w:w="2183" w:type="dxa"/>
            <w:vMerge w:val="continue"/>
            <w:vAlign w:val="center"/>
          </w:tcPr>
          <w:p>
            <w:pPr>
              <w:tabs>
                <w:tab w:val="left" w:pos="747"/>
              </w:tabs>
              <w:rPr>
                <w:b/>
                <w:bCs/>
                <w:color w:val="000000"/>
                <w:szCs w:val="21"/>
              </w:rPr>
            </w:pPr>
          </w:p>
        </w:tc>
        <w:tc>
          <w:tcPr>
            <w:tcW w:w="2490" w:type="dxa"/>
            <w:vAlign w:val="center"/>
          </w:tcPr>
          <w:p>
            <w:pPr>
              <w:tabs>
                <w:tab w:val="left" w:pos="747"/>
              </w:tabs>
              <w:jc w:val="left"/>
              <w:rPr>
                <w:b/>
                <w:bCs/>
                <w:color w:val="000000"/>
                <w:szCs w:val="21"/>
              </w:rPr>
            </w:pPr>
            <w:r>
              <w:rPr>
                <w:rFonts w:hint="eastAsia"/>
                <w:b/>
                <w:kern w:val="0"/>
              </w:rPr>
              <w:t>毕业要求9</w:t>
            </w:r>
            <w:r>
              <w:rPr>
                <w:rFonts w:hint="eastAsia"/>
                <w:kern w:val="0"/>
              </w:rPr>
              <w:t>：具有较强的创新创业意识和精神，具备较强的自主学习能力和实践应用能力，熟悉科研创新方法，具有一定的学术创新能力和试验设计能力。</w:t>
            </w:r>
          </w:p>
        </w:tc>
        <w:tc>
          <w:tcPr>
            <w:tcW w:w="2379" w:type="dxa"/>
            <w:vAlign w:val="center"/>
          </w:tcPr>
          <w:p>
            <w:pPr>
              <w:tabs>
                <w:tab w:val="left" w:pos="747"/>
              </w:tabs>
              <w:rPr>
                <w:color w:val="000000"/>
                <w:szCs w:val="21"/>
              </w:rPr>
            </w:pPr>
            <w:r>
              <w:rPr>
                <w:rFonts w:hint="eastAsia"/>
                <w:color w:val="000000"/>
                <w:szCs w:val="21"/>
              </w:rPr>
              <w:t>:9-1：创业创新意识、自主学习能力、学术能力</w:t>
            </w:r>
          </w:p>
        </w:tc>
        <w:tc>
          <w:tcPr>
            <w:tcW w:w="2415" w:type="dxa"/>
            <w:vAlign w:val="center"/>
          </w:tcPr>
          <w:p>
            <w:pPr>
              <w:tabs>
                <w:tab w:val="left" w:pos="747"/>
              </w:tabs>
              <w:rPr>
                <w:color w:val="000000"/>
                <w:szCs w:val="21"/>
              </w:rPr>
            </w:pPr>
            <w:r>
              <w:rPr>
                <w:color w:val="000000"/>
                <w:szCs w:val="21"/>
              </w:rPr>
              <w:t>创业创新教育</w:t>
            </w:r>
            <w:r>
              <w:rPr>
                <w:rFonts w:hint="eastAsia"/>
                <w:color w:val="000000"/>
                <w:szCs w:val="21"/>
              </w:rPr>
              <w:t>、</w:t>
            </w:r>
            <w:r>
              <w:rPr>
                <w:color w:val="000000"/>
                <w:szCs w:val="21"/>
              </w:rPr>
              <w:t>毕业论文</w:t>
            </w:r>
            <w:r>
              <w:rPr>
                <w:rFonts w:hint="eastAsia"/>
                <w:color w:val="000000"/>
                <w:szCs w:val="21"/>
              </w:rPr>
              <w:t>、</w:t>
            </w:r>
            <w:r>
              <w:rPr>
                <w:color w:val="000000"/>
                <w:szCs w:val="21"/>
              </w:rPr>
              <w:t>毕业实习</w:t>
            </w:r>
          </w:p>
        </w:tc>
      </w:tr>
    </w:tbl>
    <w:p>
      <w:pPr>
        <w:spacing w:line="440" w:lineRule="exact"/>
        <w:rPr>
          <w:rFonts w:ascii="仿宋_GB2312" w:eastAsia="仿宋_GB2312" w:cs="仿宋_GB2312"/>
          <w:b/>
          <w:bCs/>
          <w:color w:val="000000"/>
          <w:sz w:val="28"/>
          <w:szCs w:val="28"/>
        </w:rPr>
      </w:pPr>
    </w:p>
    <w:p>
      <w:pPr>
        <w:pStyle w:val="3"/>
        <w:spacing w:line="400" w:lineRule="exact"/>
        <w:ind w:firstLine="422" w:firstLineChars="200"/>
        <w:rPr>
          <w:b/>
          <w:color w:val="000000"/>
          <w:kern w:val="2"/>
          <w:sz w:val="21"/>
        </w:rPr>
      </w:pPr>
      <w:r>
        <w:rPr>
          <w:rFonts w:hint="eastAsia"/>
          <w:b/>
          <w:color w:val="000000"/>
          <w:kern w:val="2"/>
          <w:sz w:val="21"/>
        </w:rPr>
        <w:t>四、主干学科：</w:t>
      </w:r>
    </w:p>
    <w:p>
      <w:pPr>
        <w:pStyle w:val="3"/>
        <w:spacing w:line="380" w:lineRule="exact"/>
        <w:ind w:firstLine="420" w:firstLineChars="200"/>
        <w:rPr>
          <w:color w:val="000000"/>
          <w:sz w:val="21"/>
        </w:rPr>
      </w:pPr>
      <w:r>
        <w:rPr>
          <w:rFonts w:hint="eastAsia"/>
          <w:color w:val="000000"/>
          <w:sz w:val="21"/>
        </w:rPr>
        <w:t>海洋资源学，海洋环境学</w:t>
      </w:r>
    </w:p>
    <w:p>
      <w:pPr>
        <w:pStyle w:val="3"/>
        <w:spacing w:line="400" w:lineRule="exact"/>
        <w:ind w:firstLine="422" w:firstLineChars="200"/>
        <w:rPr>
          <w:b/>
          <w:color w:val="000000"/>
          <w:kern w:val="2"/>
          <w:sz w:val="21"/>
        </w:rPr>
      </w:pPr>
      <w:r>
        <w:rPr>
          <w:rFonts w:hint="eastAsia"/>
          <w:b/>
          <w:color w:val="000000"/>
          <w:kern w:val="2"/>
          <w:sz w:val="21"/>
        </w:rPr>
        <w:t>五、专业核心课程：</w:t>
      </w:r>
    </w:p>
    <w:p>
      <w:pPr>
        <w:pStyle w:val="3"/>
        <w:spacing w:line="380" w:lineRule="exact"/>
        <w:ind w:firstLine="420" w:firstLineChars="200"/>
        <w:rPr>
          <w:color w:val="000000"/>
          <w:sz w:val="21"/>
        </w:rPr>
      </w:pPr>
      <w:r>
        <w:rPr>
          <w:rFonts w:hint="eastAsia"/>
          <w:color w:val="000000"/>
          <w:sz w:val="21"/>
        </w:rPr>
        <w:t>海洋科学导论、海洋化学、海水资源综合利用、海洋调查与监测、海洋环境影响与评价、环境毒理学、海洋生态学、海洋生物学、海洋生物资源综合利用、海岛保护利用、海域管理、地理信息系统。</w:t>
      </w:r>
    </w:p>
    <w:p>
      <w:pPr>
        <w:pStyle w:val="3"/>
        <w:spacing w:line="400" w:lineRule="exact"/>
        <w:ind w:firstLine="422" w:firstLineChars="200"/>
        <w:rPr>
          <w:b/>
          <w:color w:val="000000"/>
          <w:kern w:val="2"/>
          <w:sz w:val="21"/>
        </w:rPr>
      </w:pPr>
      <w:r>
        <w:rPr>
          <w:rFonts w:hint="eastAsia"/>
          <w:b/>
          <w:color w:val="000000"/>
          <w:kern w:val="2"/>
          <w:sz w:val="21"/>
        </w:rPr>
        <w:t>六、主要实践性教学环节：</w:t>
      </w:r>
    </w:p>
    <w:p>
      <w:pPr>
        <w:spacing w:line="380" w:lineRule="exact"/>
        <w:ind w:firstLine="420" w:firstLineChars="200"/>
        <w:jc w:val="left"/>
        <w:rPr>
          <w:color w:val="000000"/>
          <w:kern w:val="0"/>
        </w:rPr>
      </w:pPr>
      <w:r>
        <w:rPr>
          <w:rFonts w:hint="eastAsia"/>
          <w:color w:val="000000"/>
          <w:kern w:val="0"/>
        </w:rPr>
        <w:t>海洋调查与监测课程实习、海洋环境综合实习、海洋化学课程实习、仪器分析课程实习、海洋资源利用综合实习、</w:t>
      </w:r>
      <w:r>
        <w:rPr>
          <w:rFonts w:hint="eastAsia"/>
          <w:color w:val="000000"/>
        </w:rPr>
        <w:t>毕业论文、毕业实习</w:t>
      </w:r>
      <w:r>
        <w:rPr>
          <w:rFonts w:hint="eastAsia"/>
          <w:color w:val="000000"/>
          <w:kern w:val="0"/>
        </w:rPr>
        <w:t>。</w:t>
      </w:r>
    </w:p>
    <w:p>
      <w:pPr>
        <w:pStyle w:val="3"/>
        <w:spacing w:line="380" w:lineRule="exact"/>
        <w:ind w:firstLine="422" w:firstLineChars="200"/>
        <w:rPr>
          <w:b/>
          <w:color w:val="000000"/>
          <w:sz w:val="21"/>
        </w:rPr>
      </w:pPr>
      <w:r>
        <w:rPr>
          <w:rFonts w:hint="eastAsia"/>
          <w:b/>
          <w:color w:val="000000"/>
          <w:sz w:val="21"/>
        </w:rPr>
        <w:t>七、主要专业实验</w:t>
      </w:r>
    </w:p>
    <w:p>
      <w:pPr>
        <w:pStyle w:val="3"/>
        <w:spacing w:line="380" w:lineRule="exact"/>
        <w:ind w:firstLine="420" w:firstLineChars="200"/>
        <w:rPr>
          <w:color w:val="000000"/>
          <w:sz w:val="21"/>
        </w:rPr>
      </w:pPr>
      <w:r>
        <w:rPr>
          <w:rFonts w:hint="eastAsia"/>
          <w:color w:val="000000"/>
          <w:sz w:val="21"/>
        </w:rPr>
        <w:t>海洋化学实验、仪器分析实验、海洋调查与监测实验等。</w:t>
      </w:r>
    </w:p>
    <w:p>
      <w:pPr>
        <w:pStyle w:val="3"/>
        <w:spacing w:line="400" w:lineRule="exact"/>
        <w:ind w:firstLine="422" w:firstLineChars="200"/>
        <w:rPr>
          <w:b/>
          <w:color w:val="000000"/>
          <w:kern w:val="2"/>
          <w:sz w:val="21"/>
        </w:rPr>
      </w:pPr>
      <w:r>
        <w:rPr>
          <w:rFonts w:hint="eastAsia"/>
          <w:b/>
          <w:color w:val="000000"/>
          <w:kern w:val="2"/>
          <w:sz w:val="21"/>
        </w:rPr>
        <w:t>八、教学计划安排：</w:t>
      </w:r>
    </w:p>
    <w:p>
      <w:pPr>
        <w:pStyle w:val="3"/>
        <w:spacing w:line="380" w:lineRule="exact"/>
        <w:ind w:firstLine="420" w:firstLineChars="200"/>
        <w:rPr>
          <w:color w:val="000000"/>
          <w:sz w:val="21"/>
        </w:rPr>
      </w:pPr>
      <w:r>
        <w:rPr>
          <w:rFonts w:hint="eastAsia"/>
          <w:color w:val="000000"/>
          <w:sz w:val="21"/>
        </w:rPr>
        <w:t>1、教学日历：(见附表一)</w:t>
      </w:r>
    </w:p>
    <w:p>
      <w:pPr>
        <w:pStyle w:val="3"/>
        <w:spacing w:line="380" w:lineRule="exact"/>
        <w:ind w:firstLine="420" w:firstLineChars="200"/>
        <w:rPr>
          <w:color w:val="000000"/>
          <w:sz w:val="21"/>
        </w:rPr>
      </w:pPr>
      <w:r>
        <w:rPr>
          <w:rFonts w:hint="eastAsia"/>
          <w:color w:val="000000"/>
          <w:sz w:val="21"/>
        </w:rPr>
        <w:t>2、各学年教学活动时间安排：(见附表二)</w:t>
      </w:r>
    </w:p>
    <w:p>
      <w:pPr>
        <w:pStyle w:val="3"/>
        <w:spacing w:line="380" w:lineRule="exact"/>
        <w:ind w:firstLine="420" w:firstLineChars="200"/>
        <w:rPr>
          <w:color w:val="000000"/>
          <w:sz w:val="21"/>
        </w:rPr>
      </w:pPr>
      <w:r>
        <w:rPr>
          <w:rFonts w:hint="eastAsia"/>
          <w:color w:val="000000"/>
          <w:sz w:val="21"/>
        </w:rPr>
        <w:t>3、课程设置和安排：(见附表三)</w:t>
      </w:r>
    </w:p>
    <w:p>
      <w:pPr>
        <w:pStyle w:val="3"/>
        <w:spacing w:line="380" w:lineRule="exact"/>
        <w:ind w:firstLine="420" w:firstLineChars="200"/>
        <w:rPr>
          <w:color w:val="000000"/>
          <w:sz w:val="21"/>
        </w:rPr>
      </w:pPr>
      <w:r>
        <w:rPr>
          <w:rFonts w:hint="eastAsia"/>
          <w:color w:val="000000"/>
          <w:sz w:val="21"/>
        </w:rPr>
        <w:t>4、综合实践性教学环节安排： (见附表四)</w:t>
      </w:r>
    </w:p>
    <w:p>
      <w:pPr>
        <w:pStyle w:val="3"/>
        <w:spacing w:line="400" w:lineRule="exact"/>
        <w:ind w:firstLine="422" w:firstLineChars="200"/>
        <w:rPr>
          <w:b/>
          <w:color w:val="000000"/>
          <w:kern w:val="2"/>
          <w:sz w:val="21"/>
        </w:rPr>
      </w:pPr>
      <w:r>
        <w:rPr>
          <w:rFonts w:hint="eastAsia"/>
          <w:b/>
          <w:color w:val="000000"/>
          <w:kern w:val="2"/>
          <w:sz w:val="21"/>
        </w:rPr>
        <w:t>九、学制：</w:t>
      </w:r>
    </w:p>
    <w:p>
      <w:pPr>
        <w:pStyle w:val="3"/>
        <w:spacing w:line="380" w:lineRule="exact"/>
        <w:ind w:firstLine="420" w:firstLineChars="200"/>
        <w:rPr>
          <w:color w:val="000000"/>
          <w:sz w:val="21"/>
        </w:rPr>
      </w:pPr>
      <w:r>
        <w:rPr>
          <w:rFonts w:hint="eastAsia"/>
          <w:color w:val="000000"/>
          <w:sz w:val="21"/>
        </w:rPr>
        <w:t>基本学制4年，学校实行弹性修业年限，学习期限3-8年。</w:t>
      </w:r>
    </w:p>
    <w:p>
      <w:pPr>
        <w:pStyle w:val="3"/>
        <w:spacing w:line="400" w:lineRule="exact"/>
        <w:ind w:firstLine="422" w:firstLineChars="200"/>
        <w:rPr>
          <w:b/>
          <w:color w:val="000000"/>
          <w:kern w:val="2"/>
          <w:sz w:val="21"/>
        </w:rPr>
      </w:pPr>
      <w:r>
        <w:rPr>
          <w:rFonts w:hint="eastAsia"/>
          <w:b/>
          <w:color w:val="000000"/>
          <w:kern w:val="2"/>
          <w:sz w:val="21"/>
        </w:rPr>
        <w:t>十、毕业学分要求：</w:t>
      </w:r>
    </w:p>
    <w:p>
      <w:pPr>
        <w:pStyle w:val="3"/>
        <w:spacing w:line="380" w:lineRule="exact"/>
        <w:ind w:firstLine="420" w:firstLineChars="200"/>
        <w:rPr>
          <w:sz w:val="21"/>
        </w:rPr>
      </w:pPr>
      <w:r>
        <w:rPr>
          <w:sz w:val="21"/>
        </w:rPr>
        <w:t>总学分：</w:t>
      </w:r>
      <w:r>
        <w:rPr>
          <w:rFonts w:hint="eastAsia"/>
          <w:b/>
          <w:sz w:val="21"/>
        </w:rPr>
        <w:t>160</w:t>
      </w:r>
      <w:r>
        <w:rPr>
          <w:rFonts w:hint="eastAsia"/>
          <w:sz w:val="21"/>
        </w:rPr>
        <w:t>学分</w:t>
      </w:r>
    </w:p>
    <w:p>
      <w:pPr>
        <w:pStyle w:val="3"/>
        <w:spacing w:line="440" w:lineRule="exact"/>
        <w:ind w:firstLine="420" w:firstLineChars="200"/>
        <w:rPr>
          <w:b/>
          <w:sz w:val="21"/>
        </w:rPr>
      </w:pPr>
      <w:r>
        <w:rPr>
          <w:sz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440" w:lineRule="exact"/>
        <w:ind w:firstLine="420" w:firstLineChars="200"/>
        <w:rPr>
          <w:kern w:val="0"/>
        </w:rPr>
      </w:pPr>
      <w:r>
        <w:rPr>
          <w:kern w:val="0"/>
        </w:rPr>
        <w:t>学分与学时分配比例见下表：</w:t>
      </w:r>
    </w:p>
    <w:tbl>
      <w:tblPr>
        <w:tblStyle w:val="7"/>
        <w:tblW w:w="8701"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837"/>
        <w:gridCol w:w="892"/>
        <w:gridCol w:w="918"/>
        <w:gridCol w:w="1416"/>
        <w:gridCol w:w="984"/>
        <w:gridCol w:w="181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71" w:type="dxa"/>
            <w:gridSpan w:val="3"/>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color w:val="000000"/>
                <w:szCs w:val="21"/>
              </w:rPr>
            </w:pPr>
            <w:r>
              <w:rPr>
                <w:rFonts w:hint="eastAsia" w:ascii="仿宋_GB2312" w:eastAsia="仿宋_GB2312"/>
                <w:b/>
                <w:color w:val="000000"/>
                <w:szCs w:val="21"/>
              </w:rPr>
              <w:t>类      别</w:t>
            </w:r>
          </w:p>
        </w:tc>
        <w:tc>
          <w:tcPr>
            <w:tcW w:w="918"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color w:val="000000"/>
                <w:szCs w:val="21"/>
              </w:rPr>
            </w:pPr>
            <w:r>
              <w:rPr>
                <w:rFonts w:hint="eastAsia" w:ascii="仿宋_GB2312" w:eastAsia="仿宋_GB2312"/>
                <w:b/>
                <w:color w:val="000000"/>
                <w:szCs w:val="21"/>
              </w:rPr>
              <w:t>学分数</w:t>
            </w:r>
          </w:p>
        </w:tc>
        <w:tc>
          <w:tcPr>
            <w:tcW w:w="1416"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color w:val="000000"/>
                <w:szCs w:val="21"/>
              </w:rPr>
            </w:pPr>
            <w:r>
              <w:rPr>
                <w:rFonts w:hint="eastAsia" w:ascii="仿宋_GB2312" w:eastAsia="仿宋_GB2312"/>
                <w:b/>
                <w:color w:val="000000"/>
                <w:szCs w:val="21"/>
              </w:rPr>
              <w:t>学分比（%）</w:t>
            </w:r>
          </w:p>
        </w:tc>
        <w:tc>
          <w:tcPr>
            <w:tcW w:w="98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color w:val="000000"/>
                <w:szCs w:val="21"/>
              </w:rPr>
            </w:pPr>
            <w:r>
              <w:rPr>
                <w:rFonts w:hint="eastAsia" w:ascii="仿宋_GB2312" w:eastAsia="仿宋_GB2312"/>
                <w:b/>
                <w:color w:val="000000"/>
                <w:szCs w:val="21"/>
              </w:rPr>
              <w:t>学时数</w:t>
            </w:r>
          </w:p>
        </w:tc>
        <w:tc>
          <w:tcPr>
            <w:tcW w:w="1812"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w:t>
            </w:r>
          </w:p>
          <w:p>
            <w:pPr>
              <w:jc w:val="center"/>
              <w:rPr>
                <w:rFonts w:ascii="仿宋_GB2312" w:eastAsia="仿宋_GB2312"/>
                <w:b/>
                <w:color w:val="000000"/>
                <w:szCs w:val="21"/>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842"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color w:val="000000"/>
                <w:szCs w:val="21"/>
              </w:rPr>
            </w:pPr>
            <w:r>
              <w:rPr>
                <w:rFonts w:hint="eastAsia" w:eastAsia="仿宋_GB2312"/>
                <w:color w:val="000000"/>
                <w:szCs w:val="21"/>
              </w:rPr>
              <w:t>理</w:t>
            </w:r>
          </w:p>
          <w:p>
            <w:pPr>
              <w:spacing w:line="240" w:lineRule="exact"/>
              <w:jc w:val="center"/>
              <w:rPr>
                <w:rFonts w:eastAsia="仿宋_GB2312"/>
                <w:color w:val="000000"/>
                <w:szCs w:val="21"/>
              </w:rPr>
            </w:pPr>
            <w:r>
              <w:rPr>
                <w:rFonts w:hint="eastAsia" w:eastAsia="仿宋_GB2312"/>
                <w:color w:val="000000"/>
                <w:szCs w:val="21"/>
              </w:rPr>
              <w:t>论</w:t>
            </w:r>
          </w:p>
          <w:p>
            <w:pPr>
              <w:spacing w:line="240" w:lineRule="exact"/>
              <w:jc w:val="center"/>
              <w:rPr>
                <w:rFonts w:eastAsia="仿宋_GB2312"/>
                <w:color w:val="000000"/>
                <w:szCs w:val="21"/>
              </w:rPr>
            </w:pPr>
            <w:r>
              <w:rPr>
                <w:rFonts w:hint="eastAsia" w:eastAsia="仿宋_GB2312"/>
                <w:color w:val="000000"/>
                <w:szCs w:val="21"/>
              </w:rPr>
              <w:t>教</w:t>
            </w:r>
          </w:p>
          <w:p>
            <w:pPr>
              <w:spacing w:line="240" w:lineRule="exact"/>
              <w:jc w:val="center"/>
              <w:rPr>
                <w:rFonts w:eastAsia="汉仪书宋二简"/>
                <w:color w:val="000000"/>
                <w:szCs w:val="21"/>
              </w:rPr>
            </w:pPr>
            <w:r>
              <w:rPr>
                <w:rFonts w:hint="eastAsia" w:eastAsia="仿宋_GB2312"/>
                <w:color w:val="000000"/>
                <w:szCs w:val="21"/>
              </w:rPr>
              <w:t>学</w:t>
            </w:r>
          </w:p>
        </w:tc>
        <w:tc>
          <w:tcPr>
            <w:tcW w:w="1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通识教育核心课</w:t>
            </w:r>
          </w:p>
        </w:tc>
        <w:tc>
          <w:tcPr>
            <w:tcW w:w="89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必修</w:t>
            </w:r>
          </w:p>
        </w:tc>
        <w:tc>
          <w:tcPr>
            <w:tcW w:w="91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41.5</w:t>
            </w:r>
          </w:p>
        </w:tc>
        <w:tc>
          <w:tcPr>
            <w:tcW w:w="141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25.9</w:t>
            </w:r>
          </w:p>
        </w:tc>
        <w:tc>
          <w:tcPr>
            <w:tcW w:w="9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742</w:t>
            </w:r>
          </w:p>
        </w:tc>
        <w:tc>
          <w:tcPr>
            <w:tcW w:w="1812"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45" w:hRule="atLeast"/>
          <w:jc w:val="center"/>
        </w:trPr>
        <w:tc>
          <w:tcPr>
            <w:tcW w:w="842" w:type="dxa"/>
            <w:vMerge w:val="continue"/>
            <w:tcBorders>
              <w:left w:val="single" w:color="auto" w:sz="8" w:space="0"/>
              <w:right w:val="single" w:color="auto" w:sz="6" w:space="0"/>
            </w:tcBorders>
            <w:vAlign w:val="center"/>
          </w:tcPr>
          <w:p>
            <w:pPr>
              <w:widowControl/>
              <w:spacing w:line="240" w:lineRule="exact"/>
              <w:jc w:val="left"/>
              <w:rPr>
                <w:rFonts w:eastAsia="汉仪书宋二简"/>
                <w:color w:val="000000"/>
                <w:szCs w:val="21"/>
              </w:rPr>
            </w:pPr>
          </w:p>
        </w:tc>
        <w:tc>
          <w:tcPr>
            <w:tcW w:w="1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跨学科基础课</w:t>
            </w:r>
          </w:p>
        </w:tc>
        <w:tc>
          <w:tcPr>
            <w:tcW w:w="892"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必修</w:t>
            </w:r>
          </w:p>
        </w:tc>
        <w:tc>
          <w:tcPr>
            <w:tcW w:w="918"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22</w:t>
            </w:r>
          </w:p>
        </w:tc>
        <w:tc>
          <w:tcPr>
            <w:tcW w:w="1416"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13.8</w:t>
            </w:r>
          </w:p>
        </w:tc>
        <w:tc>
          <w:tcPr>
            <w:tcW w:w="984"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352</w:t>
            </w:r>
          </w:p>
        </w:tc>
        <w:tc>
          <w:tcPr>
            <w:tcW w:w="1812"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66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842" w:type="dxa"/>
            <w:vMerge w:val="continue"/>
            <w:tcBorders>
              <w:left w:val="single" w:color="auto" w:sz="8" w:space="0"/>
              <w:right w:val="single" w:color="auto" w:sz="6" w:space="0"/>
            </w:tcBorders>
            <w:vAlign w:val="center"/>
          </w:tcPr>
          <w:p>
            <w:pPr>
              <w:widowControl/>
              <w:spacing w:line="240" w:lineRule="exact"/>
              <w:jc w:val="left"/>
              <w:rPr>
                <w:rFonts w:eastAsia="汉仪书宋二简"/>
                <w:color w:val="000000"/>
                <w:szCs w:val="21"/>
              </w:rPr>
            </w:pPr>
          </w:p>
        </w:tc>
        <w:tc>
          <w:tcPr>
            <w:tcW w:w="1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专业教育核心课</w:t>
            </w:r>
          </w:p>
        </w:tc>
        <w:tc>
          <w:tcPr>
            <w:tcW w:w="892"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必修</w:t>
            </w:r>
          </w:p>
        </w:tc>
        <w:tc>
          <w:tcPr>
            <w:tcW w:w="918"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32</w:t>
            </w:r>
          </w:p>
        </w:tc>
        <w:tc>
          <w:tcPr>
            <w:tcW w:w="1416"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20.0</w:t>
            </w:r>
          </w:p>
        </w:tc>
        <w:tc>
          <w:tcPr>
            <w:tcW w:w="984"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512</w:t>
            </w:r>
          </w:p>
        </w:tc>
        <w:tc>
          <w:tcPr>
            <w:tcW w:w="1812" w:type="dxa"/>
            <w:tcBorders>
              <w:top w:val="single" w:color="auto" w:sz="6" w:space="0"/>
              <w:left w:val="single" w:color="auto" w:sz="6" w:space="0"/>
              <w:right w:val="single" w:color="auto" w:sz="8" w:space="0"/>
            </w:tcBorders>
            <w:vAlign w:val="center"/>
          </w:tcPr>
          <w:p>
            <w:pPr>
              <w:tabs>
                <w:tab w:val="left" w:pos="532"/>
              </w:tabs>
              <w:jc w:val="center"/>
              <w:rPr>
                <w:rFonts w:ascii="仿宋_GB2312" w:eastAsia="仿宋_GB2312"/>
                <w:szCs w:val="21"/>
              </w:rPr>
            </w:pPr>
            <w:r>
              <w:rPr>
                <w:rFonts w:hint="eastAsia" w:ascii="仿宋_GB2312" w:eastAsia="仿宋_GB2312"/>
                <w:szCs w:val="21"/>
              </w:rPr>
              <w:t>64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842" w:type="dxa"/>
            <w:vMerge w:val="continue"/>
            <w:tcBorders>
              <w:left w:val="single" w:color="auto" w:sz="8" w:space="0"/>
              <w:right w:val="single" w:color="auto" w:sz="6" w:space="0"/>
            </w:tcBorders>
            <w:vAlign w:val="center"/>
          </w:tcPr>
          <w:p>
            <w:pPr>
              <w:widowControl/>
              <w:spacing w:line="240" w:lineRule="exact"/>
              <w:jc w:val="left"/>
              <w:rPr>
                <w:rFonts w:eastAsia="汉仪书宋二简"/>
                <w:color w:val="000000"/>
                <w:szCs w:val="21"/>
              </w:rPr>
            </w:pPr>
          </w:p>
        </w:tc>
        <w:tc>
          <w:tcPr>
            <w:tcW w:w="1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学科专业拓展课</w:t>
            </w:r>
          </w:p>
        </w:tc>
        <w:tc>
          <w:tcPr>
            <w:tcW w:w="892"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选修</w:t>
            </w:r>
          </w:p>
        </w:tc>
        <w:tc>
          <w:tcPr>
            <w:tcW w:w="918"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26.5</w:t>
            </w:r>
          </w:p>
        </w:tc>
        <w:tc>
          <w:tcPr>
            <w:tcW w:w="1416"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16.6</w:t>
            </w:r>
          </w:p>
        </w:tc>
        <w:tc>
          <w:tcPr>
            <w:tcW w:w="984"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424</w:t>
            </w:r>
          </w:p>
        </w:tc>
        <w:tc>
          <w:tcPr>
            <w:tcW w:w="1812" w:type="dxa"/>
            <w:tcBorders>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842" w:type="dxa"/>
            <w:vMerge w:val="continue"/>
            <w:tcBorders>
              <w:left w:val="single" w:color="auto" w:sz="8" w:space="0"/>
              <w:right w:val="single" w:color="auto" w:sz="6" w:space="0"/>
            </w:tcBorders>
            <w:vAlign w:val="center"/>
          </w:tcPr>
          <w:p>
            <w:pPr>
              <w:widowControl/>
              <w:spacing w:line="240" w:lineRule="exact"/>
              <w:jc w:val="left"/>
              <w:rPr>
                <w:rFonts w:eastAsia="汉仪书宋二简"/>
                <w:color w:val="000000"/>
                <w:szCs w:val="21"/>
              </w:rPr>
            </w:pPr>
          </w:p>
        </w:tc>
        <w:tc>
          <w:tcPr>
            <w:tcW w:w="1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通识教育拓展课</w:t>
            </w:r>
          </w:p>
        </w:tc>
        <w:tc>
          <w:tcPr>
            <w:tcW w:w="892"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选修</w:t>
            </w:r>
          </w:p>
        </w:tc>
        <w:tc>
          <w:tcPr>
            <w:tcW w:w="918"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20</w:t>
            </w:r>
          </w:p>
        </w:tc>
        <w:tc>
          <w:tcPr>
            <w:tcW w:w="1416"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12.5</w:t>
            </w:r>
          </w:p>
        </w:tc>
        <w:tc>
          <w:tcPr>
            <w:tcW w:w="984"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320</w:t>
            </w:r>
          </w:p>
        </w:tc>
        <w:tc>
          <w:tcPr>
            <w:tcW w:w="1812" w:type="dxa"/>
            <w:tcBorders>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0" w:hRule="atLeast"/>
          <w:jc w:val="center"/>
        </w:trPr>
        <w:tc>
          <w:tcPr>
            <w:tcW w:w="842"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color w:val="000000"/>
                <w:szCs w:val="21"/>
              </w:rPr>
            </w:pPr>
          </w:p>
        </w:tc>
        <w:tc>
          <w:tcPr>
            <w:tcW w:w="272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小    计</w:t>
            </w:r>
          </w:p>
        </w:tc>
        <w:tc>
          <w:tcPr>
            <w:tcW w:w="91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142</w:t>
            </w:r>
          </w:p>
        </w:tc>
        <w:tc>
          <w:tcPr>
            <w:tcW w:w="141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88.7</w:t>
            </w:r>
          </w:p>
        </w:tc>
        <w:tc>
          <w:tcPr>
            <w:tcW w:w="9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2350</w:t>
            </w:r>
          </w:p>
        </w:tc>
        <w:tc>
          <w:tcPr>
            <w:tcW w:w="1812"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266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41" w:hRule="atLeast"/>
          <w:jc w:val="center"/>
        </w:trPr>
        <w:tc>
          <w:tcPr>
            <w:tcW w:w="842"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实践教学</w:t>
            </w:r>
          </w:p>
        </w:tc>
        <w:tc>
          <w:tcPr>
            <w:tcW w:w="1837"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通识实践</w:t>
            </w:r>
          </w:p>
        </w:tc>
        <w:tc>
          <w:tcPr>
            <w:tcW w:w="892" w:type="dxa"/>
            <w:tcBorders>
              <w:top w:val="single" w:color="auto" w:sz="6" w:space="0"/>
              <w:left w:val="single" w:color="auto" w:sz="4" w:space="0"/>
              <w:right w:val="single" w:color="auto" w:sz="6" w:space="0"/>
            </w:tcBorders>
          </w:tcPr>
          <w:p>
            <w:pPr>
              <w:spacing w:line="240" w:lineRule="exact"/>
              <w:jc w:val="center"/>
              <w:rPr>
                <w:rFonts w:ascii="仿宋_GB2312" w:eastAsia="仿宋_GB2312"/>
                <w:color w:val="000000"/>
                <w:szCs w:val="21"/>
              </w:rPr>
            </w:pPr>
            <w:r>
              <w:rPr>
                <w:rFonts w:hint="eastAsia" w:ascii="仿宋_GB2312" w:eastAsia="仿宋_GB2312"/>
                <w:color w:val="000000"/>
                <w:szCs w:val="21"/>
              </w:rPr>
              <w:t>必修</w:t>
            </w:r>
          </w:p>
        </w:tc>
        <w:tc>
          <w:tcPr>
            <w:tcW w:w="91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4</w:t>
            </w:r>
          </w:p>
        </w:tc>
        <w:tc>
          <w:tcPr>
            <w:tcW w:w="1416"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2.5</w:t>
            </w:r>
          </w:p>
        </w:tc>
        <w:tc>
          <w:tcPr>
            <w:tcW w:w="984"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11周</w:t>
            </w:r>
          </w:p>
        </w:tc>
        <w:tc>
          <w:tcPr>
            <w:tcW w:w="1812" w:type="dxa"/>
            <w:tcBorders>
              <w:top w:val="single" w:color="auto" w:sz="6" w:space="0"/>
              <w:left w:val="single" w:color="auto" w:sz="6" w:space="0"/>
              <w:right w:val="single" w:color="auto" w:sz="8"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26" w:hRule="atLeast"/>
          <w:jc w:val="center"/>
        </w:trPr>
        <w:tc>
          <w:tcPr>
            <w:tcW w:w="842" w:type="dxa"/>
            <w:vMerge w:val="continue"/>
            <w:tcBorders>
              <w:left w:val="single" w:color="auto" w:sz="8" w:space="0"/>
              <w:right w:val="single" w:color="auto" w:sz="4" w:space="0"/>
            </w:tcBorders>
            <w:vAlign w:val="center"/>
          </w:tcPr>
          <w:p>
            <w:pPr>
              <w:spacing w:line="240" w:lineRule="exact"/>
              <w:jc w:val="center"/>
              <w:rPr>
                <w:rFonts w:ascii="仿宋_GB2312" w:eastAsia="仿宋_GB2312"/>
                <w:color w:val="000000"/>
                <w:szCs w:val="21"/>
              </w:rPr>
            </w:pPr>
          </w:p>
        </w:tc>
        <w:tc>
          <w:tcPr>
            <w:tcW w:w="1837" w:type="dxa"/>
            <w:tcBorders>
              <w:left w:val="single" w:color="auto" w:sz="4" w:space="0"/>
              <w:right w:val="single" w:color="auto" w:sz="4"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专业综合实践</w:t>
            </w:r>
          </w:p>
        </w:tc>
        <w:tc>
          <w:tcPr>
            <w:tcW w:w="892" w:type="dxa"/>
            <w:tcBorders>
              <w:left w:val="single" w:color="auto" w:sz="4" w:space="0"/>
              <w:right w:val="single" w:color="auto" w:sz="6" w:space="0"/>
            </w:tcBorders>
          </w:tcPr>
          <w:p>
            <w:pPr>
              <w:spacing w:line="240" w:lineRule="exact"/>
              <w:jc w:val="center"/>
              <w:rPr>
                <w:rFonts w:ascii="仿宋_GB2312" w:eastAsia="仿宋_GB2312"/>
                <w:color w:val="000000"/>
                <w:szCs w:val="21"/>
              </w:rPr>
            </w:pPr>
            <w:r>
              <w:rPr>
                <w:rFonts w:hint="eastAsia" w:ascii="仿宋_GB2312" w:eastAsia="仿宋_GB2312"/>
                <w:color w:val="000000"/>
                <w:szCs w:val="21"/>
              </w:rPr>
              <w:t>必修</w:t>
            </w:r>
          </w:p>
        </w:tc>
        <w:tc>
          <w:tcPr>
            <w:tcW w:w="91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14</w:t>
            </w:r>
          </w:p>
        </w:tc>
        <w:tc>
          <w:tcPr>
            <w:tcW w:w="1416" w:type="dxa"/>
            <w:tcBorders>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8.8</w:t>
            </w:r>
          </w:p>
        </w:tc>
        <w:tc>
          <w:tcPr>
            <w:tcW w:w="984" w:type="dxa"/>
            <w:tcBorders>
              <w:left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24周</w:t>
            </w:r>
          </w:p>
        </w:tc>
        <w:tc>
          <w:tcPr>
            <w:tcW w:w="1812" w:type="dxa"/>
            <w:tcBorders>
              <w:left w:val="single" w:color="auto" w:sz="6" w:space="0"/>
              <w:right w:val="single" w:color="auto" w:sz="8"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29" w:hRule="atLeast"/>
          <w:jc w:val="center"/>
        </w:trPr>
        <w:tc>
          <w:tcPr>
            <w:tcW w:w="842" w:type="dxa"/>
            <w:vMerge w:val="continue"/>
            <w:tcBorders>
              <w:left w:val="single" w:color="auto" w:sz="8" w:space="0"/>
              <w:bottom w:val="single" w:color="auto" w:sz="6" w:space="0"/>
              <w:right w:val="single" w:color="auto" w:sz="4" w:space="0"/>
            </w:tcBorders>
            <w:vAlign w:val="center"/>
          </w:tcPr>
          <w:p>
            <w:pPr>
              <w:spacing w:line="240" w:lineRule="exact"/>
              <w:jc w:val="center"/>
              <w:rPr>
                <w:rFonts w:ascii="仿宋_GB2312" w:eastAsia="仿宋_GB2312"/>
                <w:color w:val="000000"/>
                <w:szCs w:val="21"/>
              </w:rPr>
            </w:pPr>
          </w:p>
        </w:tc>
        <w:tc>
          <w:tcPr>
            <w:tcW w:w="2729" w:type="dxa"/>
            <w:gridSpan w:val="2"/>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小    计</w:t>
            </w:r>
          </w:p>
        </w:tc>
        <w:tc>
          <w:tcPr>
            <w:tcW w:w="91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18</w:t>
            </w:r>
          </w:p>
        </w:tc>
        <w:tc>
          <w:tcPr>
            <w:tcW w:w="1416"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11.3</w:t>
            </w:r>
          </w:p>
        </w:tc>
        <w:tc>
          <w:tcPr>
            <w:tcW w:w="984"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35周</w:t>
            </w:r>
          </w:p>
        </w:tc>
        <w:tc>
          <w:tcPr>
            <w:tcW w:w="1812" w:type="dxa"/>
            <w:tcBorders>
              <w:left w:val="single" w:color="auto" w:sz="6" w:space="0"/>
              <w:bottom w:val="single" w:color="auto" w:sz="6" w:space="0"/>
              <w:right w:val="single" w:color="auto" w:sz="8"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700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571" w:type="dxa"/>
            <w:gridSpan w:val="3"/>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合        计</w:t>
            </w:r>
          </w:p>
        </w:tc>
        <w:tc>
          <w:tcPr>
            <w:tcW w:w="91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160</w:t>
            </w:r>
          </w:p>
        </w:tc>
        <w:tc>
          <w:tcPr>
            <w:tcW w:w="1416"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仿宋_GB2312" w:eastAsia="仿宋_GB2312"/>
                <w:color w:val="000000"/>
                <w:szCs w:val="21"/>
              </w:rPr>
            </w:pPr>
          </w:p>
        </w:tc>
        <w:tc>
          <w:tcPr>
            <w:tcW w:w="984"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3050</w:t>
            </w:r>
          </w:p>
        </w:tc>
        <w:tc>
          <w:tcPr>
            <w:tcW w:w="1812"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ascii="仿宋_GB2312" w:eastAsia="仿宋_GB2312"/>
                <w:color w:val="000000"/>
                <w:szCs w:val="21"/>
              </w:rPr>
            </w:pPr>
            <w:r>
              <w:rPr>
                <w:rFonts w:hint="eastAsia" w:ascii="仿宋_GB2312" w:eastAsia="仿宋_GB2312"/>
                <w:color w:val="000000"/>
                <w:szCs w:val="21"/>
              </w:rPr>
              <w:t>966（31.7%）</w:t>
            </w:r>
          </w:p>
        </w:tc>
      </w:tr>
    </w:tbl>
    <w:p>
      <w:pPr>
        <w:spacing w:line="240" w:lineRule="exact"/>
        <w:jc w:val="center"/>
        <w:rPr>
          <w:rFonts w:ascii="仿宋_GB2312" w:eastAsia="仿宋_GB2312"/>
          <w:color w:val="000000"/>
          <w:szCs w:val="21"/>
        </w:rPr>
      </w:pPr>
    </w:p>
    <w:p>
      <w:pPr>
        <w:spacing w:line="400" w:lineRule="exact"/>
        <w:ind w:firstLine="420" w:firstLineChars="200"/>
        <w:jc w:val="left"/>
        <w:rPr>
          <w:rFonts w:ascii="宋体" w:hAnsi="宋体" w:eastAsia="宋体" w:cs="宋体"/>
          <w:spacing w:val="20"/>
          <w:sz w:val="18"/>
          <w:szCs w:val="18"/>
        </w:rPr>
      </w:pPr>
      <w:r>
        <w:rPr>
          <w:rFonts w:hint="eastAsia" w:ascii="仿宋_GB2312" w:eastAsia="仿宋_GB2312"/>
          <w:color w:val="000000"/>
          <w:szCs w:val="21"/>
        </w:rPr>
        <w:t>注：实践教学1周折算20学时。通识教育拓展课及学科专业拓展</w:t>
      </w:r>
      <w:r>
        <w:rPr>
          <w:rFonts w:hint="eastAsia" w:ascii="宋体" w:hAnsi="宋体" w:eastAsia="宋体" w:cs="宋体"/>
          <w:spacing w:val="20"/>
          <w:sz w:val="18"/>
          <w:szCs w:val="18"/>
        </w:rPr>
        <w:t>课因属选修课程模块，实验学时未统计在内。</w:t>
      </w:r>
    </w:p>
    <w:p>
      <w:pPr>
        <w:pStyle w:val="3"/>
        <w:spacing w:line="400" w:lineRule="exact"/>
        <w:ind w:firstLine="420" w:firstLineChars="200"/>
        <w:jc w:val="center"/>
        <w:rPr>
          <w:rFonts w:ascii="方正小标宋简体" w:eastAsia="方正小标宋简体"/>
          <w:color w:val="000000"/>
          <w:spacing w:val="20"/>
          <w:sz w:val="44"/>
          <w:szCs w:val="44"/>
        </w:rPr>
      </w:pPr>
      <w:r>
        <w:rPr>
          <w:rFonts w:hint="eastAsia"/>
          <w:color w:val="000000"/>
          <w:sz w:val="21"/>
        </w:rPr>
        <w:br w:type="page"/>
      </w:r>
      <w:r>
        <w:rPr>
          <w:rFonts w:hint="eastAsia" w:ascii="方正小标宋简体" w:eastAsia="方正小标宋简体"/>
          <w:color w:val="000000"/>
          <w:spacing w:val="20"/>
          <w:sz w:val="32"/>
          <w:szCs w:val="32"/>
        </w:rPr>
        <w:t>海洋资源与环境专业教学计划安排</w:t>
      </w:r>
    </w:p>
    <w:p>
      <w:pPr>
        <w:spacing w:line="240" w:lineRule="exact"/>
        <w:jc w:val="center"/>
        <w:rPr>
          <w:rFonts w:ascii="宋体"/>
          <w:b/>
          <w:color w:val="000000"/>
          <w:spacing w:val="20"/>
          <w:sz w:val="24"/>
        </w:rPr>
      </w:pPr>
    </w:p>
    <w:p>
      <w:pPr>
        <w:spacing w:line="240" w:lineRule="exact"/>
        <w:jc w:val="center"/>
        <w:rPr>
          <w:rFonts w:ascii="宋体"/>
          <w:b/>
          <w:color w:val="000000"/>
          <w:spacing w:val="20"/>
          <w:sz w:val="24"/>
        </w:rPr>
      </w:pPr>
      <w:r>
        <w:rPr>
          <w:rFonts w:ascii="宋体"/>
          <w:color w:val="000000"/>
          <w:sz w:val="16"/>
        </w:rPr>
        <mc:AlternateContent>
          <mc:Choice Requires="wpg">
            <w:drawing>
              <wp:anchor distT="0" distB="0" distL="114300" distR="114300" simplePos="0" relativeHeight="25166950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 name="组合 2"/>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1" name="文本框 3"/>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2" name="文本框 4"/>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2" o:spid="_x0000_s1026" o:spt="203" style="position:absolute;left:0pt;margin-left:234pt;margin-top:-64pt;height:7.8pt;width:18pt;z-index:25166950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zZfV2wAAAA0BAAAPAAAAAAAAAAEAIAAAACIAAABkcnMv&#10;ZG93bnJldi54bWxQSwECFAAUAAAACACHTuJAYzcy5jkCAADjBQAADgAAAAAAAAABACAAAAAqAQAA&#10;ZHJzL2Uyb0RvYy54bWxQSwUGAAAAAAYABgBZAQAA1QUAAAAA&#10;">
                <o:lock v:ext="edit" aspectratio="f"/>
                <v:shape id="文本框 3" o:spid="_x0000_s1026"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sz w:val="24"/>
                          </w:rPr>
                          <w:t>＄</w:t>
                        </w:r>
                      </w:p>
                    </w:txbxContent>
                  </v:textbox>
                </v:shape>
                <v:shape id="文本框 4" o:spid="_x0000_s1026"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color w:val="000000"/>
          <w:sz w:val="16"/>
        </w:rPr>
      </w:pPr>
      <w:r>
        <w:rPr>
          <w:rFonts w:hint="eastAsia" w:ascii="宋体"/>
          <w:b/>
          <w:color w:val="000000"/>
          <w:spacing w:val="20"/>
          <w:sz w:val="24"/>
        </w:rPr>
        <w:t>附表一、本科教学日历（2017级）</w:t>
      </w:r>
      <w:bookmarkStart w:id="1" w:name="_929471403"/>
      <w:bookmarkEnd w:id="1"/>
      <w:r>
        <w:rPr>
          <w:rFonts w:ascii="宋体"/>
          <w:color w:val="000000"/>
          <w:sz w:val="16"/>
        </w:rPr>
        <w:object>
          <v:shape id="_x0000_i1025" o:spt="75" type="#_x0000_t75" style="height:176.25pt;width:452.25pt;" o:ole="t" filled="f" o:preferrelative="t" stroked="f" coordsize="21600,21600">
            <v:path/>
            <v:fill on="f" focussize="0,0"/>
            <v:stroke on="f" joinstyle="miter"/>
            <v:imagedata r:id="rId5" o:title=""/>
            <o:lock v:ext="edit" aspectratio="t"/>
            <w10:wrap type="none"/>
            <w10:anchorlock/>
          </v:shape>
          <o:OLEObject Type="Embed" ProgID="Office12.wks.Sheet.8" ShapeID="_x0000_i1025" DrawAspect="Content" ObjectID="_1468075725">
            <o:LockedField>false</o:LockedField>
          </o:OLEObject>
        </w:object>
      </w:r>
    </w:p>
    <w:p>
      <w:pPr>
        <w:jc w:val="center"/>
        <w:rPr>
          <w:rFonts w:hint="eastAsia"/>
          <w:b/>
          <w:color w:val="000000"/>
          <w:spacing w:val="20"/>
          <w:sz w:val="24"/>
        </w:rPr>
      </w:pPr>
    </w:p>
    <w:p>
      <w:pPr>
        <w:jc w:val="center"/>
        <w:rPr>
          <w:color w:val="000000"/>
        </w:rPr>
      </w:pPr>
      <w:r>
        <w:rPr>
          <w:rFonts w:hint="eastAsia"/>
          <w:b/>
          <w:color w:val="000000"/>
          <w:spacing w:val="20"/>
          <w:sz w:val="24"/>
        </w:rPr>
        <w:t>附表二、各学期活动时间安排表</w:t>
      </w:r>
    </w:p>
    <w:p>
      <w:pPr>
        <w:rPr>
          <w:color w:val="000000"/>
        </w:rPr>
      </w:pPr>
      <w:r>
        <w:rPr>
          <w:color w:val="000000"/>
          <w:sz w:val="20"/>
        </w:rPr>
        <w:pict>
          <v:shape id="_x0000_s1029" o:spid="_x0000_s1029" o:spt="75" type="#_x0000_t75" style="position:absolute;left:0pt;margin-left:-9pt;margin-top:0.6pt;height:150.2pt;width:456pt;z-index:251670528;mso-width-relative:page;mso-height-relative:page;" o:ole="t" filled="f" o:preferrelative="t" stroked="f" coordsize="21600,21600">
            <v:path/>
            <v:fill on="f" focussize="0,0"/>
            <v:stroke on="f" joinstyle="miter"/>
            <v:imagedata r:id="rId6" o:title=""/>
            <o:lock v:ext="edit" aspectratio="f"/>
          </v:shape>
          <o:OLEObject Type="Embed" ProgID="Office12.wks.Sheet.8" ShapeID="_x0000_s1029" DrawAspect="Content" ObjectID="_1468075726">
            <o:LockedField>false</o:LockedField>
          </o:OLEObject>
        </w:pic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r>
        <w:rPr>
          <w:rFonts w:hint="eastAsia"/>
          <w:color w:val="000000"/>
        </w:rPr>
        <w:t>备注：</w:t>
      </w:r>
    </w:p>
    <w:p>
      <w:pPr>
        <w:numPr>
          <w:ilvl w:val="0"/>
          <w:numId w:val="2"/>
        </w:numPr>
        <w:tabs>
          <w:tab w:val="left" w:pos="1050"/>
        </w:tabs>
        <w:ind w:left="1050" w:hanging="420"/>
        <w:rPr>
          <w:color w:val="000000"/>
        </w:rPr>
      </w:pPr>
      <w:r>
        <w:rPr>
          <w:rFonts w:hint="eastAsia"/>
          <w:color w:val="000000"/>
        </w:rPr>
        <w:t>一般每学期共19周；</w:t>
      </w:r>
    </w:p>
    <w:p>
      <w:pPr>
        <w:numPr>
          <w:ilvl w:val="0"/>
          <w:numId w:val="2"/>
        </w:numPr>
        <w:tabs>
          <w:tab w:val="left" w:pos="1050"/>
        </w:tabs>
        <w:ind w:left="1050" w:hanging="420"/>
        <w:rPr>
          <w:color w:val="000000"/>
        </w:rPr>
      </w:pPr>
      <w:r>
        <w:rPr>
          <w:rFonts w:hint="eastAsia"/>
          <w:color w:val="000000"/>
        </w:rPr>
        <w:t>一般每学年寒假6周，暑假8周(最后一学年不安排暑假)；</w:t>
      </w:r>
    </w:p>
    <w:p>
      <w:pPr>
        <w:numPr>
          <w:ilvl w:val="0"/>
          <w:numId w:val="2"/>
        </w:numPr>
        <w:tabs>
          <w:tab w:val="left" w:pos="1050"/>
        </w:tabs>
        <w:ind w:left="1050" w:hanging="420"/>
        <w:rPr>
          <w:color w:val="000000"/>
        </w:rPr>
      </w:pPr>
      <w:r>
        <w:rPr>
          <w:rFonts w:hint="eastAsia"/>
          <w:color w:val="000000"/>
        </w:rPr>
        <w:t>社会实践一般安排在假期进行；理工科专业生产实习一般安排在暑假进行。</w:t>
      </w:r>
    </w:p>
    <w:p>
      <w:pPr>
        <w:numPr>
          <w:ilvl w:val="0"/>
          <w:numId w:val="2"/>
        </w:numPr>
        <w:tabs>
          <w:tab w:val="left" w:pos="1050"/>
        </w:tabs>
        <w:ind w:left="1050" w:hanging="420"/>
        <w:rPr>
          <w:color w:val="000000"/>
        </w:rPr>
      </w:pPr>
      <w:r>
        <w:rPr>
          <w:rFonts w:hint="eastAsia"/>
          <w:color w:val="000000"/>
        </w:rPr>
        <w:t>志愿者服务活动(1周)安排在第二、三学期，由学生所在学院统筹安排，不占课内学时。</w:t>
      </w:r>
    </w:p>
    <w:p>
      <w:pPr>
        <w:numPr>
          <w:ilvl w:val="0"/>
          <w:numId w:val="2"/>
        </w:numPr>
        <w:tabs>
          <w:tab w:val="left" w:pos="540"/>
        </w:tabs>
        <w:ind w:firstLine="270"/>
        <w:rPr>
          <w:color w:val="000000"/>
        </w:rPr>
      </w:pPr>
      <w:r>
        <w:rPr>
          <w:rFonts w:hint="eastAsia"/>
          <w:color w:val="000000"/>
        </w:rPr>
        <w:t xml:space="preserve">  2018级、2019级、2020级学生参照此方案执行。</w:t>
      </w:r>
    </w:p>
    <w:p>
      <w:pPr>
        <w:tabs>
          <w:tab w:val="left" w:pos="540"/>
        </w:tabs>
        <w:ind w:left="360"/>
        <w:jc w:val="center"/>
        <w:rPr>
          <w:b/>
          <w:color w:val="000000"/>
          <w:spacing w:val="8"/>
          <w:sz w:val="24"/>
        </w:rPr>
      </w:pPr>
      <w:r>
        <w:rPr>
          <w:rFonts w:hint="eastAsia"/>
          <w:color w:val="000000"/>
        </w:rPr>
        <w:br w:type="page"/>
      </w:r>
      <w:r>
        <w:rPr>
          <w:rFonts w:hint="eastAsia"/>
          <w:b/>
          <w:color w:val="000000"/>
          <w:spacing w:val="8"/>
          <w:sz w:val="24"/>
        </w:rPr>
        <w:t>附表三、海洋资源与环境专业通识理论教育课程设置（一）</w:t>
      </w:r>
    </w:p>
    <w:tbl>
      <w:tblPr>
        <w:tblStyle w:val="7"/>
        <w:tblW w:w="9600" w:type="dxa"/>
        <w:tblInd w:w="-286" w:type="dxa"/>
        <w:tblLayout w:type="fixed"/>
        <w:tblCellMar>
          <w:top w:w="0" w:type="dxa"/>
          <w:left w:w="0" w:type="dxa"/>
          <w:bottom w:w="0" w:type="dxa"/>
          <w:right w:w="0" w:type="dxa"/>
        </w:tblCellMar>
      </w:tblPr>
      <w:tblGrid>
        <w:gridCol w:w="775"/>
        <w:gridCol w:w="997"/>
        <w:gridCol w:w="2772"/>
        <w:gridCol w:w="660"/>
        <w:gridCol w:w="540"/>
        <w:gridCol w:w="588"/>
        <w:gridCol w:w="756"/>
        <w:gridCol w:w="888"/>
        <w:gridCol w:w="732"/>
        <w:gridCol w:w="892"/>
      </w:tblGrid>
      <w:tr>
        <w:tblPrEx>
          <w:tblLayout w:type="fixed"/>
          <w:tblCellMar>
            <w:top w:w="0" w:type="dxa"/>
            <w:left w:w="0" w:type="dxa"/>
            <w:bottom w:w="0" w:type="dxa"/>
            <w:right w:w="0" w:type="dxa"/>
          </w:tblCellMar>
        </w:tblPrEx>
        <w:trPr>
          <w:trHeight w:val="563" w:hRule="atLeast"/>
        </w:trPr>
        <w:tc>
          <w:tcPr>
            <w:tcW w:w="7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w:t>
            </w:r>
          </w:p>
          <w:p>
            <w:pPr>
              <w:jc w:val="center"/>
              <w:rPr>
                <w:color w:val="000000"/>
                <w:sz w:val="18"/>
                <w:szCs w:val="18"/>
              </w:rPr>
            </w:pPr>
            <w:r>
              <w:rPr>
                <w:rFonts w:hint="eastAsia"/>
                <w:color w:val="000000"/>
                <w:sz w:val="18"/>
                <w:szCs w:val="18"/>
              </w:rPr>
              <w:t>类别</w:t>
            </w:r>
          </w:p>
        </w:tc>
        <w:tc>
          <w:tcPr>
            <w:tcW w:w="9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课程编号</w:t>
            </w:r>
          </w:p>
        </w:tc>
        <w:tc>
          <w:tcPr>
            <w:tcW w:w="277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课程名称</w:t>
            </w:r>
          </w:p>
        </w:tc>
        <w:tc>
          <w:tcPr>
            <w:tcW w:w="6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学时</w:t>
            </w:r>
          </w:p>
        </w:tc>
        <w:tc>
          <w:tcPr>
            <w:tcW w:w="58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讲授</w:t>
            </w:r>
          </w:p>
        </w:tc>
        <w:tc>
          <w:tcPr>
            <w:tcW w:w="7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实验/专题辅导</w:t>
            </w:r>
          </w:p>
        </w:tc>
        <w:tc>
          <w:tcPr>
            <w:tcW w:w="88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开设学期/周学时</w:t>
            </w:r>
          </w:p>
        </w:tc>
        <w:tc>
          <w:tcPr>
            <w:tcW w:w="7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考核</w:t>
            </w:r>
          </w:p>
          <w:p>
            <w:pPr>
              <w:jc w:val="center"/>
              <w:rPr>
                <w:color w:val="000000"/>
                <w:sz w:val="18"/>
                <w:szCs w:val="18"/>
              </w:rPr>
            </w:pPr>
            <w:r>
              <w:rPr>
                <w:rFonts w:hint="eastAsia"/>
                <w:color w:val="000000"/>
                <w:sz w:val="18"/>
                <w:szCs w:val="18"/>
              </w:rPr>
              <w:t>方式</w:t>
            </w:r>
          </w:p>
        </w:tc>
        <w:tc>
          <w:tcPr>
            <w:tcW w:w="8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备注</w:t>
            </w:r>
          </w:p>
        </w:tc>
      </w:tr>
      <w:tr>
        <w:tblPrEx>
          <w:tblLayout w:type="fixed"/>
          <w:tblCellMar>
            <w:top w:w="0" w:type="dxa"/>
            <w:left w:w="0" w:type="dxa"/>
            <w:bottom w:w="0" w:type="dxa"/>
            <w:right w:w="0" w:type="dxa"/>
          </w:tblCellMar>
        </w:tblPrEx>
        <w:trPr>
          <w:trHeight w:val="675" w:hRule="atLeast"/>
        </w:trPr>
        <w:tc>
          <w:tcPr>
            <w:tcW w:w="775"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rFonts w:hint="eastAsia"/>
                <w:color w:val="000000"/>
                <w:sz w:val="18"/>
                <w:szCs w:val="18"/>
              </w:rPr>
              <w:t>通识</w:t>
            </w:r>
          </w:p>
          <w:p>
            <w:pPr>
              <w:spacing w:line="360" w:lineRule="auto"/>
              <w:jc w:val="center"/>
              <w:rPr>
                <w:color w:val="000000"/>
                <w:sz w:val="18"/>
                <w:szCs w:val="18"/>
              </w:rPr>
            </w:pPr>
            <w:r>
              <w:rPr>
                <w:rFonts w:hint="eastAsia"/>
                <w:color w:val="000000"/>
                <w:sz w:val="18"/>
                <w:szCs w:val="18"/>
              </w:rPr>
              <w:t>教育</w:t>
            </w:r>
          </w:p>
          <w:p>
            <w:pPr>
              <w:spacing w:line="360" w:lineRule="auto"/>
              <w:jc w:val="center"/>
              <w:rPr>
                <w:color w:val="000000"/>
                <w:sz w:val="18"/>
                <w:szCs w:val="18"/>
              </w:rPr>
            </w:pPr>
            <w:r>
              <w:rPr>
                <w:rFonts w:hint="eastAsia"/>
                <w:color w:val="000000"/>
                <w:sz w:val="18"/>
                <w:szCs w:val="18"/>
              </w:rPr>
              <w:t xml:space="preserve">核心课    </w:t>
            </w:r>
          </w:p>
          <w:p>
            <w:pPr>
              <w:spacing w:line="360" w:lineRule="auto"/>
              <w:jc w:val="center"/>
              <w:rPr>
                <w:color w:val="000000"/>
                <w:sz w:val="18"/>
                <w:szCs w:val="18"/>
              </w:rPr>
            </w:pPr>
            <w:r>
              <w:rPr>
                <w:rFonts w:hint="eastAsia"/>
                <w:color w:val="000000"/>
                <w:sz w:val="18"/>
                <w:szCs w:val="18"/>
              </w:rPr>
              <w:t>41.5</w:t>
            </w:r>
          </w:p>
          <w:p>
            <w:pPr>
              <w:spacing w:line="360" w:lineRule="auto"/>
              <w:jc w:val="center"/>
              <w:rPr>
                <w:color w:val="000000"/>
                <w:sz w:val="18"/>
                <w:szCs w:val="18"/>
              </w:rPr>
            </w:pPr>
            <w:r>
              <w:rPr>
                <w:rFonts w:hint="eastAsia"/>
                <w:color w:val="000000"/>
                <w:sz w:val="18"/>
                <w:szCs w:val="18"/>
              </w:rPr>
              <w:t>学分</w:t>
            </w:r>
          </w:p>
          <w:p>
            <w:pPr>
              <w:spacing w:line="360" w:lineRule="auto"/>
              <w:jc w:val="center"/>
              <w:rPr>
                <w:color w:val="000000"/>
                <w:sz w:val="18"/>
                <w:szCs w:val="18"/>
              </w:rPr>
            </w:pPr>
            <w:r>
              <w:rPr>
                <w:rFonts w:hint="eastAsia"/>
                <w:color w:val="000000"/>
                <w:sz w:val="18"/>
                <w:szCs w:val="18"/>
              </w:rPr>
              <w:t>774</w:t>
            </w:r>
          </w:p>
          <w:p>
            <w:pPr>
              <w:spacing w:line="360" w:lineRule="auto"/>
              <w:jc w:val="center"/>
              <w:rPr>
                <w:color w:val="000000"/>
                <w:sz w:val="18"/>
                <w:szCs w:val="18"/>
              </w:rPr>
            </w:pPr>
            <w:r>
              <w:rPr>
                <w:rFonts w:hint="eastAsia"/>
                <w:color w:val="000000"/>
                <w:sz w:val="18"/>
                <w:szCs w:val="18"/>
              </w:rPr>
              <w:t>学时</w:t>
            </w: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27211101</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思想道德修养与法律基础</w:t>
            </w:r>
            <w:r>
              <w:rPr>
                <w:rFonts w:hint="eastAsia"/>
                <w:color w:val="000000"/>
                <w:sz w:val="18"/>
                <w:szCs w:val="18"/>
              </w:rPr>
              <w:br w:type="textWrapping"/>
            </w:r>
            <w:r>
              <w:rPr>
                <w:color w:val="000000"/>
                <w:sz w:val="18"/>
                <w:szCs w:val="18"/>
              </w:rPr>
              <w:t>Thought Morals Tutelage and Legal Foundation</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501"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27211102</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中国近现代史纲要</w:t>
            </w:r>
            <w:r>
              <w:rPr>
                <w:rFonts w:hint="eastAsia"/>
                <w:color w:val="000000"/>
                <w:sz w:val="18"/>
                <w:szCs w:val="18"/>
              </w:rPr>
              <w:br w:type="textWrapping"/>
            </w:r>
            <w:r>
              <w:rPr>
                <w:rFonts w:hint="eastAsia"/>
                <w:color w:val="000000"/>
                <w:sz w:val="18"/>
                <w:szCs w:val="18"/>
              </w:rPr>
              <w:t>Survey of Modern Chinese History</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675"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27111101</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马克思主义基本原理</w:t>
            </w:r>
            <w:r>
              <w:rPr>
                <w:rFonts w:hint="eastAsia"/>
                <w:color w:val="000000"/>
                <w:sz w:val="18"/>
                <w:szCs w:val="18"/>
              </w:rPr>
              <w:br w:type="textWrapping"/>
            </w:r>
            <w:r>
              <w:rPr>
                <w:color w:val="000000"/>
                <w:sz w:val="18"/>
                <w:szCs w:val="18"/>
              </w:rPr>
              <w:t>Curriculum on Basic Principles of Marxism</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xml:space="preserve"> 1-7/4</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27111102</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毛泽东思想和中国特色社会主义理论体系概论</w:t>
            </w:r>
          </w:p>
          <w:p>
            <w:pPr>
              <w:spacing w:line="240" w:lineRule="exact"/>
              <w:jc w:val="left"/>
              <w:rPr>
                <w:color w:val="000000"/>
                <w:sz w:val="18"/>
                <w:szCs w:val="18"/>
              </w:rPr>
            </w:pPr>
            <w:r>
              <w:rPr>
                <w:color w:val="000000"/>
                <w:sz w:val="18"/>
                <w:szCs w:val="18"/>
              </w:rPr>
              <w:t>Curriculum on Thought of Mao Zedong and Theoretical System of Chinese Characteristic Socialism</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72</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64</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521"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27211103</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形势与政策教育</w:t>
            </w:r>
            <w:r>
              <w:rPr>
                <w:rFonts w:hint="eastAsia"/>
                <w:color w:val="000000"/>
                <w:sz w:val="18"/>
                <w:szCs w:val="18"/>
              </w:rPr>
              <w:br w:type="textWrapping"/>
            </w:r>
            <w:r>
              <w:rPr>
                <w:rFonts w:hint="eastAsia"/>
                <w:color w:val="000000"/>
                <w:sz w:val="18"/>
                <w:szCs w:val="18"/>
              </w:rPr>
              <w:t>Situation and Polity Education</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1,3,5,6/2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56011106</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军事理论</w:t>
            </w:r>
            <w:r>
              <w:rPr>
                <w:rFonts w:hint="eastAsia"/>
                <w:color w:val="000000"/>
                <w:sz w:val="18"/>
                <w:szCs w:val="18"/>
              </w:rPr>
              <w:br w:type="textWrapping"/>
            </w:r>
            <w:r>
              <w:rPr>
                <w:rFonts w:hint="eastAsia"/>
                <w:color w:val="000000"/>
                <w:sz w:val="18"/>
                <w:szCs w:val="18"/>
              </w:rPr>
              <w:t>Military Theory</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28</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w:t>
            </w:r>
            <w:r>
              <w:rPr>
                <w:sz w:val="18"/>
                <w:szCs w:val="18"/>
              </w:rPr>
              <w:t>/2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675"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56011107</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青年学生健康教育</w:t>
            </w:r>
          </w:p>
          <w:p>
            <w:pPr>
              <w:spacing w:line="240" w:lineRule="exact"/>
              <w:jc w:val="left"/>
              <w:rPr>
                <w:color w:val="000000"/>
                <w:sz w:val="18"/>
                <w:szCs w:val="18"/>
              </w:rPr>
            </w:pPr>
            <w:r>
              <w:rPr>
                <w:color w:val="000000"/>
                <w:sz w:val="18"/>
                <w:szCs w:val="18"/>
              </w:rPr>
              <w:t>The Health Education of the Youth Students</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w:t>
            </w:r>
            <w:r>
              <w:rPr>
                <w:sz w:val="18"/>
                <w:szCs w:val="18"/>
              </w:rPr>
              <w:t>/2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67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56011109</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大学生心理健康教育</w:t>
            </w:r>
          </w:p>
          <w:p>
            <w:pPr>
              <w:spacing w:line="240" w:lineRule="exact"/>
              <w:jc w:val="left"/>
              <w:rPr>
                <w:color w:val="000000"/>
                <w:sz w:val="18"/>
                <w:szCs w:val="18"/>
              </w:rPr>
            </w:pPr>
            <w:r>
              <w:rPr>
                <w:color w:val="000000"/>
                <w:sz w:val="18"/>
                <w:szCs w:val="18"/>
              </w:rPr>
              <w:t>College Students’ Mental Health Education</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1,2</w:t>
            </w:r>
            <w:r>
              <w:rPr>
                <w:sz w:val="18"/>
                <w:szCs w:val="18"/>
              </w:rPr>
              <w:t>/2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56011103</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大学生职业发展与就业指导</w:t>
            </w:r>
          </w:p>
          <w:p>
            <w:pPr>
              <w:spacing w:line="240" w:lineRule="exact"/>
              <w:jc w:val="left"/>
              <w:rPr>
                <w:color w:val="000000"/>
                <w:sz w:val="18"/>
                <w:szCs w:val="18"/>
              </w:rPr>
            </w:pPr>
            <w:r>
              <w:rPr>
                <w:color w:val="000000"/>
                <w:sz w:val="18"/>
                <w:szCs w:val="18"/>
              </w:rPr>
              <w:t>Career Guidance</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 xml:space="preserve">2, </w:t>
            </w:r>
            <w:r>
              <w:rPr>
                <w:sz w:val="18"/>
                <w:szCs w:val="18"/>
              </w:rPr>
              <w:t>7/2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color w:val="000000"/>
                <w:sz w:val="18"/>
                <w:szCs w:val="18"/>
              </w:rPr>
            </w:pPr>
          </w:p>
        </w:tc>
      </w:tr>
      <w:tr>
        <w:tblPrEx>
          <w:tblLayout w:type="fixed"/>
          <w:tblCellMar>
            <w:top w:w="0" w:type="dxa"/>
            <w:left w:w="0" w:type="dxa"/>
            <w:bottom w:w="0" w:type="dxa"/>
            <w:right w:w="0" w:type="dxa"/>
          </w:tblCellMar>
        </w:tblPrEx>
        <w:trPr>
          <w:trHeight w:val="913"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57000000</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创新创业教育</w:t>
            </w:r>
          </w:p>
          <w:p>
            <w:pPr>
              <w:spacing w:line="240" w:lineRule="exact"/>
              <w:jc w:val="left"/>
              <w:rPr>
                <w:color w:val="000000"/>
                <w:sz w:val="18"/>
                <w:szCs w:val="18"/>
              </w:rPr>
            </w:pPr>
            <w:r>
              <w:rPr>
                <w:rFonts w:hint="eastAsia"/>
                <w:color w:val="000000"/>
                <w:sz w:val="18"/>
                <w:szCs w:val="18"/>
              </w:rPr>
              <w:t>I</w:t>
            </w:r>
            <w:r>
              <w:rPr>
                <w:color w:val="000000"/>
                <w:sz w:val="18"/>
                <w:szCs w:val="18"/>
              </w:rPr>
              <w:t xml:space="preserve">nnovation and </w:t>
            </w:r>
            <w:r>
              <w:rPr>
                <w:rFonts w:hint="eastAsia"/>
                <w:color w:val="000000"/>
                <w:sz w:val="18"/>
                <w:szCs w:val="18"/>
              </w:rPr>
              <w:t>E</w:t>
            </w:r>
            <w:r>
              <w:rPr>
                <w:color w:val="000000"/>
                <w:sz w:val="18"/>
                <w:szCs w:val="18"/>
              </w:rPr>
              <w:t xml:space="preserve">nterprise </w:t>
            </w:r>
            <w:r>
              <w:rPr>
                <w:rFonts w:hint="eastAsia"/>
                <w:color w:val="000000"/>
                <w:sz w:val="18"/>
                <w:szCs w:val="18"/>
              </w:rPr>
              <w:t>E</w:t>
            </w:r>
            <w:r>
              <w:rPr>
                <w:color w:val="000000"/>
                <w:sz w:val="18"/>
                <w:szCs w:val="18"/>
              </w:rPr>
              <w:t>ducation</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3, 6</w:t>
            </w:r>
            <w:r>
              <w:rPr>
                <w:sz w:val="18"/>
                <w:szCs w:val="18"/>
              </w:rPr>
              <w:t>/2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72"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25113106</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体育</w:t>
            </w:r>
            <w:r>
              <w:rPr>
                <w:color w:val="000000"/>
                <w:sz w:val="18"/>
                <w:szCs w:val="18"/>
              </w:rPr>
              <w:br w:type="textWrapping"/>
            </w:r>
            <w:r>
              <w:rPr>
                <w:color w:val="000000"/>
                <w:sz w:val="18"/>
                <w:szCs w:val="18"/>
              </w:rPr>
              <w:t>Physical Education</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144</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96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考查</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jc w:val="center"/>
              <w:rPr>
                <w:color w:val="000000"/>
                <w:sz w:val="18"/>
                <w:szCs w:val="18"/>
              </w:rPr>
            </w:pPr>
            <w:r>
              <w:rPr>
                <w:rFonts w:hint="eastAsia"/>
                <w:color w:val="000000"/>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color w:val="000000"/>
                <w:sz w:val="18"/>
                <w:szCs w:val="18"/>
              </w:rPr>
            </w:pPr>
            <w:r>
              <w:rPr>
                <w:rFonts w:hint="eastAsia"/>
                <w:sz w:val="18"/>
                <w:szCs w:val="18"/>
              </w:rPr>
              <w:t>23112301</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color w:val="000000"/>
                <w:sz w:val="18"/>
                <w:szCs w:val="18"/>
              </w:rPr>
            </w:pPr>
            <w:r>
              <w:rPr>
                <w:rFonts w:hint="eastAsia"/>
                <w:sz w:val="18"/>
                <w:szCs w:val="18"/>
              </w:rPr>
              <w:t>College English Reading &amp; Writing</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0</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1</w:t>
            </w:r>
            <w:r>
              <w:rPr>
                <w:rFonts w:hint="eastAsia" w:ascii="宋体" w:hAnsi="宋体"/>
                <w:sz w:val="18"/>
                <w:szCs w:val="18"/>
              </w:rPr>
              <w:t>-4</w:t>
            </w:r>
            <w:r>
              <w:rPr>
                <w:sz w:val="18"/>
                <w:szCs w:val="18"/>
              </w:rPr>
              <w:t>/4</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tabs>
                <w:tab w:val="left" w:pos="225"/>
              </w:tabs>
              <w:ind w:right="4129" w:rightChars="1966"/>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88"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sz w:val="18"/>
                <w:szCs w:val="18"/>
              </w:rPr>
              <w:t>23112401</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color w:val="000000"/>
                <w:sz w:val="18"/>
                <w:szCs w:val="18"/>
              </w:rPr>
            </w:pPr>
            <w:r>
              <w:rPr>
                <w:rFonts w:hint="eastAsia" w:ascii="宋体" w:hAnsi="宋体"/>
                <w:sz w:val="18"/>
                <w:szCs w:val="18"/>
              </w:rPr>
              <w:t>College English Listening &amp; Speaking</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color w:val="000000"/>
                <w:sz w:val="18"/>
                <w:szCs w:val="18"/>
              </w:rPr>
            </w:pPr>
            <w:r>
              <w:rPr>
                <w:rFonts w:hint="eastAsia" w:ascii="宋体" w:hAnsi="宋体"/>
                <w:sz w:val="18"/>
                <w:szCs w:val="18"/>
              </w:rPr>
              <w:t>70</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1</w:t>
            </w:r>
            <w:r>
              <w:rPr>
                <w:rFonts w:hint="eastAsia" w:ascii="宋体" w:hAnsi="宋体"/>
                <w:sz w:val="18"/>
                <w:szCs w:val="18"/>
              </w:rPr>
              <w:t>-4</w:t>
            </w:r>
            <w:r>
              <w:rPr>
                <w:sz w:val="18"/>
                <w:szCs w:val="18"/>
              </w:rPr>
              <w:t>/2</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0"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19221104</w:t>
            </w:r>
          </w:p>
        </w:tc>
        <w:tc>
          <w:tcPr>
            <w:tcW w:w="2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高等数学</w:t>
            </w:r>
            <w:r>
              <w:rPr>
                <w:rFonts w:hint="eastAsia" w:ascii="宋体" w:hAnsi="宋体" w:cs="宋体"/>
                <w:sz w:val="18"/>
                <w:szCs w:val="18"/>
              </w:rPr>
              <w:t>Ⅳ</w:t>
            </w:r>
            <w:r>
              <w:rPr>
                <w:sz w:val="18"/>
                <w:szCs w:val="18"/>
              </w:rPr>
              <w:t xml:space="preserve"> </w:t>
            </w:r>
          </w:p>
          <w:p>
            <w:pPr>
              <w:spacing w:line="240" w:lineRule="exact"/>
              <w:jc w:val="left"/>
              <w:rPr>
                <w:rFonts w:cs="宋体"/>
                <w:sz w:val="18"/>
                <w:szCs w:val="18"/>
              </w:rPr>
            </w:pPr>
            <w:r>
              <w:rPr>
                <w:sz w:val="18"/>
                <w:szCs w:val="18"/>
              </w:rPr>
              <w:t>Higher Mathematics</w:t>
            </w:r>
            <w:r>
              <w:rPr>
                <w:rFonts w:hint="eastAsia"/>
                <w:sz w:val="18"/>
                <w:szCs w:val="18"/>
              </w:rPr>
              <w:t xml:space="preserve"> </w:t>
            </w:r>
            <w:r>
              <w:rPr>
                <w:rFonts w:hint="eastAsia" w:ascii="宋体" w:hAnsi="宋体" w:cs="宋体"/>
                <w:sz w:val="18"/>
                <w:szCs w:val="18"/>
              </w:rPr>
              <w:t>Ⅳ</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56</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56</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color w:val="000000"/>
                <w:sz w:val="18"/>
                <w:szCs w:val="18"/>
              </w:rPr>
            </w:pPr>
            <w:r>
              <w:rPr>
                <w:color w:val="000000"/>
                <w:sz w:val="18"/>
                <w:szCs w:val="18"/>
              </w:rPr>
              <w:t>1/4</w:t>
            </w: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考试</w:t>
            </w: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right="4129" w:rightChars="1966"/>
              <w:jc w:val="center"/>
              <w:rPr>
                <w:rFonts w:ascii="宋体" w:hAnsi="宋体" w:cs="宋体"/>
                <w:sz w:val="18"/>
                <w:szCs w:val="18"/>
              </w:rPr>
            </w:pPr>
          </w:p>
        </w:tc>
      </w:tr>
      <w:tr>
        <w:tblPrEx>
          <w:tblLayout w:type="fixed"/>
          <w:tblCellMar>
            <w:top w:w="0" w:type="dxa"/>
            <w:left w:w="0" w:type="dxa"/>
            <w:bottom w:w="0" w:type="dxa"/>
            <w:right w:w="0" w:type="dxa"/>
          </w:tblCellMar>
        </w:tblPrEx>
        <w:trPr>
          <w:trHeight w:val="576"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19221201</w:t>
            </w:r>
          </w:p>
        </w:tc>
        <w:tc>
          <w:tcPr>
            <w:tcW w:w="277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 xml:space="preserve">线性代数 </w:t>
            </w:r>
          </w:p>
          <w:p>
            <w:pPr>
              <w:spacing w:line="240" w:lineRule="exact"/>
              <w:jc w:val="left"/>
              <w:rPr>
                <w:sz w:val="18"/>
                <w:szCs w:val="18"/>
              </w:rPr>
            </w:pPr>
            <w:r>
              <w:rPr>
                <w:sz w:val="18"/>
                <w:szCs w:val="18"/>
              </w:rPr>
              <w:t>Linear Algebra</w:t>
            </w:r>
          </w:p>
        </w:tc>
        <w:tc>
          <w:tcPr>
            <w:tcW w:w="66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1.5</w:t>
            </w:r>
          </w:p>
        </w:tc>
        <w:tc>
          <w:tcPr>
            <w:tcW w:w="54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24</w:t>
            </w:r>
          </w:p>
        </w:tc>
        <w:tc>
          <w:tcPr>
            <w:tcW w:w="58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24</w:t>
            </w:r>
          </w:p>
        </w:tc>
        <w:tc>
          <w:tcPr>
            <w:tcW w:w="756"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p>
        </w:tc>
        <w:tc>
          <w:tcPr>
            <w:tcW w:w="88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color w:val="000000"/>
                <w:sz w:val="18"/>
                <w:szCs w:val="18"/>
              </w:rPr>
            </w:pPr>
            <w:r>
              <w:rPr>
                <w:color w:val="000000"/>
                <w:sz w:val="18"/>
                <w:szCs w:val="18"/>
              </w:rPr>
              <w:t>2/4</w:t>
            </w:r>
          </w:p>
        </w:tc>
        <w:tc>
          <w:tcPr>
            <w:tcW w:w="73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cs="宋体"/>
                <w:sz w:val="18"/>
                <w:szCs w:val="18"/>
              </w:rPr>
            </w:pPr>
            <w:r>
              <w:rPr>
                <w:sz w:val="18"/>
                <w:szCs w:val="18"/>
              </w:rPr>
              <w:t>考试</w:t>
            </w:r>
          </w:p>
        </w:tc>
        <w:tc>
          <w:tcPr>
            <w:tcW w:w="89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widowControl/>
              <w:ind w:right="4129" w:rightChars="1966"/>
              <w:jc w:val="center"/>
              <w:rPr>
                <w:kern w:val="0"/>
                <w:sz w:val="18"/>
                <w:szCs w:val="18"/>
              </w:rPr>
            </w:pPr>
          </w:p>
        </w:tc>
      </w:tr>
      <w:tr>
        <w:tblPrEx>
          <w:tblLayout w:type="fixed"/>
          <w:tblCellMar>
            <w:top w:w="0" w:type="dxa"/>
            <w:left w:w="0" w:type="dxa"/>
            <w:bottom w:w="0" w:type="dxa"/>
            <w:right w:w="0" w:type="dxa"/>
          </w:tblCellMar>
        </w:tblPrEx>
        <w:trPr>
          <w:trHeight w:val="169"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997"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FF0000"/>
                <w:sz w:val="18"/>
                <w:szCs w:val="18"/>
              </w:rPr>
            </w:pPr>
            <w:r>
              <w:rPr>
                <w:sz w:val="18"/>
                <w:szCs w:val="18"/>
              </w:rPr>
              <w:t>19221301</w:t>
            </w:r>
          </w:p>
        </w:tc>
        <w:tc>
          <w:tcPr>
            <w:tcW w:w="277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 xml:space="preserve">概率论 </w:t>
            </w:r>
          </w:p>
          <w:p>
            <w:pPr>
              <w:spacing w:line="240" w:lineRule="exact"/>
              <w:jc w:val="left"/>
              <w:rPr>
                <w:sz w:val="18"/>
                <w:szCs w:val="18"/>
              </w:rPr>
            </w:pPr>
            <w:r>
              <w:rPr>
                <w:sz w:val="18"/>
                <w:szCs w:val="18"/>
              </w:rPr>
              <w:t>Probability</w:t>
            </w:r>
          </w:p>
        </w:tc>
        <w:tc>
          <w:tcPr>
            <w:tcW w:w="66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w:t>
            </w:r>
            <w:r>
              <w:rPr>
                <w:rFonts w:hint="eastAsia"/>
                <w:sz w:val="18"/>
                <w:szCs w:val="18"/>
              </w:rPr>
              <w:t>.0</w:t>
            </w:r>
          </w:p>
        </w:tc>
        <w:tc>
          <w:tcPr>
            <w:tcW w:w="54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588"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75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888"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2/2</w:t>
            </w:r>
          </w:p>
        </w:tc>
        <w:tc>
          <w:tcPr>
            <w:tcW w:w="73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考试</w:t>
            </w:r>
          </w:p>
        </w:tc>
        <w:tc>
          <w:tcPr>
            <w:tcW w:w="89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ind w:right="4129" w:rightChars="1966"/>
              <w:jc w:val="center"/>
              <w:rPr>
                <w:kern w:val="0"/>
                <w:sz w:val="18"/>
                <w:szCs w:val="18"/>
              </w:rPr>
            </w:pPr>
          </w:p>
        </w:tc>
      </w:tr>
      <w:tr>
        <w:tblPrEx>
          <w:tblLayout w:type="fixed"/>
          <w:tblCellMar>
            <w:top w:w="0" w:type="dxa"/>
            <w:left w:w="0" w:type="dxa"/>
            <w:bottom w:w="0" w:type="dxa"/>
            <w:right w:w="0" w:type="dxa"/>
          </w:tblCellMar>
        </w:tblPrEx>
        <w:trPr>
          <w:trHeight w:val="348" w:hRule="atLeast"/>
        </w:trPr>
        <w:tc>
          <w:tcPr>
            <w:tcW w:w="7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3769"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color w:val="000000"/>
                <w:sz w:val="18"/>
                <w:szCs w:val="18"/>
              </w:rPr>
            </w:pPr>
            <w:r>
              <w:rPr>
                <w:rFonts w:hint="eastAsia"/>
                <w:color w:val="000000"/>
                <w:sz w:val="18"/>
                <w:szCs w:val="18"/>
              </w:rPr>
              <w:t>小    计</w:t>
            </w:r>
          </w:p>
        </w:tc>
        <w:tc>
          <w:tcPr>
            <w:tcW w:w="6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774</w:t>
            </w:r>
          </w:p>
        </w:tc>
        <w:tc>
          <w:tcPr>
            <w:tcW w:w="5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638</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136</w:t>
            </w:r>
          </w:p>
        </w:tc>
        <w:tc>
          <w:tcPr>
            <w:tcW w:w="8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p>
        </w:tc>
        <w:tc>
          <w:tcPr>
            <w:tcW w:w="7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color w:val="000000"/>
                <w:sz w:val="18"/>
                <w:szCs w:val="18"/>
              </w:rPr>
            </w:pPr>
          </w:p>
        </w:tc>
        <w:tc>
          <w:tcPr>
            <w:tcW w:w="8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bl>
    <w:p>
      <w:pPr>
        <w:jc w:val="center"/>
      </w:pPr>
      <w:r>
        <w:br w:type="page"/>
      </w:r>
      <w:r>
        <w:rPr>
          <w:rFonts w:hint="eastAsia"/>
          <w:b/>
          <w:spacing w:val="8"/>
          <w:sz w:val="24"/>
        </w:rPr>
        <w:t>附表三、</w:t>
      </w:r>
      <w:r>
        <w:rPr>
          <w:rFonts w:hint="eastAsia"/>
          <w:b/>
          <w:color w:val="000000"/>
          <w:spacing w:val="8"/>
          <w:sz w:val="24"/>
        </w:rPr>
        <w:t>海洋资源与环境专业</w:t>
      </w:r>
      <w:r>
        <w:rPr>
          <w:rFonts w:hint="eastAsia"/>
          <w:b/>
          <w:spacing w:val="8"/>
          <w:sz w:val="24"/>
        </w:rPr>
        <w:t>通识理论教育课程设置（二）</w:t>
      </w:r>
    </w:p>
    <w:tbl>
      <w:tblPr>
        <w:tblStyle w:val="7"/>
        <w:tblW w:w="9530" w:type="dxa"/>
        <w:tblInd w:w="-173"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710"/>
        <w:gridCol w:w="1080"/>
        <w:gridCol w:w="2780"/>
        <w:gridCol w:w="690"/>
        <w:gridCol w:w="600"/>
        <w:gridCol w:w="590"/>
        <w:gridCol w:w="720"/>
        <w:gridCol w:w="920"/>
        <w:gridCol w:w="650"/>
        <w:gridCol w:w="790"/>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720" w:hRule="atLeast"/>
        </w:trPr>
        <w:tc>
          <w:tcPr>
            <w:tcW w:w="710" w:type="dxa"/>
            <w:tcBorders>
              <w:tl2br w:val="nil"/>
              <w:tr2bl w:val="nil"/>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color w:val="000000"/>
                <w:sz w:val="18"/>
                <w:szCs w:val="18"/>
              </w:rPr>
            </w:pPr>
            <w:r>
              <w:rPr>
                <w:b/>
                <w:bCs/>
                <w:sz w:val="18"/>
                <w:szCs w:val="18"/>
              </w:rPr>
              <w:t>类别</w:t>
            </w: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课程编号</w:t>
            </w:r>
          </w:p>
        </w:tc>
        <w:tc>
          <w:tcPr>
            <w:tcW w:w="278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课程名称</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学分</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学时</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讲授</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实验/专题辅导</w:t>
            </w: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开设学期/周学时</w:t>
            </w:r>
          </w:p>
        </w:tc>
        <w:tc>
          <w:tcPr>
            <w:tcW w:w="650"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color w:val="000000"/>
                <w:sz w:val="18"/>
                <w:szCs w:val="18"/>
              </w:rPr>
            </w:pPr>
            <w:r>
              <w:rPr>
                <w:b/>
                <w:bCs/>
                <w:sz w:val="18"/>
                <w:szCs w:val="18"/>
              </w:rPr>
              <w:t>方式</w:t>
            </w:r>
          </w:p>
        </w:tc>
        <w:tc>
          <w:tcPr>
            <w:tcW w:w="790" w:type="dxa"/>
            <w:tcBorders>
              <w:tl2br w:val="nil"/>
              <w:tr2bl w:val="nil"/>
            </w:tcBorders>
            <w:vAlign w:val="center"/>
          </w:tcPr>
          <w:p>
            <w:pPr>
              <w:jc w:val="center"/>
              <w:rPr>
                <w:rFonts w:ascii="宋体" w:hAnsi="宋体" w:cs="宋体"/>
                <w:color w:val="000000"/>
                <w:sz w:val="18"/>
                <w:szCs w:val="18"/>
              </w:rPr>
            </w:pPr>
            <w:r>
              <w:rPr>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720" w:hRule="atLeast"/>
        </w:trPr>
        <w:tc>
          <w:tcPr>
            <w:tcW w:w="710" w:type="dxa"/>
            <w:vMerge w:val="restart"/>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跨学科基础课</w:t>
            </w:r>
          </w:p>
          <w:p>
            <w:pPr>
              <w:jc w:val="center"/>
              <w:rPr>
                <w:color w:val="000000"/>
                <w:sz w:val="18"/>
                <w:szCs w:val="18"/>
              </w:rPr>
            </w:pPr>
            <w:r>
              <w:rPr>
                <w:rFonts w:hint="eastAsia"/>
                <w:color w:val="000000"/>
                <w:sz w:val="18"/>
                <w:szCs w:val="18"/>
              </w:rPr>
              <w:t>22</w:t>
            </w:r>
          </w:p>
          <w:p>
            <w:pPr>
              <w:jc w:val="center"/>
              <w:rPr>
                <w:color w:val="000000"/>
                <w:sz w:val="18"/>
                <w:szCs w:val="18"/>
              </w:rPr>
            </w:pPr>
            <w:r>
              <w:rPr>
                <w:rFonts w:hint="eastAsia"/>
                <w:color w:val="000000"/>
                <w:sz w:val="18"/>
                <w:szCs w:val="18"/>
              </w:rPr>
              <w:t>学分</w:t>
            </w:r>
          </w:p>
          <w:p>
            <w:pPr>
              <w:jc w:val="center"/>
              <w:rPr>
                <w:color w:val="000000"/>
                <w:sz w:val="18"/>
                <w:szCs w:val="18"/>
              </w:rPr>
            </w:pPr>
            <w:r>
              <w:rPr>
                <w:rFonts w:hint="eastAsia"/>
                <w:color w:val="000000"/>
                <w:sz w:val="18"/>
                <w:szCs w:val="18"/>
              </w:rPr>
              <w:t>352</w:t>
            </w:r>
          </w:p>
          <w:p>
            <w:pPr>
              <w:spacing w:line="200" w:lineRule="exact"/>
              <w:jc w:val="center"/>
              <w:rPr>
                <w:rFonts w:ascii="宋体" w:hAnsi="宋体" w:cs="宋体"/>
                <w:color w:val="000000"/>
                <w:sz w:val="18"/>
                <w:szCs w:val="18"/>
              </w:rPr>
            </w:pPr>
            <w:r>
              <w:rPr>
                <w:rFonts w:hint="eastAsia"/>
                <w:color w:val="000000"/>
                <w:sz w:val="18"/>
                <w:szCs w:val="18"/>
              </w:rPr>
              <w:t>学时</w:t>
            </w: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19321102</w:t>
            </w:r>
          </w:p>
        </w:tc>
        <w:tc>
          <w:tcPr>
            <w:tcW w:w="2780" w:type="dxa"/>
            <w:tcBorders>
              <w:tl2br w:val="nil"/>
              <w:tr2bl w:val="nil"/>
            </w:tcBorders>
            <w:tcMar>
              <w:top w:w="15" w:type="dxa"/>
              <w:left w:w="15" w:type="dxa"/>
              <w:bottom w:w="0" w:type="dxa"/>
              <w:right w:w="15" w:type="dxa"/>
            </w:tcMar>
            <w:vAlign w:val="center"/>
          </w:tcPr>
          <w:p>
            <w:pPr>
              <w:spacing w:line="240" w:lineRule="exact"/>
              <w:rPr>
                <w:rFonts w:hint="eastAsia"/>
                <w:color w:val="000000"/>
                <w:sz w:val="18"/>
                <w:szCs w:val="18"/>
              </w:rPr>
            </w:pPr>
            <w:r>
              <w:rPr>
                <w:color w:val="000000"/>
                <w:sz w:val="18"/>
                <w:szCs w:val="18"/>
              </w:rPr>
              <w:t>无机化学及分析化学</w:t>
            </w:r>
            <w:r>
              <w:rPr>
                <w:rFonts w:hint="eastAsia"/>
                <w:color w:val="000000"/>
                <w:sz w:val="18"/>
                <w:szCs w:val="18"/>
              </w:rPr>
              <w:t>Ⅱ</w:t>
            </w:r>
          </w:p>
          <w:p>
            <w:pPr>
              <w:spacing w:line="240" w:lineRule="exact"/>
              <w:rPr>
                <w:color w:val="000000"/>
                <w:sz w:val="18"/>
                <w:szCs w:val="18"/>
              </w:rPr>
            </w:pPr>
            <w:r>
              <w:rPr>
                <w:color w:val="000000"/>
                <w:sz w:val="18"/>
                <w:szCs w:val="18"/>
              </w:rPr>
              <w:t xml:space="preserve">Inorganic  and  Analytical  Chemistry </w:t>
            </w:r>
            <w:r>
              <w:rPr>
                <w:rFonts w:hint="eastAsia"/>
                <w:color w:val="000000"/>
                <w:sz w:val="18"/>
                <w:szCs w:val="18"/>
              </w:rPr>
              <w:t>Ⅱ</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4</w:t>
            </w:r>
            <w:r>
              <w:rPr>
                <w:rFonts w:hint="eastAsia"/>
                <w:color w:val="000000"/>
                <w:sz w:val="18"/>
                <w:szCs w:val="18"/>
              </w:rPr>
              <w:t>.0</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64</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64</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考试</w:t>
            </w:r>
          </w:p>
        </w:tc>
        <w:tc>
          <w:tcPr>
            <w:tcW w:w="7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723"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19323104</w:t>
            </w:r>
          </w:p>
        </w:tc>
        <w:tc>
          <w:tcPr>
            <w:tcW w:w="2780" w:type="dxa"/>
            <w:tcBorders>
              <w:tl2br w:val="nil"/>
              <w:tr2bl w:val="nil"/>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无机化学及分析化学实验</w:t>
            </w:r>
          </w:p>
          <w:p>
            <w:pPr>
              <w:spacing w:line="240" w:lineRule="exact"/>
              <w:rPr>
                <w:color w:val="000000"/>
                <w:sz w:val="18"/>
                <w:szCs w:val="18"/>
              </w:rPr>
            </w:pPr>
            <w:r>
              <w:rPr>
                <w:color w:val="000000"/>
                <w:sz w:val="18"/>
                <w:szCs w:val="18"/>
              </w:rPr>
              <w:t>Experiment of Inorganic  and Analytical  Chemistry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w:t>
            </w:r>
            <w:r>
              <w:rPr>
                <w:rFonts w:hint="eastAsia"/>
                <w:color w:val="000000"/>
                <w:sz w:val="18"/>
                <w:szCs w:val="18"/>
              </w:rPr>
              <w:t>.0</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3</w:t>
            </w:r>
            <w:r>
              <w:rPr>
                <w:rFonts w:hint="eastAsia"/>
                <w:color w:val="000000"/>
                <w:sz w:val="18"/>
                <w:szCs w:val="18"/>
              </w:rPr>
              <w:t>2</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3</w:t>
            </w:r>
            <w:r>
              <w:rPr>
                <w:rFonts w:hint="eastAsia"/>
                <w:color w:val="000000"/>
                <w:sz w:val="18"/>
                <w:szCs w:val="18"/>
              </w:rPr>
              <w:t>2</w:t>
            </w: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w:t>
            </w:r>
            <w:r>
              <w:rPr>
                <w:rFonts w:hint="eastAsia"/>
                <w:color w:val="000000"/>
                <w:sz w:val="18"/>
                <w:szCs w:val="18"/>
              </w:rPr>
              <w:t>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考查</w:t>
            </w:r>
          </w:p>
        </w:tc>
        <w:tc>
          <w:tcPr>
            <w:tcW w:w="790" w:type="dxa"/>
            <w:tcBorders>
              <w:tl2br w:val="nil"/>
              <w:tr2bl w:val="nil"/>
            </w:tcBorders>
            <w:vAlign w:val="center"/>
          </w:tcPr>
          <w:p>
            <w:pPr>
              <w:widowControl/>
              <w:jc w:val="center"/>
              <w:rPr>
                <w:color w:val="000000"/>
                <w:sz w:val="18"/>
                <w:szCs w:val="18"/>
              </w:rPr>
            </w:pPr>
            <w:r>
              <w:rPr>
                <w:rFonts w:hint="eastAsia"/>
                <w:color w:val="00000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71"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19322202</w:t>
            </w:r>
          </w:p>
        </w:tc>
        <w:tc>
          <w:tcPr>
            <w:tcW w:w="2780" w:type="dxa"/>
            <w:tcBorders>
              <w:tl2br w:val="nil"/>
              <w:tr2bl w:val="nil"/>
            </w:tcBorders>
            <w:tcMar>
              <w:top w:w="15" w:type="dxa"/>
              <w:left w:w="15" w:type="dxa"/>
              <w:bottom w:w="0" w:type="dxa"/>
              <w:right w:w="15" w:type="dxa"/>
            </w:tcMar>
            <w:vAlign w:val="center"/>
          </w:tcPr>
          <w:p>
            <w:pPr>
              <w:spacing w:line="240" w:lineRule="exact"/>
              <w:rPr>
                <w:color w:val="000000"/>
                <w:sz w:val="18"/>
                <w:szCs w:val="18"/>
              </w:rPr>
            </w:pPr>
            <w:r>
              <w:rPr>
                <w:color w:val="000000"/>
                <w:sz w:val="18"/>
                <w:szCs w:val="18"/>
              </w:rPr>
              <w:t>有机化学</w:t>
            </w:r>
            <w:r>
              <w:rPr>
                <w:rFonts w:hint="eastAsia"/>
                <w:color w:val="000000"/>
                <w:sz w:val="18"/>
                <w:szCs w:val="18"/>
              </w:rPr>
              <w:t xml:space="preserve"> Ⅱ</w:t>
            </w:r>
          </w:p>
          <w:p>
            <w:pPr>
              <w:spacing w:line="240" w:lineRule="exact"/>
              <w:rPr>
                <w:color w:val="000000"/>
                <w:sz w:val="18"/>
                <w:szCs w:val="18"/>
              </w:rPr>
            </w:pPr>
            <w:r>
              <w:rPr>
                <w:color w:val="000000"/>
                <w:sz w:val="18"/>
                <w:szCs w:val="18"/>
              </w:rPr>
              <w:t>Organic Chemistry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3.5</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38</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18</w:t>
            </w: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2/4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考试</w:t>
            </w:r>
          </w:p>
        </w:tc>
        <w:tc>
          <w:tcPr>
            <w:tcW w:w="790" w:type="dxa"/>
            <w:tcBorders>
              <w:tl2br w:val="nil"/>
              <w:tr2bl w:val="nil"/>
            </w:tcBorders>
            <w:vAlign w:val="center"/>
          </w:tcPr>
          <w:p>
            <w:pPr>
              <w:widowControl/>
              <w:jc w:val="center"/>
              <w:rPr>
                <w:color w:val="000000"/>
                <w:sz w:val="18"/>
                <w:szCs w:val="18"/>
              </w:rPr>
            </w:pPr>
            <w:r>
              <w:rPr>
                <w:rFonts w:hint="eastAsia"/>
                <w:color w:val="00000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47"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19322202</w:t>
            </w:r>
          </w:p>
        </w:tc>
        <w:tc>
          <w:tcPr>
            <w:tcW w:w="278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物理化学</w:t>
            </w:r>
          </w:p>
          <w:p>
            <w:pPr>
              <w:spacing w:line="240" w:lineRule="exact"/>
              <w:jc w:val="left"/>
              <w:rPr>
                <w:color w:val="000000"/>
                <w:sz w:val="18"/>
                <w:szCs w:val="18"/>
              </w:rPr>
            </w:pPr>
            <w:r>
              <w:rPr>
                <w:color w:val="000000"/>
                <w:sz w:val="18"/>
                <w:szCs w:val="18"/>
              </w:rPr>
              <w:t xml:space="preserve"> Physical Chemistry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3.5</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56</w:t>
            </w:r>
          </w:p>
        </w:tc>
        <w:tc>
          <w:tcPr>
            <w:tcW w:w="590" w:type="dxa"/>
            <w:tcBorders>
              <w:tl2br w:val="nil"/>
              <w:tr2bl w:val="nil"/>
            </w:tcBorders>
            <w:tcMar>
              <w:top w:w="15" w:type="dxa"/>
              <w:left w:w="15" w:type="dxa"/>
              <w:bottom w:w="0" w:type="dxa"/>
              <w:right w:w="15" w:type="dxa"/>
            </w:tcMar>
            <w:vAlign w:val="center"/>
          </w:tcPr>
          <w:p>
            <w:pPr>
              <w:widowControl/>
              <w:jc w:val="center"/>
              <w:rPr>
                <w:color w:val="000000"/>
                <w:sz w:val="18"/>
                <w:szCs w:val="18"/>
              </w:rPr>
            </w:pPr>
            <w:r>
              <w:rPr>
                <w:rFonts w:hint="eastAsia"/>
                <w:color w:val="000000"/>
                <w:sz w:val="18"/>
                <w:szCs w:val="18"/>
              </w:rPr>
              <w:t>56</w:t>
            </w:r>
          </w:p>
        </w:tc>
        <w:tc>
          <w:tcPr>
            <w:tcW w:w="720" w:type="dxa"/>
            <w:tcBorders>
              <w:tl2br w:val="nil"/>
              <w:tr2bl w:val="nil"/>
            </w:tcBorders>
            <w:tcMar>
              <w:top w:w="15" w:type="dxa"/>
              <w:left w:w="15" w:type="dxa"/>
              <w:bottom w:w="0" w:type="dxa"/>
              <w:right w:w="15" w:type="dxa"/>
            </w:tcMar>
            <w:vAlign w:val="center"/>
          </w:tcPr>
          <w:p>
            <w:pPr>
              <w:widowControl/>
              <w:jc w:val="center"/>
              <w:rPr>
                <w:color w:val="000000"/>
                <w:sz w:val="18"/>
                <w:szCs w:val="18"/>
              </w:rPr>
            </w:pPr>
          </w:p>
        </w:tc>
        <w:tc>
          <w:tcPr>
            <w:tcW w:w="920" w:type="dxa"/>
            <w:tcBorders>
              <w:tl2br w:val="nil"/>
              <w:tr2bl w:val="nil"/>
            </w:tcBorders>
            <w:tcMar>
              <w:top w:w="15" w:type="dxa"/>
              <w:left w:w="15" w:type="dxa"/>
              <w:bottom w:w="0" w:type="dxa"/>
              <w:right w:w="15" w:type="dxa"/>
            </w:tcMar>
            <w:vAlign w:val="center"/>
          </w:tcPr>
          <w:p>
            <w:pPr>
              <w:widowControl/>
              <w:jc w:val="center"/>
              <w:rPr>
                <w:color w:val="000000"/>
                <w:sz w:val="18"/>
                <w:szCs w:val="18"/>
              </w:rPr>
            </w:pPr>
            <w:r>
              <w:rPr>
                <w:color w:val="000000"/>
                <w:sz w:val="18"/>
                <w:szCs w:val="18"/>
              </w:rPr>
              <w:t>3/4</w:t>
            </w:r>
          </w:p>
        </w:tc>
        <w:tc>
          <w:tcPr>
            <w:tcW w:w="650" w:type="dxa"/>
            <w:tcBorders>
              <w:tl2br w:val="nil"/>
              <w:tr2bl w:val="nil"/>
            </w:tcBorders>
            <w:tcMar>
              <w:top w:w="15" w:type="dxa"/>
              <w:left w:w="15" w:type="dxa"/>
              <w:bottom w:w="0" w:type="dxa"/>
              <w:right w:w="15" w:type="dxa"/>
            </w:tcMar>
            <w:vAlign w:val="center"/>
          </w:tcPr>
          <w:p>
            <w:pPr>
              <w:widowControl/>
              <w:jc w:val="center"/>
              <w:rPr>
                <w:color w:val="000000"/>
                <w:sz w:val="18"/>
                <w:szCs w:val="18"/>
              </w:rPr>
            </w:pPr>
            <w:r>
              <w:rPr>
                <w:color w:val="000000"/>
                <w:sz w:val="18"/>
                <w:szCs w:val="18"/>
              </w:rPr>
              <w:t>考试</w:t>
            </w:r>
          </w:p>
        </w:tc>
        <w:tc>
          <w:tcPr>
            <w:tcW w:w="790" w:type="dxa"/>
            <w:tcBorders>
              <w:tl2br w:val="nil"/>
              <w:tr2bl w:val="nil"/>
            </w:tcBorders>
            <w:vAlign w:val="center"/>
          </w:tcPr>
          <w:p>
            <w:pPr>
              <w:widowControl/>
              <w:jc w:val="center"/>
              <w:rPr>
                <w:color w:val="000000"/>
                <w:sz w:val="18"/>
                <w:szCs w:val="18"/>
              </w:rPr>
            </w:pPr>
            <w:r>
              <w:rPr>
                <w:rFonts w:hint="eastAsia"/>
                <w:color w:val="00000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71"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35131203</w:t>
            </w:r>
          </w:p>
        </w:tc>
        <w:tc>
          <w:tcPr>
            <w:tcW w:w="2780" w:type="dxa"/>
            <w:tcBorders>
              <w:tl2br w:val="nil"/>
              <w:tr2bl w:val="nil"/>
            </w:tcBorders>
            <w:tcMar>
              <w:top w:w="15" w:type="dxa"/>
              <w:left w:w="15" w:type="dxa"/>
              <w:bottom w:w="0" w:type="dxa"/>
              <w:right w:w="15" w:type="dxa"/>
            </w:tcMar>
            <w:vAlign w:val="center"/>
          </w:tcPr>
          <w:p>
            <w:pPr>
              <w:spacing w:line="0" w:lineRule="atLeast"/>
              <w:jc w:val="left"/>
              <w:rPr>
                <w:color w:val="000000"/>
                <w:sz w:val="18"/>
                <w:szCs w:val="18"/>
              </w:rPr>
            </w:pPr>
            <w:r>
              <w:rPr>
                <w:rFonts w:hint="eastAsia"/>
                <w:color w:val="000000"/>
                <w:sz w:val="18"/>
                <w:szCs w:val="18"/>
              </w:rPr>
              <w:t>海洋地质学</w:t>
            </w:r>
          </w:p>
          <w:p>
            <w:pPr>
              <w:spacing w:line="0" w:lineRule="atLeast"/>
              <w:jc w:val="left"/>
              <w:rPr>
                <w:color w:val="000000"/>
                <w:sz w:val="18"/>
                <w:szCs w:val="18"/>
              </w:rPr>
            </w:pPr>
            <w:r>
              <w:rPr>
                <w:rFonts w:hint="eastAsia"/>
                <w:color w:val="000000"/>
                <w:sz w:val="18"/>
                <w:szCs w:val="18"/>
              </w:rPr>
              <w:t>G</w:t>
            </w:r>
            <w:r>
              <w:rPr>
                <w:color w:val="000000"/>
                <w:sz w:val="18"/>
                <w:szCs w:val="18"/>
              </w:rPr>
              <w:t xml:space="preserve">eological </w:t>
            </w:r>
            <w:r>
              <w:rPr>
                <w:rFonts w:hint="eastAsia"/>
                <w:color w:val="000000"/>
                <w:sz w:val="18"/>
                <w:szCs w:val="18"/>
              </w:rPr>
              <w:t>O</w:t>
            </w:r>
            <w:r>
              <w:rPr>
                <w:color w:val="000000"/>
                <w:sz w:val="18"/>
                <w:szCs w:val="18"/>
              </w:rPr>
              <w:t>ceanography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90" w:type="dxa"/>
            <w:tcBorders>
              <w:tl2br w:val="nil"/>
              <w:tr2bl w:val="nil"/>
            </w:tcBorders>
            <w:vAlign w:val="center"/>
          </w:tcPr>
          <w:p>
            <w:pPr>
              <w:widowControl/>
              <w:jc w:val="center"/>
              <w:rPr>
                <w:color w:val="000000"/>
                <w:sz w:val="18"/>
                <w:szCs w:val="18"/>
              </w:rPr>
            </w:pPr>
            <w:r>
              <w:rPr>
                <w:rFonts w:hint="eastAsia"/>
                <w:color w:val="000000"/>
                <w:sz w:val="18"/>
                <w:szCs w:val="18"/>
              </w:rPr>
              <w:t>海洋类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71"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35132208</w:t>
            </w:r>
          </w:p>
        </w:tc>
        <w:tc>
          <w:tcPr>
            <w:tcW w:w="2780" w:type="dxa"/>
            <w:tcBorders>
              <w:tl2br w:val="nil"/>
              <w:tr2bl w:val="nil"/>
            </w:tcBorders>
            <w:tcMar>
              <w:top w:w="15" w:type="dxa"/>
              <w:left w:w="15" w:type="dxa"/>
              <w:bottom w:w="0" w:type="dxa"/>
              <w:right w:w="15" w:type="dxa"/>
            </w:tcMar>
            <w:vAlign w:val="center"/>
          </w:tcPr>
          <w:p>
            <w:pPr>
              <w:spacing w:line="0" w:lineRule="atLeast"/>
              <w:jc w:val="left"/>
              <w:rPr>
                <w:color w:val="000000"/>
                <w:sz w:val="18"/>
                <w:szCs w:val="18"/>
              </w:rPr>
            </w:pPr>
            <w:r>
              <w:rPr>
                <w:rFonts w:hint="eastAsia"/>
                <w:color w:val="000000"/>
                <w:sz w:val="18"/>
                <w:szCs w:val="18"/>
              </w:rPr>
              <w:t>海洋生物学</w:t>
            </w:r>
          </w:p>
          <w:p>
            <w:pPr>
              <w:spacing w:line="0" w:lineRule="atLeast"/>
              <w:jc w:val="left"/>
              <w:rPr>
                <w:color w:val="000000"/>
                <w:sz w:val="18"/>
                <w:szCs w:val="18"/>
              </w:rPr>
            </w:pPr>
            <w:r>
              <w:rPr>
                <w:rFonts w:hint="eastAsia"/>
                <w:color w:val="000000"/>
                <w:sz w:val="18"/>
                <w:szCs w:val="18"/>
              </w:rPr>
              <w:t>M</w:t>
            </w:r>
            <w:r>
              <w:rPr>
                <w:color w:val="000000"/>
                <w:sz w:val="18"/>
                <w:szCs w:val="18"/>
              </w:rPr>
              <w:t xml:space="preserve">arine </w:t>
            </w:r>
            <w:r>
              <w:rPr>
                <w:rFonts w:hint="eastAsia"/>
                <w:color w:val="000000"/>
                <w:sz w:val="18"/>
                <w:szCs w:val="18"/>
              </w:rPr>
              <w:t>B</w:t>
            </w:r>
            <w:r>
              <w:rPr>
                <w:color w:val="000000"/>
                <w:sz w:val="18"/>
                <w:szCs w:val="18"/>
              </w:rPr>
              <w:t>iology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90" w:type="dxa"/>
            <w:tcBorders>
              <w:tl2br w:val="nil"/>
              <w:tr2bl w:val="nil"/>
            </w:tcBorders>
            <w:vAlign w:val="center"/>
          </w:tcPr>
          <w:p>
            <w:pPr>
              <w:jc w:val="center"/>
              <w:rPr>
                <w:color w:val="000000"/>
                <w:sz w:val="18"/>
                <w:szCs w:val="18"/>
              </w:rPr>
            </w:pPr>
            <w:r>
              <w:rPr>
                <w:rFonts w:hint="eastAsia"/>
                <w:color w:val="00000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22"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35131207</w:t>
            </w:r>
          </w:p>
        </w:tc>
        <w:tc>
          <w:tcPr>
            <w:tcW w:w="2780" w:type="dxa"/>
            <w:tcBorders>
              <w:tl2br w:val="nil"/>
              <w:tr2bl w:val="nil"/>
            </w:tcBorders>
            <w:tcMar>
              <w:top w:w="15" w:type="dxa"/>
              <w:left w:w="15" w:type="dxa"/>
              <w:bottom w:w="0" w:type="dxa"/>
              <w:right w:w="15" w:type="dxa"/>
            </w:tcMar>
            <w:vAlign w:val="center"/>
          </w:tcPr>
          <w:p>
            <w:pPr>
              <w:spacing w:line="0" w:lineRule="atLeast"/>
              <w:jc w:val="left"/>
              <w:rPr>
                <w:color w:val="000000"/>
                <w:sz w:val="18"/>
                <w:szCs w:val="18"/>
              </w:rPr>
            </w:pPr>
            <w:r>
              <w:rPr>
                <w:rFonts w:hint="eastAsia"/>
                <w:color w:val="000000"/>
                <w:sz w:val="18"/>
                <w:szCs w:val="18"/>
              </w:rPr>
              <w:t>海洋生态学</w:t>
            </w:r>
          </w:p>
          <w:p>
            <w:pPr>
              <w:spacing w:line="0" w:lineRule="atLeast"/>
              <w:jc w:val="left"/>
              <w:rPr>
                <w:color w:val="000000"/>
                <w:sz w:val="18"/>
                <w:szCs w:val="18"/>
              </w:rPr>
            </w:pPr>
            <w:r>
              <w:rPr>
                <w:rFonts w:hint="eastAsia"/>
                <w:color w:val="000000"/>
                <w:sz w:val="18"/>
                <w:szCs w:val="18"/>
              </w:rPr>
              <w:t>Marine Ecology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90" w:type="dxa"/>
            <w:tcBorders>
              <w:tl2br w:val="nil"/>
              <w:tr2bl w:val="nil"/>
            </w:tcBorders>
            <w:vAlign w:val="center"/>
          </w:tcPr>
          <w:p>
            <w:pPr>
              <w:widowControl/>
              <w:jc w:val="center"/>
              <w:rPr>
                <w:color w:val="FF0000"/>
                <w:sz w:val="18"/>
                <w:szCs w:val="18"/>
                <w:highlight w:val="yellow"/>
              </w:rPr>
            </w:pPr>
            <w:r>
              <w:rPr>
                <w:rFonts w:hint="eastAsia"/>
                <w:color w:val="000000"/>
                <w:sz w:val="18"/>
                <w:szCs w:val="18"/>
              </w:rPr>
              <w:t>海洋类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99" w:hRule="atLeast"/>
        </w:trPr>
        <w:tc>
          <w:tcPr>
            <w:tcW w:w="710"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08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35131211</w:t>
            </w:r>
          </w:p>
        </w:tc>
        <w:tc>
          <w:tcPr>
            <w:tcW w:w="2780" w:type="dxa"/>
            <w:tcBorders>
              <w:tl2br w:val="nil"/>
              <w:tr2bl w:val="nil"/>
            </w:tcBorders>
            <w:tcMar>
              <w:top w:w="15" w:type="dxa"/>
              <w:left w:w="15" w:type="dxa"/>
              <w:bottom w:w="0" w:type="dxa"/>
              <w:right w:w="15" w:type="dxa"/>
            </w:tcMar>
            <w:vAlign w:val="center"/>
          </w:tcPr>
          <w:p>
            <w:pPr>
              <w:spacing w:line="0" w:lineRule="atLeast"/>
              <w:jc w:val="left"/>
              <w:rPr>
                <w:color w:val="000000"/>
                <w:sz w:val="18"/>
                <w:szCs w:val="18"/>
              </w:rPr>
            </w:pPr>
            <w:r>
              <w:rPr>
                <w:rFonts w:hint="eastAsia"/>
                <w:color w:val="000000"/>
                <w:sz w:val="18"/>
                <w:szCs w:val="18"/>
              </w:rPr>
              <w:t>地球化学</w:t>
            </w:r>
          </w:p>
          <w:p>
            <w:pPr>
              <w:spacing w:line="0" w:lineRule="atLeast"/>
              <w:jc w:val="left"/>
              <w:rPr>
                <w:color w:val="000000"/>
                <w:sz w:val="18"/>
                <w:szCs w:val="18"/>
              </w:rPr>
            </w:pPr>
            <w:r>
              <w:rPr>
                <w:rFonts w:hint="eastAsia"/>
                <w:color w:val="000000"/>
                <w:sz w:val="18"/>
                <w:szCs w:val="18"/>
              </w:rPr>
              <w:t>G</w:t>
            </w:r>
            <w:r>
              <w:rPr>
                <w:color w:val="000000"/>
                <w:sz w:val="18"/>
                <w:szCs w:val="18"/>
              </w:rPr>
              <w:t>eochemistry</w:t>
            </w:r>
          </w:p>
        </w:tc>
        <w:tc>
          <w:tcPr>
            <w:tcW w:w="6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59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5/4</w:t>
            </w:r>
          </w:p>
        </w:tc>
        <w:tc>
          <w:tcPr>
            <w:tcW w:w="65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90" w:type="dxa"/>
            <w:tcBorders>
              <w:tl2br w:val="nil"/>
              <w:tr2bl w:val="nil"/>
            </w:tcBorders>
            <w:vAlign w:val="center"/>
          </w:tcPr>
          <w:p>
            <w:pPr>
              <w:widowControl/>
              <w:jc w:val="center"/>
              <w:rPr>
                <w:color w:val="FF0000"/>
                <w:sz w:val="18"/>
                <w:szCs w:val="18"/>
                <w:highlight w:val="yellow"/>
              </w:rPr>
            </w:pPr>
            <w:r>
              <w:rPr>
                <w:rFonts w:hint="eastAsia"/>
                <w:color w:val="000000"/>
                <w:sz w:val="18"/>
                <w:szCs w:val="18"/>
              </w:rPr>
              <w:t>地质类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17" w:hRule="atLeast"/>
        </w:trPr>
        <w:tc>
          <w:tcPr>
            <w:tcW w:w="710" w:type="dxa"/>
            <w:vMerge w:val="continue"/>
            <w:tcBorders>
              <w:tl2br w:val="nil"/>
              <w:tr2bl w:val="nil"/>
            </w:tcBorders>
            <w:vAlign w:val="center"/>
          </w:tcPr>
          <w:p>
            <w:pPr>
              <w:jc w:val="center"/>
              <w:rPr>
                <w:rFonts w:ascii="宋体" w:hAnsi="宋体" w:cs="宋体"/>
                <w:color w:val="000000"/>
                <w:sz w:val="18"/>
                <w:szCs w:val="18"/>
              </w:rPr>
            </w:pPr>
          </w:p>
        </w:tc>
        <w:tc>
          <w:tcPr>
            <w:tcW w:w="3860" w:type="dxa"/>
            <w:gridSpan w:val="2"/>
            <w:tcBorders>
              <w:tl2br w:val="nil"/>
              <w:tr2bl w:val="nil"/>
            </w:tcBorders>
            <w:tcMar>
              <w:top w:w="15" w:type="dxa"/>
              <w:left w:w="15" w:type="dxa"/>
              <w:bottom w:w="0" w:type="dxa"/>
              <w:right w:w="15" w:type="dxa"/>
            </w:tcMar>
            <w:vAlign w:val="center"/>
          </w:tcPr>
          <w:p>
            <w:pPr>
              <w:jc w:val="center"/>
              <w:rPr>
                <w:rFonts w:ascii="宋体" w:hAnsi="宋体" w:cs="宋体"/>
                <w:b/>
                <w:bCs/>
                <w:color w:val="000000"/>
                <w:sz w:val="18"/>
                <w:szCs w:val="18"/>
              </w:rPr>
            </w:pPr>
            <w:r>
              <w:rPr>
                <w:rFonts w:hint="eastAsia"/>
                <w:b/>
                <w:bCs/>
                <w:color w:val="000000"/>
                <w:sz w:val="18"/>
                <w:szCs w:val="18"/>
              </w:rPr>
              <w:t>小    计</w:t>
            </w:r>
          </w:p>
        </w:tc>
        <w:tc>
          <w:tcPr>
            <w:tcW w:w="690" w:type="dxa"/>
            <w:tcBorders>
              <w:tl2br w:val="nil"/>
              <w:tr2bl w:val="nil"/>
            </w:tcBorders>
            <w:tcMar>
              <w:top w:w="15" w:type="dxa"/>
              <w:left w:w="15" w:type="dxa"/>
              <w:bottom w:w="0" w:type="dxa"/>
              <w:right w:w="15" w:type="dxa"/>
            </w:tcMar>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22</w:t>
            </w:r>
          </w:p>
        </w:tc>
        <w:tc>
          <w:tcPr>
            <w:tcW w:w="600" w:type="dxa"/>
            <w:tcBorders>
              <w:tl2br w:val="nil"/>
              <w:tr2bl w:val="nil"/>
            </w:tcBorders>
            <w:tcMar>
              <w:top w:w="15" w:type="dxa"/>
              <w:left w:w="15" w:type="dxa"/>
              <w:bottom w:w="0" w:type="dxa"/>
              <w:right w:w="15" w:type="dxa"/>
            </w:tcMar>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352</w:t>
            </w:r>
          </w:p>
        </w:tc>
        <w:tc>
          <w:tcPr>
            <w:tcW w:w="590" w:type="dxa"/>
            <w:tcBorders>
              <w:tl2br w:val="nil"/>
              <w:tr2bl w:val="nil"/>
            </w:tcBorders>
            <w:tcMar>
              <w:top w:w="15" w:type="dxa"/>
              <w:left w:w="15" w:type="dxa"/>
              <w:bottom w:w="0" w:type="dxa"/>
              <w:right w:w="15" w:type="dxa"/>
            </w:tcMar>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286</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66</w:t>
            </w:r>
          </w:p>
        </w:tc>
        <w:tc>
          <w:tcPr>
            <w:tcW w:w="92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65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790" w:type="dxa"/>
            <w:tcBorders>
              <w:tl2br w:val="nil"/>
              <w:tr2bl w:val="nil"/>
            </w:tcBorders>
            <w:vAlign w:val="center"/>
          </w:tcPr>
          <w:p>
            <w:pPr>
              <w:spacing w:line="240" w:lineRule="exact"/>
              <w:jc w:val="center"/>
              <w:rPr>
                <w:rFonts w:ascii="宋体" w:hAnsi="宋体" w:cs="宋体"/>
                <w:color w:val="FF0000"/>
                <w:sz w:val="18"/>
                <w:szCs w:val="18"/>
                <w:highlight w:val="yellow"/>
              </w:rPr>
            </w:pPr>
          </w:p>
        </w:tc>
      </w:tr>
    </w:tbl>
    <w:p/>
    <w:p/>
    <w:p>
      <w:pPr>
        <w:jc w:val="center"/>
      </w:pPr>
      <w:r>
        <w:rPr>
          <w:rFonts w:hint="eastAsia"/>
          <w:b/>
          <w:color w:val="000000"/>
          <w:spacing w:val="8"/>
          <w:sz w:val="24"/>
        </w:rPr>
        <w:t>附表三、海洋资源与环境专业通识理论教育课程设置（三）</w:t>
      </w:r>
    </w:p>
    <w:tbl>
      <w:tblPr>
        <w:tblStyle w:val="7"/>
        <w:tblW w:w="9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4"/>
        <w:gridCol w:w="1560"/>
        <w:gridCol w:w="1032"/>
        <w:gridCol w:w="2279"/>
        <w:gridCol w:w="540"/>
        <w:gridCol w:w="492"/>
        <w:gridCol w:w="528"/>
        <w:gridCol w:w="480"/>
        <w:gridCol w:w="756"/>
        <w:gridCol w:w="535"/>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blHeader/>
          <w:jc w:val="center"/>
        </w:trPr>
        <w:tc>
          <w:tcPr>
            <w:tcW w:w="624"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b/>
                <w:bCs/>
                <w:color w:val="000000"/>
                <w:sz w:val="18"/>
                <w:szCs w:val="18"/>
              </w:rPr>
            </w:pPr>
            <w:r>
              <w:rPr>
                <w:rFonts w:hint="eastAsia"/>
                <w:b/>
                <w:bCs/>
                <w:color w:val="000000"/>
                <w:sz w:val="18"/>
                <w:szCs w:val="18"/>
              </w:rPr>
              <w:t>类别</w:t>
            </w:r>
          </w:p>
        </w:tc>
        <w:tc>
          <w:tcPr>
            <w:tcW w:w="1560"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1032"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279"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40"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92"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52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80"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56"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35"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761"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6" w:hRule="atLeast"/>
          <w:jc w:val="center"/>
        </w:trPr>
        <w:tc>
          <w:tcPr>
            <w:tcW w:w="624" w:type="dxa"/>
            <w:vMerge w:val="restart"/>
            <w:tcBorders>
              <w:tl2br w:val="nil"/>
              <w:tr2bl w:val="nil"/>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w:t>
            </w:r>
          </w:p>
          <w:p>
            <w:pPr>
              <w:spacing w:line="360" w:lineRule="auto"/>
              <w:jc w:val="center"/>
              <w:rPr>
                <w:color w:val="000000"/>
                <w:sz w:val="18"/>
                <w:szCs w:val="18"/>
              </w:rPr>
            </w:pPr>
            <w:r>
              <w:rPr>
                <w:color w:val="000000"/>
                <w:sz w:val="18"/>
                <w:szCs w:val="18"/>
              </w:rPr>
              <w:t>教育</w:t>
            </w:r>
          </w:p>
          <w:p>
            <w:pPr>
              <w:spacing w:line="360" w:lineRule="auto"/>
              <w:jc w:val="center"/>
              <w:rPr>
                <w:color w:val="000000"/>
                <w:sz w:val="18"/>
                <w:szCs w:val="18"/>
              </w:rPr>
            </w:pPr>
            <w:r>
              <w:rPr>
                <w:color w:val="000000"/>
                <w:sz w:val="18"/>
                <w:szCs w:val="18"/>
              </w:rPr>
              <w:t>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rPr>
                <w:color w:val="000000"/>
                <w:sz w:val="18"/>
                <w:szCs w:val="18"/>
              </w:rPr>
            </w:pPr>
          </w:p>
        </w:tc>
        <w:tc>
          <w:tcPr>
            <w:tcW w:w="480" w:type="dxa"/>
            <w:tcBorders>
              <w:tl2br w:val="nil"/>
              <w:tr2bl w:val="nil"/>
            </w:tcBorders>
            <w:tcMar>
              <w:top w:w="15" w:type="dxa"/>
              <w:left w:w="15" w:type="dxa"/>
              <w:bottom w:w="0" w:type="dxa"/>
              <w:right w:w="15" w:type="dxa"/>
            </w:tcMar>
            <w:vAlign w:val="center"/>
          </w:tcPr>
          <w:p>
            <w:pP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rPr>
                <w:color w:val="000000"/>
                <w:sz w:val="18"/>
                <w:szCs w:val="18"/>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4"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rFonts w:hint="eastAsia" w:eastAsiaTheme="minorEastAsia"/>
                <w:sz w:val="18"/>
                <w:szCs w:val="18"/>
                <w:lang w:eastAsia="zh-CN"/>
              </w:rPr>
            </w:pPr>
            <w:r>
              <w:rPr>
                <w:rFonts w:hint="eastAsia"/>
                <w:color w:val="000000"/>
                <w:sz w:val="18"/>
                <w:szCs w:val="18"/>
                <w:lang w:val="en-US" w:eastAsia="zh-CN"/>
              </w:rPr>
              <w:t>3</w:t>
            </w:r>
          </w:p>
        </w:tc>
        <w:tc>
          <w:tcPr>
            <w:tcW w:w="492" w:type="dxa"/>
            <w:tcBorders>
              <w:tl2br w:val="nil"/>
              <w:tr2bl w:val="nil"/>
            </w:tcBorders>
            <w:tcMar>
              <w:top w:w="15" w:type="dxa"/>
              <w:left w:w="15" w:type="dxa"/>
              <w:bottom w:w="0" w:type="dxa"/>
              <w:right w:w="15" w:type="dxa"/>
            </w:tcMar>
            <w:vAlign w:val="center"/>
          </w:tcPr>
          <w:p>
            <w:pPr>
              <w:jc w:val="center"/>
              <w:rPr>
                <w:sz w:val="18"/>
                <w:szCs w:val="18"/>
              </w:rPr>
            </w:pPr>
          </w:p>
        </w:tc>
        <w:tc>
          <w:tcPr>
            <w:tcW w:w="528" w:type="dxa"/>
            <w:tcBorders>
              <w:tl2br w:val="nil"/>
              <w:tr2bl w:val="nil"/>
            </w:tcBorders>
            <w:tcMar>
              <w:top w:w="15" w:type="dxa"/>
              <w:left w:w="15" w:type="dxa"/>
              <w:bottom w:w="0" w:type="dxa"/>
              <w:right w:w="15" w:type="dxa"/>
            </w:tcMar>
            <w:vAlign w:val="center"/>
          </w:tcPr>
          <w:p>
            <w:pPr>
              <w:jc w:val="center"/>
              <w:rPr>
                <w:sz w:val="18"/>
                <w:szCs w:val="18"/>
              </w:rPr>
            </w:pPr>
          </w:p>
        </w:tc>
        <w:tc>
          <w:tcPr>
            <w:tcW w:w="480" w:type="dxa"/>
            <w:tcBorders>
              <w:tl2br w:val="nil"/>
              <w:tr2bl w:val="nil"/>
            </w:tcBorders>
            <w:tcMar>
              <w:top w:w="15" w:type="dxa"/>
              <w:left w:w="15" w:type="dxa"/>
              <w:bottom w:w="0" w:type="dxa"/>
              <w:right w:w="15" w:type="dxa"/>
            </w:tcMar>
            <w:vAlign w:val="center"/>
          </w:tcPr>
          <w:p>
            <w:pPr>
              <w:jc w:val="center"/>
              <w:rPr>
                <w:sz w:val="18"/>
                <w:szCs w:val="18"/>
              </w:rPr>
            </w:pPr>
          </w:p>
        </w:tc>
        <w:tc>
          <w:tcPr>
            <w:tcW w:w="756" w:type="dxa"/>
            <w:tcBorders>
              <w:tl2br w:val="nil"/>
              <w:tr2bl w:val="nil"/>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rPr>
                <w:sz w:val="18"/>
                <w:szCs w:val="18"/>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kern w:val="0"/>
                <w:sz w:val="18"/>
                <w:szCs w:val="18"/>
              </w:rPr>
            </w:pPr>
            <w:r>
              <w:rPr>
                <w:rFonts w:hint="eastAsia"/>
                <w:kern w:val="0"/>
                <w:sz w:val="18"/>
                <w:szCs w:val="18"/>
              </w:rPr>
              <w:t>2</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7"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32" w:type="dxa"/>
            <w:tcBorders>
              <w:tl2br w:val="nil"/>
              <w:tr2bl w:val="nil"/>
            </w:tcBorders>
            <w:tcMar>
              <w:top w:w="15" w:type="dxa"/>
              <w:left w:w="15" w:type="dxa"/>
              <w:bottom w:w="0" w:type="dxa"/>
              <w:right w:w="15" w:type="dxa"/>
            </w:tcMar>
            <w:vAlign w:val="center"/>
          </w:tcPr>
          <w:p>
            <w:pPr>
              <w:spacing w:line="0" w:lineRule="atLeast"/>
              <w:jc w:val="center"/>
              <w:rPr>
                <w:color w:val="000000"/>
                <w:sz w:val="18"/>
                <w:szCs w:val="18"/>
                <w:highlight w:val="yellow"/>
              </w:rPr>
            </w:pPr>
            <w:r>
              <w:rPr>
                <w:rFonts w:hint="eastAsia"/>
                <w:sz w:val="18"/>
                <w:szCs w:val="18"/>
              </w:rPr>
              <w:t>13131102</w:t>
            </w:r>
          </w:p>
        </w:tc>
        <w:tc>
          <w:tcPr>
            <w:tcW w:w="2279" w:type="dxa"/>
            <w:tcBorders>
              <w:tl2br w:val="nil"/>
              <w:tr2bl w:val="nil"/>
            </w:tcBorders>
            <w:tcMar>
              <w:top w:w="15" w:type="dxa"/>
              <w:left w:w="15" w:type="dxa"/>
              <w:bottom w:w="0" w:type="dxa"/>
              <w:right w:w="15" w:type="dxa"/>
            </w:tcMar>
            <w:vAlign w:val="center"/>
          </w:tcPr>
          <w:p>
            <w:pPr>
              <w:spacing w:line="0" w:lineRule="atLeast"/>
              <w:jc w:val="left"/>
              <w:rPr>
                <w:sz w:val="18"/>
                <w:szCs w:val="18"/>
              </w:rPr>
            </w:pPr>
            <w:r>
              <w:rPr>
                <w:rFonts w:hint="eastAsia"/>
                <w:sz w:val="18"/>
                <w:szCs w:val="18"/>
              </w:rPr>
              <w:t>海洋立法与法规</w:t>
            </w:r>
          </w:p>
          <w:p>
            <w:pPr>
              <w:spacing w:line="0" w:lineRule="atLeast"/>
              <w:jc w:val="left"/>
              <w:rPr>
                <w:rFonts w:hAnsi="宋体"/>
                <w:sz w:val="18"/>
                <w:szCs w:val="18"/>
                <w:highlight w:val="yellow"/>
              </w:rPr>
            </w:pPr>
            <w:r>
              <w:rPr>
                <w:rFonts w:hint="eastAsia"/>
                <w:sz w:val="18"/>
                <w:szCs w:val="18"/>
              </w:rPr>
              <w:t>Marine Laws and Regulations</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sz w:val="18"/>
                <w:szCs w:val="18"/>
              </w:rPr>
              <w:t>1</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sz w:val="18"/>
                <w:szCs w:val="18"/>
              </w:rPr>
              <w:t>16</w:t>
            </w: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sz w:val="18"/>
                <w:szCs w:val="18"/>
              </w:rPr>
              <w:t>6/4</w:t>
            </w:r>
          </w:p>
        </w:tc>
        <w:tc>
          <w:tcPr>
            <w:tcW w:w="535" w:type="dxa"/>
            <w:tcBorders>
              <w:tl2br w:val="nil"/>
              <w:tr2bl w:val="nil"/>
            </w:tcBorders>
            <w:tcMar>
              <w:top w:w="15" w:type="dxa"/>
              <w:left w:w="15" w:type="dxa"/>
              <w:bottom w:w="0" w:type="dxa"/>
              <w:right w:w="15" w:type="dxa"/>
            </w:tcMar>
            <w:vAlign w:val="center"/>
          </w:tcPr>
          <w:p>
            <w:pPr>
              <w:widowControl/>
              <w:jc w:val="center"/>
              <w:rPr>
                <w:color w:val="000000"/>
                <w:sz w:val="18"/>
                <w:szCs w:val="18"/>
                <w:highlight w:val="yellow"/>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5"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widowControl/>
              <w:jc w:val="center"/>
              <w:rPr>
                <w:color w:val="000000"/>
                <w:sz w:val="18"/>
                <w:szCs w:val="18"/>
                <w:highlight w:val="yellow"/>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3"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32" w:type="dxa"/>
            <w:tcBorders>
              <w:tl2br w:val="nil"/>
              <w:tr2bl w:val="nil"/>
            </w:tcBorders>
            <w:tcMar>
              <w:top w:w="15" w:type="dxa"/>
              <w:left w:w="15" w:type="dxa"/>
              <w:bottom w:w="0" w:type="dxa"/>
              <w:right w:w="15" w:type="dxa"/>
            </w:tcMar>
            <w:vAlign w:val="center"/>
          </w:tcPr>
          <w:p>
            <w:pPr>
              <w:spacing w:line="0" w:lineRule="atLeast"/>
              <w:jc w:val="center"/>
              <w:rPr>
                <w:color w:val="000000"/>
                <w:sz w:val="18"/>
                <w:szCs w:val="18"/>
              </w:rPr>
            </w:pPr>
            <w:r>
              <w:rPr>
                <w:rFonts w:hint="eastAsia"/>
                <w:sz w:val="18"/>
                <w:szCs w:val="18"/>
              </w:rPr>
              <w:t>13161101</w:t>
            </w:r>
          </w:p>
        </w:tc>
        <w:tc>
          <w:tcPr>
            <w:tcW w:w="2279" w:type="dxa"/>
            <w:tcBorders>
              <w:tl2br w:val="nil"/>
              <w:tr2bl w:val="nil"/>
            </w:tcBorders>
            <w:tcMar>
              <w:top w:w="15" w:type="dxa"/>
              <w:left w:w="15" w:type="dxa"/>
              <w:bottom w:w="0" w:type="dxa"/>
              <w:right w:w="15" w:type="dxa"/>
            </w:tcMar>
            <w:vAlign w:val="center"/>
          </w:tcPr>
          <w:p>
            <w:pPr>
              <w:spacing w:line="0" w:lineRule="atLeast"/>
              <w:jc w:val="left"/>
              <w:rPr>
                <w:sz w:val="18"/>
                <w:szCs w:val="18"/>
              </w:rPr>
            </w:pPr>
            <w:r>
              <w:rPr>
                <w:rFonts w:hint="eastAsia"/>
                <w:sz w:val="18"/>
                <w:szCs w:val="18"/>
              </w:rPr>
              <w:t>海洋资源与环境专业外语</w:t>
            </w:r>
          </w:p>
          <w:p>
            <w:pPr>
              <w:spacing w:line="0" w:lineRule="atLeast"/>
              <w:jc w:val="left"/>
              <w:rPr>
                <w:color w:val="000000"/>
                <w:sz w:val="18"/>
                <w:szCs w:val="18"/>
              </w:rPr>
            </w:pPr>
            <w:r>
              <w:rPr>
                <w:rFonts w:hint="eastAsia"/>
                <w:sz w:val="18"/>
                <w:szCs w:val="18"/>
              </w:rPr>
              <w:t xml:space="preserve">English in Marine </w:t>
            </w:r>
            <w:r>
              <w:fldChar w:fldCharType="begin"/>
            </w:r>
            <w:r>
              <w:instrText xml:space="preserve"> HYPERLINK "javascript:void(0);" </w:instrText>
            </w:r>
            <w:r>
              <w:fldChar w:fldCharType="separate"/>
            </w:r>
            <w:r>
              <w:rPr>
                <w:rFonts w:hint="eastAsia"/>
                <w:sz w:val="18"/>
                <w:szCs w:val="18"/>
              </w:rPr>
              <w:t>R</w:t>
            </w:r>
            <w:r>
              <w:rPr>
                <w:sz w:val="18"/>
                <w:szCs w:val="18"/>
              </w:rPr>
              <w:t>esource</w:t>
            </w:r>
            <w:r>
              <w:rPr>
                <w:sz w:val="18"/>
                <w:szCs w:val="18"/>
              </w:rPr>
              <w:fldChar w:fldCharType="end"/>
            </w:r>
            <w:r>
              <w:rPr>
                <w:rFonts w:hint="eastAsia"/>
                <w:sz w:val="18"/>
                <w:szCs w:val="18"/>
              </w:rPr>
              <w:t xml:space="preserve"> and</w:t>
            </w:r>
            <w:r>
              <w:rPr>
                <w:sz w:val="18"/>
                <w:szCs w:val="18"/>
              </w:rPr>
              <w:t xml:space="preserve"> </w:t>
            </w:r>
            <w:r>
              <w:fldChar w:fldCharType="begin"/>
            </w:r>
            <w:r>
              <w:instrText xml:space="preserve"> HYPERLINK "javascript:void(0);" </w:instrText>
            </w:r>
            <w:r>
              <w:fldChar w:fldCharType="separate"/>
            </w:r>
            <w:r>
              <w:rPr>
                <w:rFonts w:hint="eastAsia"/>
                <w:sz w:val="18"/>
                <w:szCs w:val="18"/>
              </w:rPr>
              <w:t>E</w:t>
            </w:r>
            <w:r>
              <w:rPr>
                <w:sz w:val="18"/>
                <w:szCs w:val="18"/>
              </w:rPr>
              <w:t>nvironment</w:t>
            </w:r>
            <w:r>
              <w:rPr>
                <w:sz w:val="18"/>
                <w:szCs w:val="18"/>
              </w:rPr>
              <w:fldChar w:fldCharType="end"/>
            </w:r>
            <w:r>
              <w:rPr>
                <w:rFonts w:hint="eastAsia"/>
                <w:sz w:val="18"/>
                <w:szCs w:val="18"/>
              </w:rPr>
              <w:t xml:space="preserve"> </w:t>
            </w:r>
          </w:p>
        </w:tc>
        <w:tc>
          <w:tcPr>
            <w:tcW w:w="540"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1.5</w:t>
            </w:r>
          </w:p>
        </w:tc>
        <w:tc>
          <w:tcPr>
            <w:tcW w:w="49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24</w:t>
            </w:r>
          </w:p>
        </w:tc>
        <w:tc>
          <w:tcPr>
            <w:tcW w:w="528"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24</w:t>
            </w:r>
          </w:p>
        </w:tc>
        <w:tc>
          <w:tcPr>
            <w:tcW w:w="480"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5</w:t>
            </w:r>
            <w:r>
              <w:rPr>
                <w:sz w:val="18"/>
                <w:szCs w:val="18"/>
              </w:rPr>
              <w:t>/</w:t>
            </w:r>
            <w:r>
              <w:rPr>
                <w:rFonts w:hint="eastAsia"/>
                <w:sz w:val="18"/>
                <w:szCs w:val="18"/>
              </w:rPr>
              <w:t>2</w:t>
            </w:r>
          </w:p>
        </w:tc>
        <w:tc>
          <w:tcPr>
            <w:tcW w:w="535" w:type="dxa"/>
            <w:tcBorders>
              <w:tl2br w:val="nil"/>
              <w:tr2bl w:val="nil"/>
            </w:tcBorders>
            <w:tcMar>
              <w:top w:w="15" w:type="dxa"/>
              <w:left w:w="15" w:type="dxa"/>
              <w:bottom w:w="0" w:type="dxa"/>
              <w:right w:w="15" w:type="dxa"/>
            </w:tcMar>
            <w:vAlign w:val="center"/>
          </w:tcPr>
          <w:p>
            <w:pPr>
              <w:jc w:val="center"/>
              <w:rPr>
                <w:color w:val="000000"/>
                <w:sz w:val="18"/>
                <w:szCs w:val="18"/>
              </w:rPr>
            </w:pPr>
            <w:r>
              <w:rPr>
                <w:sz w:val="18"/>
                <w:szCs w:val="18"/>
              </w:rPr>
              <w:t>考查</w:t>
            </w:r>
          </w:p>
        </w:tc>
        <w:tc>
          <w:tcPr>
            <w:tcW w:w="7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53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32"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29281101</w:t>
            </w:r>
          </w:p>
        </w:tc>
        <w:tc>
          <w:tcPr>
            <w:tcW w:w="2279" w:type="dxa"/>
            <w:tcBorders>
              <w:tl2br w:val="nil"/>
              <w:tr2bl w:val="nil"/>
            </w:tcBorders>
            <w:tcMar>
              <w:top w:w="15" w:type="dxa"/>
              <w:left w:w="15" w:type="dxa"/>
              <w:bottom w:w="0" w:type="dxa"/>
              <w:right w:w="15" w:type="dxa"/>
            </w:tcMar>
            <w:vAlign w:val="center"/>
          </w:tcPr>
          <w:p>
            <w:pPr>
              <w:spacing w:line="0" w:lineRule="atLeast"/>
              <w:jc w:val="left"/>
              <w:rPr>
                <w:sz w:val="18"/>
                <w:szCs w:val="18"/>
              </w:rPr>
            </w:pPr>
            <w:r>
              <w:rPr>
                <w:rFonts w:hint="eastAsia"/>
                <w:sz w:val="18"/>
                <w:szCs w:val="18"/>
              </w:rPr>
              <w:t>海洋科学专业导论</w:t>
            </w:r>
          </w:p>
          <w:p>
            <w:pPr>
              <w:spacing w:line="0" w:lineRule="atLeast"/>
              <w:jc w:val="left"/>
              <w:rPr>
                <w:sz w:val="18"/>
                <w:szCs w:val="18"/>
              </w:rPr>
            </w:pPr>
            <w:r>
              <w:rPr>
                <w:rFonts w:hint="eastAsia"/>
                <w:sz w:val="18"/>
                <w:szCs w:val="18"/>
              </w:rPr>
              <w:t xml:space="preserve">Introduction to Marine Science </w:t>
            </w:r>
          </w:p>
        </w:tc>
        <w:tc>
          <w:tcPr>
            <w:tcW w:w="540"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sz w:val="18"/>
                <w:szCs w:val="18"/>
              </w:rPr>
              <w:t>1</w:t>
            </w:r>
          </w:p>
        </w:tc>
        <w:tc>
          <w:tcPr>
            <w:tcW w:w="492"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28"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cs="宋体"/>
                <w:sz w:val="18"/>
                <w:szCs w:val="18"/>
              </w:rPr>
              <w:t>16</w:t>
            </w:r>
          </w:p>
        </w:tc>
        <w:tc>
          <w:tcPr>
            <w:tcW w:w="480" w:type="dxa"/>
            <w:tcBorders>
              <w:tl2br w:val="nil"/>
              <w:tr2bl w:val="nil"/>
            </w:tcBorders>
            <w:tcMar>
              <w:top w:w="15" w:type="dxa"/>
              <w:left w:w="15" w:type="dxa"/>
              <w:bottom w:w="0" w:type="dxa"/>
              <w:right w:w="15" w:type="dxa"/>
            </w:tcMar>
            <w:vAlign w:val="center"/>
          </w:tcPr>
          <w:p>
            <w:pPr>
              <w:spacing w:line="240" w:lineRule="exact"/>
              <w:jc w:val="center"/>
              <w:rPr>
                <w:sz w:val="18"/>
                <w:szCs w:val="18"/>
              </w:rPr>
            </w:pPr>
          </w:p>
        </w:tc>
        <w:tc>
          <w:tcPr>
            <w:tcW w:w="756"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1/2</w:t>
            </w:r>
          </w:p>
        </w:tc>
        <w:tc>
          <w:tcPr>
            <w:tcW w:w="535"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7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3" w:hRule="atLeast"/>
          <w:jc w:val="center"/>
        </w:trPr>
        <w:tc>
          <w:tcPr>
            <w:tcW w:w="624"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p>
        </w:tc>
        <w:tc>
          <w:tcPr>
            <w:tcW w:w="1032" w:type="dxa"/>
            <w:tcBorders>
              <w:tl2br w:val="nil"/>
              <w:tr2bl w:val="nil"/>
            </w:tcBorders>
            <w:tcMar>
              <w:top w:w="15" w:type="dxa"/>
              <w:left w:w="15" w:type="dxa"/>
              <w:bottom w:w="0" w:type="dxa"/>
              <w:right w:w="15" w:type="dxa"/>
            </w:tcMar>
            <w:vAlign w:val="center"/>
          </w:tcPr>
          <w:p>
            <w:pPr>
              <w:jc w:val="center"/>
              <w:rPr>
                <w:sz w:val="18"/>
                <w:szCs w:val="18"/>
                <w:highlight w:val="yellow"/>
              </w:rPr>
            </w:pPr>
            <w:r>
              <w:rPr>
                <w:rFonts w:hint="eastAsia"/>
                <w:sz w:val="18"/>
                <w:szCs w:val="18"/>
              </w:rPr>
              <w:t>13181810</w:t>
            </w:r>
          </w:p>
        </w:tc>
        <w:tc>
          <w:tcPr>
            <w:tcW w:w="2279" w:type="dxa"/>
            <w:tcBorders>
              <w:tl2br w:val="nil"/>
              <w:tr2bl w:val="nil"/>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科技论文写作</w:t>
            </w:r>
          </w:p>
          <w:p>
            <w:pPr>
              <w:spacing w:line="240" w:lineRule="exact"/>
              <w:rPr>
                <w:sz w:val="18"/>
                <w:szCs w:val="18"/>
                <w:highlight w:val="yellow"/>
              </w:rPr>
            </w:pPr>
            <w:r>
              <w:rPr>
                <w:rFonts w:hint="eastAsia"/>
                <w:color w:val="000000"/>
                <w:sz w:val="18"/>
                <w:szCs w:val="18"/>
              </w:rPr>
              <w:t>Technique Paper Writing</w:t>
            </w:r>
          </w:p>
        </w:tc>
        <w:tc>
          <w:tcPr>
            <w:tcW w:w="540"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color w:val="000000"/>
                <w:sz w:val="18"/>
                <w:szCs w:val="18"/>
              </w:rPr>
              <w:t>1</w:t>
            </w:r>
          </w:p>
        </w:tc>
        <w:tc>
          <w:tcPr>
            <w:tcW w:w="492"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color w:val="000000"/>
                <w:sz w:val="18"/>
                <w:szCs w:val="18"/>
              </w:rPr>
              <w:t>16</w:t>
            </w:r>
          </w:p>
        </w:tc>
        <w:tc>
          <w:tcPr>
            <w:tcW w:w="528"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hint="eastAsia"/>
                <w:kern w:val="0"/>
                <w:sz w:val="18"/>
                <w:szCs w:val="18"/>
              </w:rPr>
              <w:t>16</w:t>
            </w:r>
          </w:p>
        </w:tc>
        <w:tc>
          <w:tcPr>
            <w:tcW w:w="480"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p>
        </w:tc>
        <w:tc>
          <w:tcPr>
            <w:tcW w:w="756"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hint="eastAsia"/>
                <w:kern w:val="0"/>
                <w:sz w:val="18"/>
                <w:szCs w:val="18"/>
              </w:rPr>
              <w:t>7/2</w:t>
            </w:r>
          </w:p>
        </w:tc>
        <w:tc>
          <w:tcPr>
            <w:tcW w:w="535"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ascii="宋体" w:hAnsi="宋体" w:cs="宋体"/>
                <w:kern w:val="0"/>
                <w:sz w:val="18"/>
                <w:szCs w:val="18"/>
              </w:rPr>
              <w:t>考查</w:t>
            </w:r>
          </w:p>
        </w:tc>
        <w:tc>
          <w:tcPr>
            <w:tcW w:w="7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3"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279"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40" w:type="dxa"/>
            <w:tcBorders>
              <w:tl2br w:val="nil"/>
              <w:tr2bl w:val="nil"/>
            </w:tcBorders>
            <w:tcMar>
              <w:top w:w="15" w:type="dxa"/>
              <w:left w:w="15" w:type="dxa"/>
              <w:bottom w:w="0" w:type="dxa"/>
              <w:right w:w="15" w:type="dxa"/>
            </w:tcMar>
            <w:vAlign w:val="center"/>
          </w:tcPr>
          <w:p>
            <w:pPr>
              <w:spacing w:line="220" w:lineRule="exact"/>
              <w:jc w:val="center"/>
              <w:rPr>
                <w:color w:val="000000"/>
                <w:sz w:val="18"/>
                <w:szCs w:val="18"/>
              </w:rPr>
            </w:pPr>
            <w:r>
              <w:rPr>
                <w:rFonts w:hint="eastAsia"/>
                <w:color w:val="000000"/>
                <w:sz w:val="18"/>
                <w:szCs w:val="18"/>
              </w:rPr>
              <w:t>2</w:t>
            </w:r>
          </w:p>
        </w:tc>
        <w:tc>
          <w:tcPr>
            <w:tcW w:w="492" w:type="dxa"/>
            <w:tcBorders>
              <w:tl2br w:val="nil"/>
              <w:tr2bl w:val="nil"/>
            </w:tcBorders>
            <w:tcMar>
              <w:top w:w="15" w:type="dxa"/>
              <w:left w:w="15" w:type="dxa"/>
              <w:bottom w:w="0" w:type="dxa"/>
              <w:right w:w="15" w:type="dxa"/>
            </w:tcMar>
            <w:vAlign w:val="center"/>
          </w:tcPr>
          <w:p>
            <w:pPr>
              <w:spacing w:line="280" w:lineRule="exact"/>
              <w:jc w:val="center"/>
              <w:rPr>
                <w:sz w:val="18"/>
                <w:szCs w:val="18"/>
              </w:rPr>
            </w:pPr>
          </w:p>
        </w:tc>
        <w:tc>
          <w:tcPr>
            <w:tcW w:w="528" w:type="dxa"/>
            <w:tcBorders>
              <w:tl2br w:val="nil"/>
              <w:tr2bl w:val="nil"/>
            </w:tcBorders>
            <w:tcMar>
              <w:top w:w="15" w:type="dxa"/>
              <w:left w:w="15" w:type="dxa"/>
              <w:bottom w:w="0" w:type="dxa"/>
              <w:right w:w="15" w:type="dxa"/>
            </w:tcMar>
            <w:vAlign w:val="center"/>
          </w:tcPr>
          <w:p>
            <w:pPr>
              <w:jc w:val="center"/>
              <w:rPr>
                <w:sz w:val="18"/>
                <w:szCs w:val="18"/>
              </w:rPr>
            </w:pPr>
          </w:p>
        </w:tc>
        <w:tc>
          <w:tcPr>
            <w:tcW w:w="480" w:type="dxa"/>
            <w:tcBorders>
              <w:tl2br w:val="nil"/>
              <w:tr2bl w:val="nil"/>
            </w:tcBorders>
            <w:tcMar>
              <w:top w:w="15" w:type="dxa"/>
              <w:left w:w="15" w:type="dxa"/>
              <w:bottom w:w="0" w:type="dxa"/>
              <w:right w:w="15" w:type="dxa"/>
            </w:tcMar>
            <w:vAlign w:val="center"/>
          </w:tcPr>
          <w:p>
            <w:pPr>
              <w:jc w:val="center"/>
              <w:rPr>
                <w:sz w:val="18"/>
                <w:szCs w:val="18"/>
              </w:rPr>
            </w:pPr>
          </w:p>
        </w:tc>
        <w:tc>
          <w:tcPr>
            <w:tcW w:w="756" w:type="dxa"/>
            <w:tcBorders>
              <w:tl2br w:val="nil"/>
              <w:tr2bl w:val="nil"/>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35" w:type="dxa"/>
            <w:tcBorders>
              <w:tl2br w:val="nil"/>
              <w:tr2bl w:val="nil"/>
            </w:tcBorders>
            <w:tcMar>
              <w:top w:w="15" w:type="dxa"/>
              <w:left w:w="15" w:type="dxa"/>
              <w:bottom w:w="0" w:type="dxa"/>
              <w:right w:w="15" w:type="dxa"/>
            </w:tcMar>
            <w:vAlign w:val="center"/>
          </w:tcPr>
          <w:p>
            <w:pPr>
              <w:jc w:val="center"/>
              <w:rPr>
                <w:sz w:val="18"/>
                <w:szCs w:val="18"/>
              </w:rPr>
            </w:pP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2" w:hRule="atLeast"/>
          <w:jc w:val="center"/>
        </w:trPr>
        <w:tc>
          <w:tcPr>
            <w:tcW w:w="624" w:type="dxa"/>
            <w:vMerge w:val="continue"/>
            <w:tcBorders>
              <w:tl2br w:val="nil"/>
              <w:tr2bl w:val="nil"/>
            </w:tcBorders>
            <w:tcMar>
              <w:top w:w="15" w:type="dxa"/>
              <w:left w:w="15" w:type="dxa"/>
              <w:bottom w:w="0" w:type="dxa"/>
              <w:right w:w="15" w:type="dxa"/>
            </w:tcMar>
            <w:vAlign w:val="center"/>
          </w:tcPr>
          <w:p>
            <w:pPr>
              <w:jc w:val="center"/>
              <w:rPr>
                <w:b/>
                <w:color w:val="000000"/>
                <w:sz w:val="18"/>
                <w:szCs w:val="18"/>
              </w:rPr>
            </w:pPr>
          </w:p>
        </w:tc>
        <w:tc>
          <w:tcPr>
            <w:tcW w:w="4871" w:type="dxa"/>
            <w:gridSpan w:val="3"/>
            <w:tcBorders>
              <w:tl2br w:val="nil"/>
              <w:tr2bl w:val="nil"/>
            </w:tcBorders>
            <w:tcMar>
              <w:top w:w="15" w:type="dxa"/>
              <w:left w:w="15" w:type="dxa"/>
              <w:bottom w:w="0" w:type="dxa"/>
              <w:right w:w="15" w:type="dxa"/>
            </w:tcMar>
            <w:vAlign w:val="center"/>
          </w:tcPr>
          <w:p>
            <w:pPr>
              <w:spacing w:line="300" w:lineRule="exact"/>
              <w:jc w:val="center"/>
              <w:rPr>
                <w:b/>
                <w:bCs/>
                <w:color w:val="000000"/>
                <w:sz w:val="18"/>
                <w:szCs w:val="18"/>
              </w:rPr>
            </w:pPr>
            <w:r>
              <w:rPr>
                <w:b/>
                <w:bCs/>
                <w:color w:val="000000"/>
                <w:sz w:val="18"/>
                <w:szCs w:val="18"/>
              </w:rPr>
              <w:t>小    计</w:t>
            </w:r>
          </w:p>
        </w:tc>
        <w:tc>
          <w:tcPr>
            <w:tcW w:w="540" w:type="dxa"/>
            <w:tcBorders>
              <w:tl2br w:val="nil"/>
              <w:tr2bl w:val="nil"/>
            </w:tcBorders>
            <w:tcMar>
              <w:top w:w="15" w:type="dxa"/>
              <w:left w:w="15" w:type="dxa"/>
              <w:bottom w:w="0" w:type="dxa"/>
              <w:right w:w="15" w:type="dxa"/>
            </w:tcMar>
            <w:vAlign w:val="center"/>
          </w:tcPr>
          <w:p>
            <w:pPr>
              <w:spacing w:line="300" w:lineRule="exact"/>
              <w:jc w:val="center"/>
              <w:rPr>
                <w:b/>
                <w:bCs/>
                <w:color w:val="000000"/>
                <w:sz w:val="18"/>
                <w:szCs w:val="18"/>
              </w:rPr>
            </w:pPr>
            <w:r>
              <w:rPr>
                <w:b/>
                <w:bCs/>
                <w:color w:val="000000"/>
                <w:sz w:val="18"/>
                <w:szCs w:val="18"/>
              </w:rPr>
              <w:t>20</w:t>
            </w:r>
          </w:p>
        </w:tc>
        <w:tc>
          <w:tcPr>
            <w:tcW w:w="492"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320</w:t>
            </w: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35"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7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color w:val="000000"/>
          <w:spacing w:val="8"/>
          <w:szCs w:val="21"/>
        </w:rPr>
      </w:pPr>
      <w:r>
        <w:br w:type="page"/>
      </w:r>
      <w:r>
        <w:rPr>
          <w:rFonts w:hint="eastAsia"/>
          <w:b/>
          <w:color w:val="000000"/>
          <w:spacing w:val="8"/>
          <w:szCs w:val="21"/>
        </w:rPr>
        <w:t>附表四、</w:t>
      </w:r>
      <w:r>
        <w:rPr>
          <w:rFonts w:hint="eastAsia"/>
          <w:b/>
          <w:color w:val="000000"/>
          <w:spacing w:val="8"/>
          <w:sz w:val="24"/>
        </w:rPr>
        <w:t>海洋资源与环境专业</w:t>
      </w:r>
      <w:r>
        <w:rPr>
          <w:rFonts w:hint="eastAsia"/>
          <w:b/>
          <w:color w:val="000000"/>
          <w:spacing w:val="8"/>
          <w:szCs w:val="21"/>
        </w:rPr>
        <w:t>理论教育课程设置</w:t>
      </w:r>
    </w:p>
    <w:tbl>
      <w:tblPr>
        <w:tblStyle w:val="7"/>
        <w:tblW w:w="9492" w:type="dxa"/>
        <w:tblInd w:w="-521" w:type="dxa"/>
        <w:tblLayout w:type="fixed"/>
        <w:tblCellMar>
          <w:top w:w="0" w:type="dxa"/>
          <w:left w:w="108" w:type="dxa"/>
          <w:bottom w:w="0" w:type="dxa"/>
          <w:right w:w="108" w:type="dxa"/>
        </w:tblCellMar>
      </w:tblPr>
      <w:tblGrid>
        <w:gridCol w:w="888"/>
        <w:gridCol w:w="1224"/>
        <w:gridCol w:w="2628"/>
        <w:gridCol w:w="684"/>
        <w:gridCol w:w="624"/>
        <w:gridCol w:w="648"/>
        <w:gridCol w:w="564"/>
        <w:gridCol w:w="1008"/>
        <w:gridCol w:w="672"/>
        <w:gridCol w:w="552"/>
      </w:tblGrid>
      <w:tr>
        <w:tblPrEx>
          <w:tblLayout w:type="fixed"/>
          <w:tblCellMar>
            <w:top w:w="0" w:type="dxa"/>
            <w:left w:w="108" w:type="dxa"/>
            <w:bottom w:w="0" w:type="dxa"/>
            <w:right w:w="108" w:type="dxa"/>
          </w:tblCellMar>
        </w:tblPrEx>
        <w:trPr>
          <w:trHeight w:val="595" w:hRule="atLeast"/>
          <w:tblHeader/>
        </w:trPr>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bookmarkStart w:id="2" w:name="RANGE!A1:M32"/>
            <w:r>
              <w:rPr>
                <w:rFonts w:hint="eastAsia" w:ascii="宋体" w:hAnsi="宋体" w:cs="宋体"/>
                <w:b/>
                <w:bCs/>
                <w:color w:val="000000"/>
                <w:kern w:val="0"/>
                <w:sz w:val="18"/>
                <w:szCs w:val="18"/>
              </w:rPr>
              <w:t>课程</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类别</w:t>
            </w:r>
            <w:bookmarkEnd w:id="2"/>
          </w:p>
        </w:tc>
        <w:tc>
          <w:tcPr>
            <w:tcW w:w="12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课程编号</w:t>
            </w:r>
          </w:p>
        </w:tc>
        <w:tc>
          <w:tcPr>
            <w:tcW w:w="262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课程名称</w:t>
            </w:r>
          </w:p>
        </w:tc>
        <w:tc>
          <w:tcPr>
            <w:tcW w:w="6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学</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分</w:t>
            </w:r>
          </w:p>
        </w:tc>
        <w:tc>
          <w:tcPr>
            <w:tcW w:w="6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学</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时</w:t>
            </w:r>
          </w:p>
        </w:tc>
        <w:tc>
          <w:tcPr>
            <w:tcW w:w="64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讲</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授</w:t>
            </w:r>
          </w:p>
        </w:tc>
        <w:tc>
          <w:tcPr>
            <w:tcW w:w="56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实验</w:t>
            </w:r>
          </w:p>
        </w:tc>
        <w:tc>
          <w:tcPr>
            <w:tcW w:w="100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开设学期/周学时</w:t>
            </w: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考核</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方式</w:t>
            </w:r>
          </w:p>
        </w:tc>
        <w:tc>
          <w:tcPr>
            <w:tcW w:w="55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Layout w:type="fixed"/>
          <w:tblCellMar>
            <w:top w:w="0" w:type="dxa"/>
            <w:left w:w="108" w:type="dxa"/>
            <w:bottom w:w="0" w:type="dxa"/>
            <w:right w:w="108" w:type="dxa"/>
          </w:tblCellMar>
        </w:tblPrEx>
        <w:trPr>
          <w:trHeight w:val="402" w:hRule="atLeast"/>
        </w:trPr>
        <w:tc>
          <w:tcPr>
            <w:tcW w:w="888"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宋体" w:hAnsi="宋体" w:cs="宋体"/>
                <w:color w:val="000000"/>
                <w:kern w:val="0"/>
                <w:sz w:val="18"/>
                <w:szCs w:val="18"/>
              </w:rPr>
            </w:pPr>
            <w:r>
              <w:rPr>
                <w:rFonts w:hint="eastAsia" w:ascii="宋体" w:hAnsi="宋体" w:cs="宋体"/>
                <w:color w:val="000000"/>
                <w:kern w:val="0"/>
                <w:sz w:val="18"/>
                <w:szCs w:val="18"/>
              </w:rPr>
              <w:t>专业教育核心课</w:t>
            </w:r>
          </w:p>
          <w:p>
            <w:pPr>
              <w:widowControl/>
              <w:spacing w:line="360" w:lineRule="auto"/>
              <w:jc w:val="center"/>
              <w:rPr>
                <w:rFonts w:ascii="宋体" w:hAnsi="宋体" w:cs="宋体"/>
                <w:color w:val="000000"/>
                <w:kern w:val="0"/>
                <w:sz w:val="18"/>
                <w:szCs w:val="18"/>
              </w:rPr>
            </w:pPr>
            <w:r>
              <w:rPr>
                <w:rFonts w:hint="eastAsia" w:ascii="宋体" w:hAnsi="宋体" w:cs="宋体"/>
                <w:color w:val="000000"/>
                <w:kern w:val="0"/>
                <w:sz w:val="18"/>
                <w:szCs w:val="18"/>
              </w:rPr>
              <w:t>32</w:t>
            </w:r>
          </w:p>
          <w:p>
            <w:pPr>
              <w:widowControl/>
              <w:spacing w:line="360" w:lineRule="auto"/>
              <w:jc w:val="center"/>
              <w:rPr>
                <w:rFonts w:ascii="宋体" w:hAnsi="宋体" w:cs="宋体"/>
                <w:color w:val="000000"/>
                <w:kern w:val="0"/>
                <w:sz w:val="18"/>
                <w:szCs w:val="18"/>
              </w:rPr>
            </w:pPr>
            <w:r>
              <w:rPr>
                <w:rFonts w:hint="eastAsia" w:ascii="宋体" w:hAnsi="宋体" w:cs="宋体"/>
                <w:color w:val="000000"/>
                <w:kern w:val="0"/>
                <w:sz w:val="18"/>
                <w:szCs w:val="18"/>
              </w:rPr>
              <w:t>学分</w:t>
            </w:r>
          </w:p>
          <w:p>
            <w:pPr>
              <w:widowControl/>
              <w:spacing w:line="360" w:lineRule="auto"/>
              <w:jc w:val="center"/>
              <w:rPr>
                <w:rFonts w:ascii="宋体" w:hAnsi="宋体" w:cs="宋体"/>
                <w:color w:val="000000"/>
                <w:kern w:val="0"/>
                <w:sz w:val="18"/>
                <w:szCs w:val="18"/>
              </w:rPr>
            </w:pPr>
            <w:r>
              <w:rPr>
                <w:rFonts w:hint="eastAsia" w:ascii="宋体" w:hAnsi="宋体" w:cs="宋体"/>
                <w:color w:val="000000"/>
                <w:kern w:val="0"/>
                <w:sz w:val="18"/>
                <w:szCs w:val="18"/>
              </w:rPr>
              <w:t>512</w:t>
            </w:r>
          </w:p>
          <w:p>
            <w:pPr>
              <w:widowControl/>
              <w:spacing w:line="360" w:lineRule="auto"/>
              <w:jc w:val="center"/>
              <w:rPr>
                <w:rFonts w:ascii="宋体" w:hAnsi="宋体" w:cs="宋体"/>
                <w:color w:val="000000"/>
                <w:kern w:val="0"/>
                <w:sz w:val="18"/>
                <w:szCs w:val="18"/>
              </w:rPr>
            </w:pPr>
            <w:r>
              <w:rPr>
                <w:rFonts w:hint="eastAsia" w:ascii="宋体" w:hAnsi="宋体" w:cs="宋体"/>
                <w:color w:val="000000"/>
                <w:kern w:val="0"/>
                <w:sz w:val="18"/>
                <w:szCs w:val="18"/>
              </w:rPr>
              <w:t>学时</w:t>
            </w: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35121202</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海洋资源学</w:t>
            </w:r>
          </w:p>
          <w:p>
            <w:pPr>
              <w:spacing w:line="0" w:lineRule="atLeast"/>
              <w:jc w:val="left"/>
              <w:rPr>
                <w:color w:val="000000"/>
                <w:sz w:val="18"/>
                <w:szCs w:val="18"/>
              </w:rPr>
            </w:pPr>
            <w:r>
              <w:rPr>
                <w:rFonts w:hint="eastAsia"/>
                <w:color w:val="000000"/>
                <w:sz w:val="18"/>
                <w:szCs w:val="18"/>
              </w:rPr>
              <w:t>S</w:t>
            </w:r>
            <w:r>
              <w:rPr>
                <w:color w:val="000000"/>
                <w:sz w:val="18"/>
                <w:szCs w:val="18"/>
              </w:rPr>
              <w:t xml:space="preserve">cience of </w:t>
            </w:r>
            <w:r>
              <w:rPr>
                <w:rFonts w:hint="eastAsia"/>
                <w:color w:val="000000"/>
                <w:sz w:val="18"/>
                <w:szCs w:val="18"/>
              </w:rPr>
              <w:t>M</w:t>
            </w:r>
            <w:r>
              <w:rPr>
                <w:color w:val="000000"/>
                <w:sz w:val="18"/>
                <w:szCs w:val="18"/>
              </w:rPr>
              <w:t xml:space="preserve">arine </w:t>
            </w:r>
            <w:r>
              <w:rPr>
                <w:rFonts w:hint="eastAsia"/>
                <w:color w:val="000000"/>
                <w:sz w:val="18"/>
                <w:szCs w:val="18"/>
              </w:rPr>
              <w:t>R</w:t>
            </w:r>
            <w:r>
              <w:rPr>
                <w:color w:val="000000"/>
                <w:sz w:val="18"/>
                <w:szCs w:val="18"/>
              </w:rPr>
              <w:t>esources</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35131204</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海洋环境学</w:t>
            </w:r>
          </w:p>
          <w:p>
            <w:pPr>
              <w:spacing w:line="0" w:lineRule="atLeast"/>
              <w:jc w:val="left"/>
              <w:rPr>
                <w:color w:val="000000"/>
                <w:sz w:val="18"/>
                <w:szCs w:val="18"/>
              </w:rPr>
            </w:pPr>
            <w:r>
              <w:rPr>
                <w:rFonts w:hint="eastAsia"/>
                <w:color w:val="000000"/>
                <w:sz w:val="18"/>
                <w:szCs w:val="18"/>
              </w:rPr>
              <w:t>S</w:t>
            </w:r>
            <w:r>
              <w:rPr>
                <w:color w:val="000000"/>
                <w:sz w:val="18"/>
                <w:szCs w:val="18"/>
              </w:rPr>
              <w:t>cience of Marine</w:t>
            </w:r>
            <w:r>
              <w:rPr>
                <w:rFonts w:hint="eastAsia"/>
                <w:color w:val="000000"/>
                <w:sz w:val="18"/>
                <w:szCs w:val="18"/>
              </w:rPr>
              <w:t xml:space="preserve"> E</w:t>
            </w:r>
            <w:r>
              <w:rPr>
                <w:color w:val="000000"/>
                <w:sz w:val="18"/>
                <w:szCs w:val="18"/>
              </w:rPr>
              <w:t>nvironment</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35132205</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海洋调查与监测</w:t>
            </w:r>
          </w:p>
          <w:p>
            <w:pPr>
              <w:spacing w:line="0" w:lineRule="atLeast"/>
              <w:jc w:val="left"/>
              <w:rPr>
                <w:color w:val="000000"/>
                <w:sz w:val="18"/>
                <w:szCs w:val="18"/>
              </w:rPr>
            </w:pPr>
            <w:r>
              <w:rPr>
                <w:rFonts w:hint="eastAsia"/>
                <w:color w:val="000000"/>
                <w:sz w:val="18"/>
                <w:szCs w:val="18"/>
              </w:rPr>
              <w:t>M</w:t>
            </w:r>
            <w:r>
              <w:rPr>
                <w:color w:val="000000"/>
                <w:sz w:val="18"/>
                <w:szCs w:val="18"/>
              </w:rPr>
              <w:t>arine</w:t>
            </w:r>
            <w:r>
              <w:rPr>
                <w:rFonts w:hint="eastAsia"/>
                <w:color w:val="000000"/>
                <w:sz w:val="18"/>
                <w:szCs w:val="18"/>
              </w:rPr>
              <w:t xml:space="preserve"> I</w:t>
            </w:r>
            <w:r>
              <w:rPr>
                <w:color w:val="000000"/>
                <w:sz w:val="18"/>
                <w:szCs w:val="18"/>
              </w:rPr>
              <w:t>nvestigation</w:t>
            </w:r>
            <w:r>
              <w:rPr>
                <w:rFonts w:hint="eastAsia"/>
                <w:color w:val="000000"/>
                <w:sz w:val="18"/>
                <w:szCs w:val="18"/>
              </w:rPr>
              <w:t xml:space="preserve"> and M</w:t>
            </w:r>
            <w:r>
              <w:rPr>
                <w:color w:val="000000"/>
                <w:sz w:val="18"/>
                <w:szCs w:val="18"/>
              </w:rPr>
              <w:t>onitoring</w:t>
            </w:r>
            <w:r>
              <w:rPr>
                <w:rFonts w:hint="eastAsia"/>
                <w:color w:val="000000"/>
                <w:sz w:val="18"/>
                <w:szCs w:val="18"/>
              </w:rPr>
              <w:t xml:space="preserve">  </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35132206</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海洋化学</w:t>
            </w:r>
          </w:p>
          <w:p>
            <w:pPr>
              <w:spacing w:line="0" w:lineRule="atLeast"/>
              <w:jc w:val="left"/>
              <w:rPr>
                <w:color w:val="000000"/>
                <w:sz w:val="18"/>
                <w:szCs w:val="18"/>
              </w:rPr>
            </w:pPr>
            <w:r>
              <w:rPr>
                <w:rFonts w:hint="eastAsia"/>
                <w:color w:val="000000"/>
                <w:sz w:val="18"/>
                <w:szCs w:val="18"/>
              </w:rPr>
              <w:t>O</w:t>
            </w:r>
            <w:r>
              <w:rPr>
                <w:color w:val="000000"/>
                <w:sz w:val="18"/>
                <w:szCs w:val="18"/>
              </w:rPr>
              <w:t>cean</w:t>
            </w:r>
            <w:r>
              <w:rPr>
                <w:rFonts w:hint="eastAsia"/>
                <w:color w:val="000000"/>
                <w:sz w:val="18"/>
                <w:szCs w:val="18"/>
              </w:rPr>
              <w:t xml:space="preserve"> C</w:t>
            </w:r>
            <w:r>
              <w:rPr>
                <w:color w:val="000000"/>
                <w:sz w:val="18"/>
                <w:szCs w:val="18"/>
              </w:rPr>
              <w:t>hemistry</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597"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35131209</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海洋遥感导论</w:t>
            </w:r>
          </w:p>
          <w:p>
            <w:pPr>
              <w:spacing w:line="0" w:lineRule="atLeast"/>
              <w:jc w:val="left"/>
              <w:rPr>
                <w:color w:val="000000"/>
                <w:sz w:val="18"/>
                <w:szCs w:val="18"/>
              </w:rPr>
            </w:pPr>
            <w:r>
              <w:rPr>
                <w:rFonts w:hint="eastAsia"/>
                <w:color w:val="000000"/>
                <w:sz w:val="18"/>
                <w:szCs w:val="18"/>
              </w:rPr>
              <w:t>Ocean Remote Sensing</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35131402</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海洋环境影响与评价</w:t>
            </w:r>
          </w:p>
          <w:p>
            <w:pPr>
              <w:spacing w:line="0" w:lineRule="atLeast"/>
              <w:jc w:val="left"/>
              <w:rPr>
                <w:color w:val="000000"/>
                <w:sz w:val="18"/>
                <w:szCs w:val="18"/>
              </w:rPr>
            </w:pPr>
            <w:r>
              <w:rPr>
                <w:rFonts w:hint="eastAsia"/>
                <w:color w:val="000000"/>
                <w:sz w:val="18"/>
                <w:szCs w:val="18"/>
              </w:rPr>
              <w:t>M</w:t>
            </w:r>
            <w:r>
              <w:rPr>
                <w:color w:val="000000"/>
                <w:sz w:val="18"/>
                <w:szCs w:val="18"/>
              </w:rPr>
              <w:t>arine</w:t>
            </w:r>
            <w:r>
              <w:rPr>
                <w:rStyle w:val="9"/>
                <w:rFonts w:hint="eastAsia" w:ascii="Tahoma" w:hAnsi="Tahoma" w:cs="Tahoma"/>
                <w:color w:val="000000"/>
                <w:sz w:val="18"/>
                <w:szCs w:val="18"/>
                <w:shd w:val="clear" w:color="auto" w:fill="F2F2F2"/>
              </w:rPr>
              <w:t xml:space="preserve"> </w:t>
            </w:r>
            <w:r>
              <w:rPr>
                <w:color w:val="000000"/>
                <w:sz w:val="18"/>
                <w:szCs w:val="18"/>
              </w:rPr>
              <w:t xml:space="preserve">Environmental </w:t>
            </w:r>
            <w:r>
              <w:rPr>
                <w:rFonts w:hint="eastAsia"/>
                <w:color w:val="000000"/>
                <w:sz w:val="18"/>
                <w:szCs w:val="18"/>
              </w:rPr>
              <w:t>I</w:t>
            </w:r>
            <w:r>
              <w:rPr>
                <w:color w:val="000000"/>
                <w:sz w:val="18"/>
                <w:szCs w:val="18"/>
              </w:rPr>
              <w:t xml:space="preserve">mpact and </w:t>
            </w:r>
            <w:r>
              <w:rPr>
                <w:rFonts w:hint="eastAsia"/>
                <w:color w:val="000000"/>
                <w:sz w:val="18"/>
                <w:szCs w:val="18"/>
              </w:rPr>
              <w:t>E</w:t>
            </w:r>
            <w:r>
              <w:rPr>
                <w:color w:val="000000"/>
                <w:sz w:val="18"/>
                <w:szCs w:val="18"/>
              </w:rPr>
              <w:t>valuation</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791"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35131210</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海洋数据收集与处理</w:t>
            </w:r>
          </w:p>
          <w:p>
            <w:pPr>
              <w:spacing w:line="0" w:lineRule="atLeast"/>
              <w:jc w:val="left"/>
              <w:rPr>
                <w:color w:val="000000"/>
                <w:sz w:val="18"/>
                <w:szCs w:val="18"/>
              </w:rPr>
            </w:pPr>
            <w:r>
              <w:rPr>
                <w:rFonts w:hint="eastAsia"/>
                <w:color w:val="000000"/>
                <w:sz w:val="18"/>
                <w:szCs w:val="18"/>
              </w:rPr>
              <w:t>C</w:t>
            </w:r>
            <w:r>
              <w:rPr>
                <w:color w:val="000000"/>
                <w:sz w:val="18"/>
                <w:szCs w:val="18"/>
              </w:rPr>
              <w:t>ollection</w:t>
            </w:r>
            <w:r>
              <w:rPr>
                <w:rFonts w:hint="eastAsia"/>
                <w:color w:val="000000"/>
                <w:sz w:val="18"/>
                <w:szCs w:val="18"/>
              </w:rPr>
              <w:t xml:space="preserve"> and</w:t>
            </w:r>
            <w:r>
              <w:rPr>
                <w:color w:val="000000"/>
                <w:sz w:val="18"/>
                <w:szCs w:val="18"/>
              </w:rPr>
              <w:t xml:space="preserve"> </w:t>
            </w:r>
            <w:r>
              <w:rPr>
                <w:rFonts w:hint="eastAsia"/>
                <w:color w:val="000000"/>
                <w:sz w:val="18"/>
                <w:szCs w:val="18"/>
              </w:rPr>
              <w:t>P</w:t>
            </w:r>
            <w:r>
              <w:rPr>
                <w:color w:val="000000"/>
                <w:sz w:val="18"/>
                <w:szCs w:val="18"/>
              </w:rPr>
              <w:t>rocessing</w:t>
            </w:r>
            <w:r>
              <w:rPr>
                <w:rFonts w:hint="eastAsia"/>
                <w:color w:val="000000"/>
                <w:sz w:val="18"/>
                <w:szCs w:val="18"/>
              </w:rPr>
              <w:t xml:space="preserve"> of </w:t>
            </w:r>
            <w:r>
              <w:rPr>
                <w:color w:val="000000"/>
                <w:sz w:val="18"/>
                <w:szCs w:val="18"/>
              </w:rPr>
              <w:t>Marine</w:t>
            </w:r>
            <w:r>
              <w:rPr>
                <w:rFonts w:hint="eastAsia"/>
                <w:color w:val="000000"/>
                <w:sz w:val="18"/>
                <w:szCs w:val="18"/>
              </w:rPr>
              <w:t xml:space="preserve"> </w:t>
            </w:r>
            <w:r>
              <w:rPr>
                <w:color w:val="000000"/>
                <w:sz w:val="18"/>
                <w:szCs w:val="18"/>
              </w:rPr>
              <w:t>Data</w:t>
            </w:r>
            <w:r>
              <w:rPr>
                <w:rFonts w:hint="eastAsia"/>
                <w:color w:val="000000"/>
                <w:sz w:val="18"/>
                <w:szCs w:val="18"/>
              </w:rPr>
              <w:t xml:space="preserve"> </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573"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35131401</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环境毒理学</w:t>
            </w:r>
          </w:p>
          <w:p>
            <w:pPr>
              <w:spacing w:line="0" w:lineRule="atLeast"/>
              <w:jc w:val="left"/>
              <w:rPr>
                <w:color w:val="000000"/>
                <w:sz w:val="18"/>
                <w:szCs w:val="18"/>
              </w:rPr>
            </w:pPr>
            <w:r>
              <w:rPr>
                <w:rFonts w:hint="eastAsia"/>
                <w:color w:val="000000"/>
                <w:sz w:val="18"/>
                <w:szCs w:val="18"/>
              </w:rPr>
              <w:t>E</w:t>
            </w:r>
            <w:r>
              <w:rPr>
                <w:color w:val="000000"/>
                <w:sz w:val="18"/>
                <w:szCs w:val="18"/>
              </w:rPr>
              <w:t xml:space="preserve">nvironment </w:t>
            </w:r>
            <w:r>
              <w:rPr>
                <w:rFonts w:hint="eastAsia"/>
                <w:color w:val="000000"/>
                <w:sz w:val="18"/>
                <w:szCs w:val="18"/>
              </w:rPr>
              <w:t>T</w:t>
            </w:r>
            <w:r>
              <w:rPr>
                <w:color w:val="000000"/>
                <w:sz w:val="18"/>
                <w:szCs w:val="18"/>
              </w:rPr>
              <w:t>oxicology</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609"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35131301</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海洋空间规划</w:t>
            </w:r>
          </w:p>
          <w:p>
            <w:pPr>
              <w:spacing w:line="0" w:lineRule="atLeast"/>
              <w:jc w:val="left"/>
              <w:rPr>
                <w:color w:val="000000"/>
                <w:sz w:val="18"/>
                <w:szCs w:val="18"/>
              </w:rPr>
            </w:pPr>
            <w:r>
              <w:rPr>
                <w:rFonts w:hint="eastAsia"/>
                <w:color w:val="000000"/>
                <w:sz w:val="18"/>
                <w:szCs w:val="18"/>
              </w:rPr>
              <w:t xml:space="preserve">Marine </w:t>
            </w:r>
            <w:r>
              <w:rPr>
                <w:color w:val="000000"/>
                <w:sz w:val="18"/>
                <w:szCs w:val="18"/>
              </w:rPr>
              <w:t>S</w:t>
            </w:r>
            <w:r>
              <w:rPr>
                <w:rFonts w:hint="eastAsia"/>
                <w:color w:val="000000"/>
                <w:sz w:val="18"/>
                <w:szCs w:val="18"/>
              </w:rPr>
              <w:t xml:space="preserve">patial </w:t>
            </w:r>
            <w:r>
              <w:rPr>
                <w:color w:val="000000"/>
                <w:sz w:val="18"/>
                <w:szCs w:val="18"/>
              </w:rPr>
              <w:t>P</w:t>
            </w:r>
            <w:r>
              <w:rPr>
                <w:rFonts w:hint="eastAsia"/>
                <w:color w:val="000000"/>
                <w:sz w:val="18"/>
                <w:szCs w:val="18"/>
              </w:rPr>
              <w:t>lanning</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7/4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35132209</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地理信息系统</w:t>
            </w:r>
          </w:p>
          <w:p>
            <w:pPr>
              <w:spacing w:line="0" w:lineRule="atLeast"/>
              <w:jc w:val="left"/>
              <w:rPr>
                <w:color w:val="000000"/>
                <w:sz w:val="18"/>
                <w:szCs w:val="18"/>
              </w:rPr>
            </w:pPr>
            <w:r>
              <w:rPr>
                <w:color w:val="000000"/>
                <w:sz w:val="18"/>
                <w:szCs w:val="18"/>
              </w:rPr>
              <w:t>Geographic Information System</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48</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4/4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35141503</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海洋计量技术</w:t>
            </w:r>
          </w:p>
          <w:p>
            <w:pPr>
              <w:spacing w:line="0" w:lineRule="atLeast"/>
              <w:jc w:val="left"/>
              <w:rPr>
                <w:color w:val="000000"/>
                <w:sz w:val="18"/>
                <w:szCs w:val="18"/>
              </w:rPr>
            </w:pPr>
            <w:r>
              <w:rPr>
                <w:rStyle w:val="9"/>
                <w:rFonts w:ascii="Arial" w:hAnsi="Arial" w:cs="Arial"/>
                <w:color w:val="000000"/>
                <w:sz w:val="18"/>
                <w:szCs w:val="18"/>
                <w:shd w:val="clear" w:color="auto" w:fill="F9F9F9"/>
              </w:rPr>
              <w:t> </w:t>
            </w:r>
            <w:r>
              <w:rPr>
                <w:color w:val="000000"/>
                <w:sz w:val="18"/>
                <w:szCs w:val="18"/>
              </w:rPr>
              <w:t>Ocean Metrology</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left"/>
              <w:rPr>
                <w:color w:val="000000"/>
                <w:kern w:val="0"/>
                <w:sz w:val="18"/>
                <w:szCs w:val="18"/>
              </w:rPr>
            </w:pPr>
            <w:r>
              <w:rPr>
                <w:rFonts w:hint="eastAsia"/>
                <w:color w:val="000000"/>
                <w:kern w:val="0"/>
                <w:sz w:val="18"/>
                <w:szCs w:val="18"/>
              </w:rPr>
              <w:t>35141303</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海水资源综合利用</w:t>
            </w:r>
          </w:p>
          <w:p>
            <w:pPr>
              <w:spacing w:line="0" w:lineRule="atLeast"/>
              <w:jc w:val="left"/>
              <w:rPr>
                <w:color w:val="000000"/>
                <w:sz w:val="18"/>
                <w:szCs w:val="18"/>
              </w:rPr>
            </w:pPr>
            <w:r>
              <w:rPr>
                <w:rFonts w:hint="eastAsia"/>
                <w:color w:val="000000"/>
                <w:sz w:val="18"/>
                <w:szCs w:val="18"/>
              </w:rPr>
              <w:t>C</w:t>
            </w:r>
            <w:r>
              <w:rPr>
                <w:color w:val="000000"/>
                <w:sz w:val="18"/>
                <w:szCs w:val="18"/>
              </w:rPr>
              <w:t xml:space="preserve">omprehensive </w:t>
            </w:r>
            <w:r>
              <w:rPr>
                <w:rFonts w:hint="eastAsia"/>
                <w:color w:val="000000"/>
                <w:sz w:val="18"/>
                <w:szCs w:val="18"/>
              </w:rPr>
              <w:t>U</w:t>
            </w:r>
            <w:r>
              <w:rPr>
                <w:color w:val="000000"/>
                <w:sz w:val="18"/>
                <w:szCs w:val="18"/>
              </w:rPr>
              <w:t>tilization</w:t>
            </w:r>
            <w:r>
              <w:rPr>
                <w:rFonts w:hint="eastAsia"/>
                <w:color w:val="000000"/>
                <w:sz w:val="18"/>
                <w:szCs w:val="18"/>
              </w:rPr>
              <w:t xml:space="preserve"> of S</w:t>
            </w:r>
            <w:r>
              <w:rPr>
                <w:color w:val="000000"/>
                <w:sz w:val="18"/>
                <w:szCs w:val="18"/>
              </w:rPr>
              <w:t xml:space="preserve">eawater </w:t>
            </w:r>
            <w:r>
              <w:rPr>
                <w:rFonts w:hint="eastAsia"/>
                <w:color w:val="000000"/>
                <w:sz w:val="18"/>
                <w:szCs w:val="18"/>
              </w:rPr>
              <w:t>R</w:t>
            </w:r>
            <w:r>
              <w:rPr>
                <w:color w:val="000000"/>
                <w:sz w:val="18"/>
                <w:szCs w:val="18"/>
              </w:rPr>
              <w:t>esources</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35141403</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海洋环境污染修复原理与技术</w:t>
            </w:r>
          </w:p>
          <w:p>
            <w:pPr>
              <w:spacing w:line="0" w:lineRule="atLeast"/>
              <w:jc w:val="left"/>
              <w:rPr>
                <w:color w:val="000000"/>
                <w:sz w:val="18"/>
                <w:szCs w:val="18"/>
              </w:rPr>
            </w:pPr>
            <w:r>
              <w:rPr>
                <w:rFonts w:hint="eastAsia"/>
                <w:color w:val="000000"/>
                <w:sz w:val="18"/>
                <w:szCs w:val="18"/>
              </w:rPr>
              <w:t>P</w:t>
            </w:r>
            <w:r>
              <w:rPr>
                <w:color w:val="000000"/>
                <w:sz w:val="18"/>
                <w:szCs w:val="18"/>
              </w:rPr>
              <w:t>rinciple and </w:t>
            </w:r>
            <w:r>
              <w:rPr>
                <w:rFonts w:hint="eastAsia"/>
                <w:color w:val="000000"/>
                <w:sz w:val="18"/>
                <w:szCs w:val="18"/>
              </w:rPr>
              <w:t>T</w:t>
            </w:r>
            <w:r>
              <w:rPr>
                <w:color w:val="000000"/>
                <w:sz w:val="18"/>
                <w:szCs w:val="18"/>
              </w:rPr>
              <w:t>echnology</w:t>
            </w:r>
            <w:r>
              <w:rPr>
                <w:rFonts w:hint="eastAsia"/>
                <w:color w:val="000000"/>
                <w:sz w:val="18"/>
                <w:szCs w:val="18"/>
              </w:rPr>
              <w:t xml:space="preserve"> of M</w:t>
            </w:r>
            <w:r>
              <w:rPr>
                <w:color w:val="000000"/>
                <w:sz w:val="18"/>
                <w:szCs w:val="18"/>
              </w:rPr>
              <w:t>arine Environmental </w:t>
            </w:r>
            <w:r>
              <w:rPr>
                <w:rFonts w:hint="eastAsia"/>
                <w:color w:val="000000"/>
                <w:sz w:val="18"/>
                <w:szCs w:val="18"/>
              </w:rPr>
              <w:t>R</w:t>
            </w:r>
            <w:r>
              <w:rPr>
                <w:color w:val="000000"/>
                <w:sz w:val="18"/>
                <w:szCs w:val="18"/>
              </w:rPr>
              <w:t>emediation</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852" w:type="dxa"/>
            <w:gridSpan w:val="2"/>
            <w:tcBorders>
              <w:top w:val="nil"/>
              <w:left w:val="nil"/>
              <w:bottom w:val="single" w:color="auto" w:sz="4" w:space="0"/>
              <w:right w:val="single" w:color="auto" w:sz="4" w:space="0"/>
            </w:tcBorders>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小    计</w:t>
            </w:r>
          </w:p>
        </w:tc>
        <w:tc>
          <w:tcPr>
            <w:tcW w:w="684" w:type="dxa"/>
            <w:tcBorders>
              <w:top w:val="nil"/>
              <w:left w:val="nil"/>
              <w:bottom w:val="single" w:color="auto" w:sz="4" w:space="0"/>
              <w:right w:val="single" w:color="auto" w:sz="4" w:space="0"/>
            </w:tcBorders>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32</w:t>
            </w:r>
          </w:p>
        </w:tc>
        <w:tc>
          <w:tcPr>
            <w:tcW w:w="624" w:type="dxa"/>
            <w:tcBorders>
              <w:top w:val="nil"/>
              <w:left w:val="nil"/>
              <w:bottom w:val="single" w:color="auto" w:sz="4" w:space="0"/>
              <w:right w:val="single" w:color="auto" w:sz="4" w:space="0"/>
            </w:tcBorders>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512</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448</w:t>
            </w:r>
          </w:p>
        </w:tc>
        <w:tc>
          <w:tcPr>
            <w:tcW w:w="5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w:t>
            </w:r>
          </w:p>
        </w:tc>
        <w:tc>
          <w:tcPr>
            <w:tcW w:w="10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7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55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学科专业拓展课</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26.5</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学分</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424</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学时</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35181502</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sz w:val="18"/>
                <w:szCs w:val="18"/>
              </w:rPr>
            </w:pPr>
            <w:r>
              <w:rPr>
                <w:rFonts w:hint="eastAsia"/>
                <w:sz w:val="18"/>
                <w:szCs w:val="18"/>
              </w:rPr>
              <w:t>海洋服务与管理</w:t>
            </w:r>
          </w:p>
          <w:p>
            <w:pPr>
              <w:spacing w:line="0" w:lineRule="atLeast"/>
              <w:jc w:val="left"/>
              <w:rPr>
                <w:sz w:val="18"/>
                <w:szCs w:val="18"/>
              </w:rPr>
            </w:pPr>
            <w:r>
              <w:rPr>
                <w:rFonts w:hint="eastAsia"/>
                <w:sz w:val="18"/>
                <w:szCs w:val="18"/>
              </w:rPr>
              <w:t>Marine Service and Administration</w:t>
            </w: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1.5</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24</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24</w:t>
            </w:r>
          </w:p>
        </w:tc>
        <w:tc>
          <w:tcPr>
            <w:tcW w:w="564"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0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2/2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考查</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left"/>
              <w:rPr>
                <w:color w:val="000000"/>
                <w:sz w:val="18"/>
                <w:szCs w:val="18"/>
              </w:rPr>
            </w:pPr>
            <w:r>
              <w:rPr>
                <w:rFonts w:hint="eastAsia"/>
                <w:sz w:val="18"/>
                <w:szCs w:val="18"/>
              </w:rPr>
              <w:t>35151504</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sz w:val="18"/>
                <w:szCs w:val="18"/>
              </w:rPr>
            </w:pPr>
            <w:r>
              <w:rPr>
                <w:rFonts w:hint="eastAsia"/>
                <w:sz w:val="18"/>
                <w:szCs w:val="18"/>
              </w:rPr>
              <w:t>专业前沿讲座</w:t>
            </w:r>
          </w:p>
          <w:p>
            <w:pPr>
              <w:spacing w:line="0" w:lineRule="atLeast"/>
              <w:jc w:val="left"/>
              <w:rPr>
                <w:color w:val="000000"/>
                <w:sz w:val="18"/>
                <w:szCs w:val="18"/>
              </w:rPr>
            </w:pPr>
            <w:r>
              <w:rPr>
                <w:sz w:val="18"/>
                <w:szCs w:val="18"/>
              </w:rPr>
              <w:t>Lectures on Advanced</w:t>
            </w:r>
            <w:r>
              <w:rPr>
                <w:rFonts w:hint="eastAsia"/>
                <w:sz w:val="18"/>
                <w:szCs w:val="18"/>
              </w:rPr>
              <w:t xml:space="preserve"> M</w:t>
            </w:r>
            <w:r>
              <w:rPr>
                <w:sz w:val="18"/>
                <w:szCs w:val="18"/>
              </w:rPr>
              <w:t xml:space="preserve">arine </w:t>
            </w:r>
            <w:r>
              <w:rPr>
                <w:rFonts w:hint="eastAsia"/>
                <w:sz w:val="18"/>
                <w:szCs w:val="18"/>
              </w:rPr>
              <w:t>R</w:t>
            </w:r>
            <w:r>
              <w:rPr>
                <w:sz w:val="18"/>
                <w:szCs w:val="18"/>
              </w:rPr>
              <w:t>esources</w:t>
            </w:r>
            <w:r>
              <w:rPr>
                <w:rFonts w:hint="eastAsia"/>
                <w:sz w:val="18"/>
                <w:szCs w:val="18"/>
              </w:rPr>
              <w:t xml:space="preserve"> and E</w:t>
            </w:r>
            <w:r>
              <w:rPr>
                <w:sz w:val="18"/>
                <w:szCs w:val="18"/>
              </w:rPr>
              <w:t>nvironment</w:t>
            </w: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sz w:val="18"/>
                <w:szCs w:val="18"/>
              </w:rPr>
              <w:t>32</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sz w:val="18"/>
                <w:szCs w:val="18"/>
              </w:rPr>
              <w:t>32</w:t>
            </w:r>
          </w:p>
        </w:tc>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0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sz w:val="18"/>
                <w:szCs w:val="18"/>
              </w:rPr>
              <w:t>4/4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sz w:val="18"/>
                <w:szCs w:val="18"/>
              </w:rPr>
              <w:t>考查</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w:t>
            </w:r>
            <w:r>
              <w:rPr>
                <w:color w:val="000000"/>
                <w:sz w:val="18"/>
                <w:szCs w:val="18"/>
              </w:rPr>
              <w:t>81</w:t>
            </w:r>
            <w:r>
              <w:rPr>
                <w:rFonts w:hint="eastAsia"/>
                <w:color w:val="000000"/>
                <w:sz w:val="18"/>
                <w:szCs w:val="18"/>
              </w:rPr>
              <w:t>5</w:t>
            </w:r>
            <w:r>
              <w:rPr>
                <w:color w:val="000000"/>
                <w:sz w:val="18"/>
                <w:szCs w:val="18"/>
              </w:rPr>
              <w:t>0</w:t>
            </w:r>
            <w:r>
              <w:rPr>
                <w:rFonts w:hint="eastAsia"/>
                <w:color w:val="000000"/>
                <w:sz w:val="18"/>
                <w:szCs w:val="18"/>
              </w:rPr>
              <w:t>1</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海洋资源与环境专业外语</w:t>
            </w:r>
          </w:p>
          <w:p>
            <w:pPr>
              <w:spacing w:line="0" w:lineRule="atLeast"/>
              <w:jc w:val="left"/>
              <w:rPr>
                <w:color w:val="000000"/>
                <w:sz w:val="18"/>
                <w:szCs w:val="18"/>
              </w:rPr>
            </w:pPr>
            <w:r>
              <w:rPr>
                <w:rFonts w:hint="eastAsia"/>
                <w:color w:val="000000"/>
                <w:sz w:val="18"/>
                <w:szCs w:val="18"/>
              </w:rPr>
              <w:t xml:space="preserve">English in Marine </w:t>
            </w:r>
            <w:r>
              <w:fldChar w:fldCharType="begin"/>
            </w:r>
            <w:r>
              <w:instrText xml:space="preserve"> HYPERLINK "javascript:void(0);" </w:instrText>
            </w:r>
            <w:r>
              <w:fldChar w:fldCharType="separate"/>
            </w:r>
            <w:r>
              <w:rPr>
                <w:rFonts w:hint="eastAsia"/>
                <w:color w:val="000000"/>
                <w:sz w:val="18"/>
                <w:szCs w:val="18"/>
              </w:rPr>
              <w:t>R</w:t>
            </w:r>
            <w:r>
              <w:rPr>
                <w:color w:val="000000"/>
                <w:sz w:val="18"/>
                <w:szCs w:val="18"/>
              </w:rPr>
              <w:t>esource</w:t>
            </w:r>
            <w:r>
              <w:rPr>
                <w:color w:val="000000"/>
                <w:sz w:val="18"/>
                <w:szCs w:val="18"/>
              </w:rPr>
              <w:fldChar w:fldCharType="end"/>
            </w:r>
            <w:r>
              <w:rPr>
                <w:rFonts w:hint="eastAsia"/>
                <w:color w:val="000000"/>
                <w:sz w:val="18"/>
                <w:szCs w:val="18"/>
              </w:rPr>
              <w:t xml:space="preserve"> and</w:t>
            </w:r>
            <w:r>
              <w:rPr>
                <w:color w:val="000000"/>
                <w:sz w:val="18"/>
                <w:szCs w:val="18"/>
              </w:rPr>
              <w:t xml:space="preserve"> </w:t>
            </w:r>
            <w:r>
              <w:fldChar w:fldCharType="begin"/>
            </w:r>
            <w:r>
              <w:instrText xml:space="preserve"> HYPERLINK "javascript:void(0);" </w:instrText>
            </w:r>
            <w:r>
              <w:fldChar w:fldCharType="separate"/>
            </w:r>
            <w:r>
              <w:rPr>
                <w:rFonts w:hint="eastAsia"/>
                <w:color w:val="000000"/>
                <w:sz w:val="18"/>
                <w:szCs w:val="18"/>
              </w:rPr>
              <w:t>E</w:t>
            </w:r>
            <w:r>
              <w:rPr>
                <w:color w:val="000000"/>
                <w:sz w:val="18"/>
                <w:szCs w:val="18"/>
              </w:rPr>
              <w:t>nvironment</w:t>
            </w:r>
            <w:r>
              <w:rPr>
                <w:color w:val="000000"/>
                <w:sz w:val="18"/>
                <w:szCs w:val="18"/>
              </w:rPr>
              <w:fldChar w:fldCharType="end"/>
            </w:r>
            <w:r>
              <w:rPr>
                <w:rFonts w:hint="eastAsia"/>
                <w:color w:val="000000"/>
                <w:sz w:val="18"/>
                <w:szCs w:val="18"/>
              </w:rPr>
              <w:t xml:space="preserve"> </w:t>
            </w: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0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5/2</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35151306</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海岛保护利用</w:t>
            </w:r>
          </w:p>
          <w:p>
            <w:pPr>
              <w:spacing w:line="0" w:lineRule="atLeast"/>
              <w:jc w:val="left"/>
              <w:rPr>
                <w:color w:val="000000"/>
                <w:sz w:val="18"/>
                <w:szCs w:val="18"/>
              </w:rPr>
            </w:pPr>
            <w:r>
              <w:rPr>
                <w:color w:val="000000"/>
                <w:sz w:val="18"/>
                <w:szCs w:val="18"/>
              </w:rPr>
              <w:t>Island</w:t>
            </w:r>
            <w:r>
              <w:rPr>
                <w:rFonts w:hint="eastAsia"/>
                <w:color w:val="000000"/>
                <w:sz w:val="18"/>
                <w:szCs w:val="18"/>
              </w:rPr>
              <w:t xml:space="preserve"> P</w:t>
            </w:r>
            <w:r>
              <w:rPr>
                <w:color w:val="000000"/>
                <w:sz w:val="18"/>
                <w:szCs w:val="18"/>
              </w:rPr>
              <w:t>rotection</w:t>
            </w:r>
            <w:r>
              <w:rPr>
                <w:rFonts w:hint="eastAsia"/>
                <w:color w:val="000000"/>
                <w:sz w:val="18"/>
                <w:szCs w:val="18"/>
              </w:rPr>
              <w:t xml:space="preserve"> and U</w:t>
            </w:r>
            <w:r>
              <w:rPr>
                <w:color w:val="000000"/>
                <w:sz w:val="18"/>
                <w:szCs w:val="18"/>
              </w:rPr>
              <w:t>tilization</w:t>
            </w: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0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5/4</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left"/>
              <w:rPr>
                <w:color w:val="000000"/>
                <w:sz w:val="18"/>
                <w:szCs w:val="18"/>
              </w:rPr>
            </w:pPr>
            <w:r>
              <w:rPr>
                <w:rFonts w:hint="eastAsia"/>
                <w:color w:val="000000"/>
                <w:sz w:val="18"/>
                <w:szCs w:val="18"/>
              </w:rPr>
              <w:t>35151305</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海洋能源开发利用</w:t>
            </w:r>
          </w:p>
          <w:p>
            <w:pPr>
              <w:spacing w:line="0" w:lineRule="atLeast"/>
              <w:jc w:val="left"/>
              <w:rPr>
                <w:color w:val="000000"/>
                <w:sz w:val="18"/>
                <w:szCs w:val="18"/>
              </w:rPr>
            </w:pPr>
            <w:r>
              <w:rPr>
                <w:rFonts w:hint="eastAsia"/>
                <w:color w:val="000000"/>
                <w:sz w:val="18"/>
                <w:szCs w:val="18"/>
              </w:rPr>
              <w:t>O</w:t>
            </w:r>
            <w:r>
              <w:rPr>
                <w:color w:val="000000"/>
                <w:sz w:val="18"/>
                <w:szCs w:val="18"/>
              </w:rPr>
              <w:t>cean</w:t>
            </w:r>
            <w:r>
              <w:rPr>
                <w:rFonts w:hint="eastAsia"/>
                <w:color w:val="000000"/>
                <w:sz w:val="18"/>
                <w:szCs w:val="18"/>
              </w:rPr>
              <w:t xml:space="preserve"> E</w:t>
            </w:r>
            <w:r>
              <w:rPr>
                <w:color w:val="000000"/>
                <w:sz w:val="18"/>
                <w:szCs w:val="18"/>
              </w:rPr>
              <w:t>nergy</w:t>
            </w:r>
            <w:r>
              <w:rPr>
                <w:rFonts w:hint="eastAsia"/>
                <w:color w:val="000000"/>
                <w:sz w:val="18"/>
                <w:szCs w:val="18"/>
              </w:rPr>
              <w:t xml:space="preserve"> D</w:t>
            </w:r>
            <w:r>
              <w:rPr>
                <w:color w:val="000000"/>
                <w:sz w:val="18"/>
                <w:szCs w:val="18"/>
              </w:rPr>
              <w:t>evelopment</w:t>
            </w:r>
            <w:r>
              <w:rPr>
                <w:rFonts w:hint="eastAsia"/>
                <w:color w:val="000000"/>
                <w:sz w:val="18"/>
                <w:szCs w:val="18"/>
              </w:rPr>
              <w:t xml:space="preserve"> </w:t>
            </w:r>
            <w:r>
              <w:rPr>
                <w:color w:val="000000"/>
                <w:sz w:val="18"/>
                <w:szCs w:val="18"/>
              </w:rPr>
              <w:t>and</w:t>
            </w:r>
            <w:r>
              <w:rPr>
                <w:rFonts w:hint="eastAsia"/>
                <w:color w:val="000000"/>
                <w:sz w:val="18"/>
                <w:szCs w:val="18"/>
              </w:rPr>
              <w:t xml:space="preserve"> U</w:t>
            </w:r>
            <w:r>
              <w:rPr>
                <w:color w:val="000000"/>
                <w:sz w:val="18"/>
                <w:szCs w:val="18"/>
              </w:rPr>
              <w:t>tilization</w:t>
            </w: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08"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5/3</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35151405</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海洋污损生物与防除</w:t>
            </w:r>
          </w:p>
          <w:p>
            <w:pPr>
              <w:spacing w:line="0" w:lineRule="atLeast"/>
              <w:jc w:val="left"/>
              <w:rPr>
                <w:color w:val="000000"/>
                <w:sz w:val="18"/>
                <w:szCs w:val="18"/>
              </w:rPr>
            </w:pPr>
            <w:r>
              <w:rPr>
                <w:rFonts w:hint="eastAsia"/>
                <w:color w:val="000000"/>
                <w:sz w:val="18"/>
                <w:szCs w:val="18"/>
              </w:rPr>
              <w:t>M</w:t>
            </w:r>
            <w:r>
              <w:rPr>
                <w:color w:val="000000"/>
                <w:sz w:val="18"/>
                <w:szCs w:val="18"/>
              </w:rPr>
              <w:t>arine</w:t>
            </w:r>
            <w:r>
              <w:rPr>
                <w:rFonts w:hint="eastAsia"/>
                <w:color w:val="000000"/>
                <w:sz w:val="18"/>
                <w:szCs w:val="18"/>
              </w:rPr>
              <w:t xml:space="preserve"> F</w:t>
            </w:r>
            <w:r>
              <w:rPr>
                <w:color w:val="000000"/>
                <w:sz w:val="18"/>
                <w:szCs w:val="18"/>
              </w:rPr>
              <w:t>ouling</w:t>
            </w:r>
            <w:r>
              <w:rPr>
                <w:rFonts w:hint="eastAsia"/>
                <w:color w:val="000000"/>
                <w:sz w:val="18"/>
                <w:szCs w:val="18"/>
              </w:rPr>
              <w:t xml:space="preserve"> O</w:t>
            </w:r>
            <w:r>
              <w:rPr>
                <w:color w:val="000000"/>
                <w:sz w:val="18"/>
                <w:szCs w:val="18"/>
              </w:rPr>
              <w:t>rganisms</w:t>
            </w:r>
            <w:r>
              <w:rPr>
                <w:rFonts w:hint="eastAsia"/>
                <w:color w:val="000000"/>
                <w:sz w:val="18"/>
                <w:szCs w:val="18"/>
              </w:rPr>
              <w:t xml:space="preserve"> and P</w:t>
            </w:r>
            <w:r>
              <w:rPr>
                <w:color w:val="000000"/>
                <w:sz w:val="18"/>
                <w:szCs w:val="18"/>
              </w:rPr>
              <w:t>revention</w:t>
            </w:r>
          </w:p>
        </w:tc>
        <w:tc>
          <w:tcPr>
            <w:tcW w:w="684"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single" w:color="auto" w:sz="4" w:space="0"/>
              <w:left w:val="nil"/>
              <w:bottom w:val="single" w:color="auto" w:sz="4" w:space="0"/>
              <w:right w:val="single" w:color="auto" w:sz="4" w:space="0"/>
            </w:tcBorders>
            <w:vAlign w:val="center"/>
          </w:tcPr>
          <w:p>
            <w:pPr>
              <w:jc w:val="center"/>
              <w:rPr>
                <w:color w:val="000000"/>
                <w:sz w:val="18"/>
                <w:szCs w:val="18"/>
              </w:rPr>
            </w:pPr>
          </w:p>
        </w:tc>
        <w:tc>
          <w:tcPr>
            <w:tcW w:w="1008"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5/2</w:t>
            </w:r>
          </w:p>
        </w:tc>
        <w:tc>
          <w:tcPr>
            <w:tcW w:w="672"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single" w:color="auto" w:sz="4" w:space="0"/>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35151505</w:t>
            </w:r>
          </w:p>
        </w:tc>
        <w:tc>
          <w:tcPr>
            <w:tcW w:w="2628"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军事海洋学</w:t>
            </w:r>
          </w:p>
          <w:p>
            <w:pPr>
              <w:spacing w:line="0" w:lineRule="atLeast"/>
              <w:jc w:val="left"/>
              <w:rPr>
                <w:color w:val="000000"/>
                <w:sz w:val="18"/>
                <w:szCs w:val="18"/>
              </w:rPr>
            </w:pPr>
            <w:r>
              <w:rPr>
                <w:rFonts w:hint="eastAsia"/>
                <w:color w:val="000000"/>
                <w:sz w:val="18"/>
                <w:szCs w:val="18"/>
              </w:rPr>
              <w:t>Military Oceanography</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6/2</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single" w:color="auto" w:sz="4" w:space="0"/>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35151404</w:t>
            </w:r>
          </w:p>
        </w:tc>
        <w:tc>
          <w:tcPr>
            <w:tcW w:w="2628" w:type="dxa"/>
            <w:tcBorders>
              <w:top w:val="single" w:color="auto" w:sz="4" w:space="0"/>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海洋腐蚀与防护技术</w:t>
            </w:r>
          </w:p>
          <w:p>
            <w:pPr>
              <w:spacing w:line="0" w:lineRule="atLeast"/>
              <w:jc w:val="left"/>
              <w:rPr>
                <w:color w:val="000000"/>
                <w:sz w:val="18"/>
                <w:szCs w:val="18"/>
              </w:rPr>
            </w:pPr>
            <w:r>
              <w:rPr>
                <w:rFonts w:hint="eastAsia"/>
                <w:color w:val="000000"/>
                <w:sz w:val="18"/>
                <w:szCs w:val="18"/>
              </w:rPr>
              <w:t>C</w:t>
            </w:r>
            <w:r>
              <w:rPr>
                <w:color w:val="000000"/>
                <w:sz w:val="18"/>
                <w:szCs w:val="18"/>
              </w:rPr>
              <w:t>orrosion</w:t>
            </w:r>
            <w:r>
              <w:rPr>
                <w:rFonts w:hint="eastAsia"/>
                <w:color w:val="000000"/>
                <w:sz w:val="18"/>
                <w:szCs w:val="18"/>
              </w:rPr>
              <w:t xml:space="preserve"> in M</w:t>
            </w:r>
            <w:r>
              <w:rPr>
                <w:color w:val="000000"/>
                <w:sz w:val="18"/>
                <w:szCs w:val="18"/>
              </w:rPr>
              <w:t xml:space="preserve">arine </w:t>
            </w:r>
            <w:r>
              <w:rPr>
                <w:rFonts w:hint="eastAsia"/>
                <w:color w:val="000000"/>
                <w:sz w:val="18"/>
                <w:szCs w:val="18"/>
              </w:rPr>
              <w:t>E</w:t>
            </w:r>
            <w:r>
              <w:rPr>
                <w:color w:val="000000"/>
                <w:sz w:val="18"/>
                <w:szCs w:val="18"/>
              </w:rPr>
              <w:t>nvironment</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35151507</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海岸带开发与管理</w:t>
            </w:r>
          </w:p>
          <w:p>
            <w:pPr>
              <w:spacing w:line="0" w:lineRule="atLeast"/>
              <w:jc w:val="left"/>
              <w:rPr>
                <w:color w:val="000000"/>
                <w:sz w:val="18"/>
                <w:szCs w:val="18"/>
              </w:rPr>
            </w:pPr>
            <w:r>
              <w:rPr>
                <w:color w:val="000000"/>
                <w:sz w:val="18"/>
                <w:szCs w:val="18"/>
              </w:rPr>
              <w:t>Resource</w:t>
            </w:r>
            <w:r>
              <w:rPr>
                <w:rFonts w:hint="eastAsia"/>
                <w:color w:val="000000"/>
                <w:sz w:val="18"/>
                <w:szCs w:val="18"/>
              </w:rPr>
              <w:t xml:space="preserve"> D</w:t>
            </w:r>
            <w:r>
              <w:rPr>
                <w:color w:val="000000"/>
                <w:sz w:val="18"/>
                <w:szCs w:val="18"/>
              </w:rPr>
              <w:t xml:space="preserve">evelopment and </w:t>
            </w:r>
            <w:r>
              <w:rPr>
                <w:rFonts w:hint="eastAsia"/>
                <w:color w:val="000000"/>
                <w:sz w:val="18"/>
                <w:szCs w:val="18"/>
              </w:rPr>
              <w:t>M</w:t>
            </w:r>
            <w:r>
              <w:rPr>
                <w:color w:val="000000"/>
                <w:sz w:val="18"/>
                <w:szCs w:val="18"/>
              </w:rPr>
              <w:t>anagement</w:t>
            </w:r>
            <w:r>
              <w:rPr>
                <w:rFonts w:hint="eastAsia"/>
                <w:color w:val="000000"/>
                <w:sz w:val="18"/>
                <w:szCs w:val="18"/>
              </w:rPr>
              <w:t xml:space="preserve"> in C</w:t>
            </w:r>
            <w:r>
              <w:rPr>
                <w:color w:val="000000"/>
                <w:sz w:val="18"/>
                <w:szCs w:val="18"/>
              </w:rPr>
              <w:t xml:space="preserve">oastal </w:t>
            </w:r>
            <w:r>
              <w:rPr>
                <w:rFonts w:hint="eastAsia"/>
                <w:color w:val="000000"/>
                <w:sz w:val="18"/>
                <w:szCs w:val="18"/>
              </w:rPr>
              <w:t>Z</w:t>
            </w:r>
            <w:r>
              <w:rPr>
                <w:color w:val="000000"/>
                <w:sz w:val="18"/>
                <w:szCs w:val="18"/>
              </w:rPr>
              <w:t>one</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7/2</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35151406</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海洋环境风险评价</w:t>
            </w:r>
          </w:p>
          <w:p>
            <w:pPr>
              <w:spacing w:line="0" w:lineRule="atLeast"/>
              <w:jc w:val="left"/>
              <w:rPr>
                <w:color w:val="000000"/>
                <w:sz w:val="18"/>
                <w:szCs w:val="18"/>
              </w:rPr>
            </w:pPr>
            <w:r>
              <w:rPr>
                <w:rFonts w:hint="eastAsia"/>
                <w:color w:val="000000"/>
                <w:sz w:val="18"/>
                <w:szCs w:val="18"/>
              </w:rPr>
              <w:t>Evaluation of Marine Environmental Risk</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7/4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35151407</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海洋生态损害评估方法</w:t>
            </w:r>
          </w:p>
          <w:p>
            <w:pPr>
              <w:spacing w:line="0" w:lineRule="atLeast"/>
              <w:jc w:val="left"/>
              <w:rPr>
                <w:color w:val="000000"/>
                <w:sz w:val="18"/>
                <w:szCs w:val="18"/>
              </w:rPr>
            </w:pPr>
            <w:r>
              <w:rPr>
                <w:color w:val="000000"/>
                <w:sz w:val="18"/>
                <w:szCs w:val="18"/>
              </w:rPr>
              <w:t>Damages Evaluation</w:t>
            </w:r>
            <w:r>
              <w:rPr>
                <w:rFonts w:hint="eastAsia"/>
                <w:color w:val="000000"/>
                <w:sz w:val="18"/>
                <w:szCs w:val="18"/>
              </w:rPr>
              <w:t xml:space="preserve"> M</w:t>
            </w:r>
            <w:r>
              <w:rPr>
                <w:color w:val="000000"/>
                <w:sz w:val="18"/>
                <w:szCs w:val="18"/>
              </w:rPr>
              <w:t>ethods on</w:t>
            </w:r>
            <w:r>
              <w:rPr>
                <w:rFonts w:hint="eastAsia"/>
                <w:color w:val="000000"/>
                <w:sz w:val="18"/>
                <w:szCs w:val="18"/>
              </w:rPr>
              <w:t xml:space="preserve"> M</w:t>
            </w:r>
            <w:r>
              <w:rPr>
                <w:color w:val="000000"/>
                <w:sz w:val="18"/>
                <w:szCs w:val="18"/>
              </w:rPr>
              <w:t>arine</w:t>
            </w:r>
            <w:r>
              <w:rPr>
                <w:rFonts w:hint="eastAsia"/>
                <w:color w:val="000000"/>
                <w:sz w:val="18"/>
                <w:szCs w:val="18"/>
              </w:rPr>
              <w:t xml:space="preserve"> E</w:t>
            </w:r>
            <w:r>
              <w:rPr>
                <w:color w:val="000000"/>
                <w:sz w:val="18"/>
                <w:szCs w:val="18"/>
              </w:rPr>
              <w:t>cosystem</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7/4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考查</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35141502</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海域管理</w:t>
            </w:r>
          </w:p>
          <w:p>
            <w:pPr>
              <w:spacing w:line="0" w:lineRule="atLeast"/>
              <w:jc w:val="left"/>
              <w:rPr>
                <w:color w:val="000000"/>
                <w:sz w:val="18"/>
                <w:szCs w:val="18"/>
              </w:rPr>
            </w:pPr>
            <w:r>
              <w:rPr>
                <w:color w:val="000000"/>
                <w:sz w:val="18"/>
                <w:szCs w:val="18"/>
              </w:rPr>
              <w:t>Resource Management</w:t>
            </w:r>
            <w:r>
              <w:rPr>
                <w:rFonts w:hint="eastAsia"/>
                <w:color w:val="000000"/>
                <w:sz w:val="18"/>
                <w:szCs w:val="18"/>
              </w:rPr>
              <w:t xml:space="preserve"> of S</w:t>
            </w:r>
            <w:r>
              <w:rPr>
                <w:color w:val="000000"/>
                <w:sz w:val="18"/>
                <w:szCs w:val="18"/>
              </w:rPr>
              <w:t xml:space="preserve">ea </w:t>
            </w:r>
            <w:r>
              <w:rPr>
                <w:rFonts w:hint="eastAsia"/>
                <w:color w:val="000000"/>
                <w:sz w:val="18"/>
                <w:szCs w:val="18"/>
              </w:rPr>
              <w:t>A</w:t>
            </w:r>
            <w:r>
              <w:rPr>
                <w:color w:val="000000"/>
                <w:sz w:val="18"/>
                <w:szCs w:val="18"/>
              </w:rPr>
              <w:t>rea</w:t>
            </w:r>
            <w:r>
              <w:rPr>
                <w:rFonts w:hint="eastAsia"/>
                <w:color w:val="000000"/>
                <w:sz w:val="18"/>
                <w:szCs w:val="18"/>
              </w:rPr>
              <w:t xml:space="preserve"> </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32</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35151506</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海洋旅游资源开发利用</w:t>
            </w:r>
          </w:p>
          <w:p>
            <w:pPr>
              <w:spacing w:line="0" w:lineRule="atLeast"/>
              <w:jc w:val="left"/>
              <w:rPr>
                <w:color w:val="000000"/>
                <w:sz w:val="18"/>
                <w:szCs w:val="18"/>
              </w:rPr>
            </w:pPr>
            <w:r>
              <w:rPr>
                <w:rFonts w:hint="eastAsia"/>
                <w:color w:val="000000"/>
                <w:sz w:val="18"/>
                <w:szCs w:val="18"/>
              </w:rPr>
              <w:t>E</w:t>
            </w:r>
            <w:r>
              <w:rPr>
                <w:color w:val="000000"/>
                <w:sz w:val="18"/>
                <w:szCs w:val="18"/>
              </w:rPr>
              <w:t>xploitation and </w:t>
            </w:r>
            <w:r>
              <w:rPr>
                <w:rFonts w:hint="eastAsia"/>
                <w:color w:val="000000"/>
                <w:sz w:val="18"/>
                <w:szCs w:val="18"/>
              </w:rPr>
              <w:t>U</w:t>
            </w:r>
            <w:r>
              <w:rPr>
                <w:color w:val="000000"/>
                <w:sz w:val="18"/>
                <w:szCs w:val="18"/>
              </w:rPr>
              <w:t>tilization</w:t>
            </w:r>
            <w:r>
              <w:rPr>
                <w:rFonts w:hint="eastAsia"/>
                <w:color w:val="000000"/>
                <w:sz w:val="18"/>
                <w:szCs w:val="18"/>
              </w:rPr>
              <w:t xml:space="preserve"> of M</w:t>
            </w:r>
            <w:r>
              <w:rPr>
                <w:color w:val="000000"/>
                <w:sz w:val="18"/>
                <w:szCs w:val="18"/>
              </w:rPr>
              <w:t>arine </w:t>
            </w:r>
            <w:r>
              <w:rPr>
                <w:rFonts w:hint="eastAsia"/>
                <w:color w:val="000000"/>
                <w:sz w:val="18"/>
                <w:szCs w:val="18"/>
              </w:rPr>
              <w:t>T</w:t>
            </w:r>
            <w:r>
              <w:rPr>
                <w:color w:val="000000"/>
                <w:sz w:val="18"/>
                <w:szCs w:val="18"/>
              </w:rPr>
              <w:t>ourism </w:t>
            </w:r>
            <w:r>
              <w:rPr>
                <w:rFonts w:hint="eastAsia"/>
                <w:color w:val="000000"/>
                <w:sz w:val="18"/>
                <w:szCs w:val="18"/>
              </w:rPr>
              <w:t>R</w:t>
            </w:r>
            <w:r>
              <w:rPr>
                <w:color w:val="000000"/>
                <w:sz w:val="18"/>
                <w:szCs w:val="18"/>
              </w:rPr>
              <w:t>esources</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1.5</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24</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24</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6/2</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auto" w:sz="4" w:space="0"/>
              <w:right w:val="single" w:color="auto" w:sz="4" w:space="0"/>
            </w:tcBorders>
            <w:vAlign w:val="center"/>
          </w:tcPr>
          <w:p>
            <w:pPr>
              <w:jc w:val="left"/>
              <w:rPr>
                <w:color w:val="000000"/>
                <w:kern w:val="0"/>
                <w:sz w:val="18"/>
                <w:szCs w:val="18"/>
              </w:rPr>
            </w:pPr>
            <w:r>
              <w:rPr>
                <w:rFonts w:hint="eastAsia"/>
                <w:color w:val="000000"/>
                <w:kern w:val="0"/>
                <w:sz w:val="18"/>
                <w:szCs w:val="18"/>
              </w:rPr>
              <w:t>35141302</w:t>
            </w:r>
          </w:p>
        </w:tc>
        <w:tc>
          <w:tcPr>
            <w:tcW w:w="2628" w:type="dxa"/>
            <w:tcBorders>
              <w:top w:val="nil"/>
              <w:left w:val="nil"/>
              <w:bottom w:val="single" w:color="auto"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海洋生物资源综合利用</w:t>
            </w:r>
          </w:p>
          <w:p>
            <w:pPr>
              <w:spacing w:line="0" w:lineRule="atLeast"/>
              <w:jc w:val="left"/>
              <w:rPr>
                <w:color w:val="000000"/>
                <w:sz w:val="18"/>
                <w:szCs w:val="18"/>
              </w:rPr>
            </w:pPr>
            <w:r>
              <w:rPr>
                <w:color w:val="000000"/>
                <w:sz w:val="18"/>
                <w:szCs w:val="18"/>
              </w:rPr>
              <w:t>Comprehensive Utilization</w:t>
            </w:r>
            <w:r>
              <w:rPr>
                <w:rFonts w:hint="eastAsia"/>
                <w:color w:val="000000"/>
                <w:sz w:val="18"/>
                <w:szCs w:val="18"/>
              </w:rPr>
              <w:t xml:space="preserve"> of </w:t>
            </w:r>
            <w:r>
              <w:rPr>
                <w:color w:val="000000"/>
                <w:sz w:val="18"/>
                <w:szCs w:val="18"/>
              </w:rPr>
              <w:t>Marine</w:t>
            </w:r>
            <w:r>
              <w:rPr>
                <w:rFonts w:hint="eastAsia"/>
                <w:color w:val="000000"/>
                <w:sz w:val="18"/>
                <w:szCs w:val="18"/>
              </w:rPr>
              <w:t xml:space="preserve"> </w:t>
            </w:r>
            <w:r>
              <w:rPr>
                <w:color w:val="000000"/>
                <w:sz w:val="18"/>
                <w:szCs w:val="18"/>
              </w:rPr>
              <w:t>Life</w:t>
            </w:r>
            <w:r>
              <w:rPr>
                <w:rFonts w:hint="eastAsia"/>
                <w:color w:val="000000"/>
                <w:sz w:val="18"/>
                <w:szCs w:val="18"/>
              </w:rPr>
              <w:t xml:space="preserve"> </w:t>
            </w:r>
            <w:r>
              <w:rPr>
                <w:color w:val="000000"/>
                <w:sz w:val="18"/>
                <w:szCs w:val="18"/>
              </w:rPr>
              <w:t>Resources</w:t>
            </w:r>
          </w:p>
        </w:tc>
        <w:tc>
          <w:tcPr>
            <w:tcW w:w="68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w:t>
            </w:r>
          </w:p>
        </w:tc>
        <w:tc>
          <w:tcPr>
            <w:tcW w:w="624"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64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16</w:t>
            </w:r>
          </w:p>
        </w:tc>
        <w:tc>
          <w:tcPr>
            <w:tcW w:w="564" w:type="dxa"/>
            <w:tcBorders>
              <w:top w:val="nil"/>
              <w:left w:val="nil"/>
              <w:bottom w:val="single" w:color="auto" w:sz="4" w:space="0"/>
              <w:right w:val="single" w:color="auto" w:sz="4" w:space="0"/>
            </w:tcBorders>
            <w:vAlign w:val="center"/>
          </w:tcPr>
          <w:p>
            <w:pPr>
              <w:jc w:val="center"/>
              <w:rPr>
                <w:color w:val="000000"/>
                <w:sz w:val="18"/>
                <w:szCs w:val="18"/>
              </w:rPr>
            </w:pPr>
          </w:p>
        </w:tc>
        <w:tc>
          <w:tcPr>
            <w:tcW w:w="1008"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6/4</w:t>
            </w:r>
          </w:p>
        </w:tc>
        <w:tc>
          <w:tcPr>
            <w:tcW w:w="672" w:type="dxa"/>
            <w:tcBorders>
              <w:top w:val="nil"/>
              <w:left w:val="nil"/>
              <w:bottom w:val="single" w:color="auto"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auto"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771" w:hRule="atLeast"/>
        </w:trPr>
        <w:tc>
          <w:tcPr>
            <w:tcW w:w="888"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224" w:type="dxa"/>
            <w:tcBorders>
              <w:top w:val="nil"/>
              <w:left w:val="nil"/>
              <w:bottom w:val="single" w:color="000000" w:sz="4" w:space="0"/>
              <w:right w:val="single" w:color="auto" w:sz="4" w:space="0"/>
            </w:tcBorders>
            <w:vAlign w:val="center"/>
          </w:tcPr>
          <w:p>
            <w:pPr>
              <w:jc w:val="left"/>
              <w:rPr>
                <w:color w:val="000000"/>
                <w:sz w:val="18"/>
                <w:szCs w:val="18"/>
              </w:rPr>
            </w:pPr>
            <w:r>
              <w:rPr>
                <w:rFonts w:hint="eastAsia"/>
                <w:color w:val="000000"/>
                <w:sz w:val="18"/>
                <w:szCs w:val="18"/>
              </w:rPr>
              <w:t>35141304</w:t>
            </w:r>
          </w:p>
        </w:tc>
        <w:tc>
          <w:tcPr>
            <w:tcW w:w="2628" w:type="dxa"/>
            <w:tcBorders>
              <w:top w:val="nil"/>
              <w:left w:val="nil"/>
              <w:bottom w:val="single" w:color="000000" w:sz="4" w:space="0"/>
              <w:right w:val="single" w:color="auto" w:sz="4" w:space="0"/>
            </w:tcBorders>
            <w:vAlign w:val="center"/>
          </w:tcPr>
          <w:p>
            <w:pPr>
              <w:spacing w:line="0" w:lineRule="atLeast"/>
              <w:jc w:val="left"/>
              <w:rPr>
                <w:color w:val="000000"/>
                <w:sz w:val="18"/>
                <w:szCs w:val="18"/>
              </w:rPr>
            </w:pPr>
            <w:r>
              <w:rPr>
                <w:rFonts w:hint="eastAsia"/>
                <w:color w:val="000000"/>
                <w:sz w:val="18"/>
                <w:szCs w:val="18"/>
              </w:rPr>
              <w:t>海域价值评估</w:t>
            </w:r>
          </w:p>
          <w:p>
            <w:pPr>
              <w:spacing w:line="0" w:lineRule="atLeast"/>
              <w:jc w:val="left"/>
              <w:rPr>
                <w:color w:val="000000"/>
                <w:sz w:val="18"/>
                <w:szCs w:val="18"/>
              </w:rPr>
            </w:pPr>
            <w:r>
              <w:fldChar w:fldCharType="begin"/>
            </w:r>
            <w:r>
              <w:instrText xml:space="preserve"> HYPERLINK "javascript:void(0);" </w:instrText>
            </w:r>
            <w:r>
              <w:fldChar w:fldCharType="separate"/>
            </w:r>
            <w:r>
              <w:rPr>
                <w:rFonts w:hint="eastAsia"/>
                <w:color w:val="000000"/>
                <w:sz w:val="18"/>
                <w:szCs w:val="18"/>
              </w:rPr>
              <w:t>V</w:t>
            </w:r>
            <w:r>
              <w:rPr>
                <w:color w:val="000000"/>
                <w:sz w:val="18"/>
                <w:szCs w:val="18"/>
              </w:rPr>
              <w:t>alue</w:t>
            </w:r>
            <w:r>
              <w:rPr>
                <w:color w:val="000000"/>
                <w:sz w:val="18"/>
                <w:szCs w:val="18"/>
              </w:rPr>
              <w:fldChar w:fldCharType="end"/>
            </w:r>
            <w:r>
              <w:rPr>
                <w:rFonts w:hint="eastAsia"/>
                <w:color w:val="000000"/>
                <w:sz w:val="18"/>
                <w:szCs w:val="18"/>
              </w:rPr>
              <w:t xml:space="preserve"> </w:t>
            </w:r>
            <w:r>
              <w:fldChar w:fldCharType="begin"/>
            </w:r>
            <w:r>
              <w:instrText xml:space="preserve"> HYPERLINK "javascript:void(0);" </w:instrText>
            </w:r>
            <w:r>
              <w:fldChar w:fldCharType="separate"/>
            </w:r>
            <w:r>
              <w:rPr>
                <w:rFonts w:hint="eastAsia"/>
                <w:color w:val="000000"/>
                <w:sz w:val="18"/>
                <w:szCs w:val="18"/>
              </w:rPr>
              <w:t>A</w:t>
            </w:r>
            <w:r>
              <w:rPr>
                <w:color w:val="000000"/>
                <w:sz w:val="18"/>
                <w:szCs w:val="18"/>
              </w:rPr>
              <w:t>ssessment</w:t>
            </w:r>
            <w:r>
              <w:rPr>
                <w:color w:val="000000"/>
                <w:sz w:val="18"/>
                <w:szCs w:val="18"/>
              </w:rPr>
              <w:fldChar w:fldCharType="end"/>
            </w:r>
            <w:r>
              <w:rPr>
                <w:rFonts w:hint="eastAsia"/>
                <w:color w:val="000000"/>
                <w:sz w:val="18"/>
                <w:szCs w:val="18"/>
              </w:rPr>
              <w:t xml:space="preserve"> of </w:t>
            </w:r>
            <w:r>
              <w:rPr>
                <w:color w:val="000000"/>
                <w:sz w:val="18"/>
                <w:szCs w:val="18"/>
              </w:rPr>
              <w:t>Sea Area</w:t>
            </w:r>
          </w:p>
        </w:tc>
        <w:tc>
          <w:tcPr>
            <w:tcW w:w="684" w:type="dxa"/>
            <w:tcBorders>
              <w:top w:val="nil"/>
              <w:left w:val="nil"/>
              <w:bottom w:val="single" w:color="000000" w:sz="4" w:space="0"/>
              <w:right w:val="single" w:color="auto" w:sz="4" w:space="0"/>
            </w:tcBorders>
            <w:vAlign w:val="center"/>
          </w:tcPr>
          <w:p>
            <w:pPr>
              <w:jc w:val="center"/>
              <w:rPr>
                <w:color w:val="000000"/>
                <w:kern w:val="0"/>
                <w:sz w:val="18"/>
                <w:szCs w:val="18"/>
              </w:rPr>
            </w:pPr>
            <w:r>
              <w:rPr>
                <w:rFonts w:hint="eastAsia"/>
                <w:color w:val="000000"/>
                <w:sz w:val="18"/>
                <w:szCs w:val="18"/>
              </w:rPr>
              <w:t>2</w:t>
            </w:r>
          </w:p>
        </w:tc>
        <w:tc>
          <w:tcPr>
            <w:tcW w:w="624" w:type="dxa"/>
            <w:tcBorders>
              <w:top w:val="nil"/>
              <w:left w:val="nil"/>
              <w:bottom w:val="single" w:color="000000" w:sz="4" w:space="0"/>
              <w:right w:val="single" w:color="auto" w:sz="4" w:space="0"/>
            </w:tcBorders>
            <w:vAlign w:val="center"/>
          </w:tcPr>
          <w:p>
            <w:pPr>
              <w:jc w:val="center"/>
              <w:rPr>
                <w:color w:val="000000"/>
                <w:kern w:val="0"/>
                <w:sz w:val="18"/>
                <w:szCs w:val="18"/>
              </w:rPr>
            </w:pPr>
            <w:r>
              <w:rPr>
                <w:rFonts w:hint="eastAsia"/>
                <w:color w:val="000000"/>
                <w:sz w:val="18"/>
                <w:szCs w:val="18"/>
              </w:rPr>
              <w:t>32</w:t>
            </w:r>
          </w:p>
        </w:tc>
        <w:tc>
          <w:tcPr>
            <w:tcW w:w="648" w:type="dxa"/>
            <w:tcBorders>
              <w:top w:val="nil"/>
              <w:left w:val="nil"/>
              <w:bottom w:val="single" w:color="000000" w:sz="4" w:space="0"/>
              <w:right w:val="single" w:color="auto" w:sz="4" w:space="0"/>
            </w:tcBorders>
            <w:vAlign w:val="center"/>
          </w:tcPr>
          <w:p>
            <w:pPr>
              <w:jc w:val="center"/>
              <w:rPr>
                <w:color w:val="000000"/>
                <w:kern w:val="0"/>
                <w:sz w:val="18"/>
                <w:szCs w:val="18"/>
              </w:rPr>
            </w:pPr>
            <w:r>
              <w:rPr>
                <w:rFonts w:hint="eastAsia"/>
                <w:color w:val="000000"/>
                <w:sz w:val="18"/>
                <w:szCs w:val="18"/>
              </w:rPr>
              <w:t>32</w:t>
            </w:r>
          </w:p>
        </w:tc>
        <w:tc>
          <w:tcPr>
            <w:tcW w:w="564" w:type="dxa"/>
            <w:tcBorders>
              <w:top w:val="nil"/>
              <w:left w:val="nil"/>
              <w:bottom w:val="single" w:color="000000" w:sz="4" w:space="0"/>
              <w:right w:val="single" w:color="auto" w:sz="4" w:space="0"/>
            </w:tcBorders>
            <w:vAlign w:val="center"/>
          </w:tcPr>
          <w:p>
            <w:pPr>
              <w:jc w:val="center"/>
              <w:rPr>
                <w:color w:val="000000"/>
                <w:kern w:val="0"/>
                <w:sz w:val="18"/>
                <w:szCs w:val="18"/>
              </w:rPr>
            </w:pPr>
          </w:p>
        </w:tc>
        <w:tc>
          <w:tcPr>
            <w:tcW w:w="1008" w:type="dxa"/>
            <w:tcBorders>
              <w:top w:val="nil"/>
              <w:left w:val="nil"/>
              <w:bottom w:val="single" w:color="000000" w:sz="4" w:space="0"/>
              <w:right w:val="single" w:color="auto" w:sz="4" w:space="0"/>
            </w:tcBorders>
            <w:vAlign w:val="center"/>
          </w:tcPr>
          <w:p>
            <w:pPr>
              <w:jc w:val="center"/>
              <w:rPr>
                <w:color w:val="000000"/>
                <w:kern w:val="0"/>
                <w:sz w:val="18"/>
                <w:szCs w:val="18"/>
              </w:rPr>
            </w:pPr>
            <w:r>
              <w:rPr>
                <w:rFonts w:hint="eastAsia"/>
                <w:color w:val="000000"/>
                <w:sz w:val="18"/>
                <w:szCs w:val="18"/>
              </w:rPr>
              <w:t>7/4</w:t>
            </w:r>
          </w:p>
        </w:tc>
        <w:tc>
          <w:tcPr>
            <w:tcW w:w="672" w:type="dxa"/>
            <w:tcBorders>
              <w:top w:val="nil"/>
              <w:left w:val="nil"/>
              <w:bottom w:val="single" w:color="000000" w:sz="4" w:space="0"/>
              <w:right w:val="single" w:color="auto" w:sz="4" w:space="0"/>
            </w:tcBorders>
            <w:vAlign w:val="center"/>
          </w:tcPr>
          <w:p>
            <w:pPr>
              <w:jc w:val="center"/>
              <w:rPr>
                <w:color w:val="000000"/>
                <w:sz w:val="18"/>
                <w:szCs w:val="18"/>
              </w:rPr>
            </w:pPr>
            <w:r>
              <w:rPr>
                <w:rFonts w:hint="eastAsia"/>
                <w:color w:val="000000"/>
                <w:sz w:val="18"/>
                <w:szCs w:val="18"/>
              </w:rPr>
              <w:t>考试</w:t>
            </w:r>
          </w:p>
        </w:tc>
        <w:tc>
          <w:tcPr>
            <w:tcW w:w="552" w:type="dxa"/>
            <w:tcBorders>
              <w:top w:val="nil"/>
              <w:left w:val="nil"/>
              <w:bottom w:val="single" w:color="000000" w:sz="4" w:space="0"/>
              <w:right w:val="single" w:color="auto" w:sz="4" w:space="0"/>
            </w:tcBorders>
            <w:vAlign w:val="center"/>
          </w:tcPr>
          <w:p>
            <w:pPr>
              <w:rPr>
                <w:color w:val="000000"/>
                <w:sz w:val="18"/>
                <w:szCs w:val="18"/>
              </w:rPr>
            </w:pPr>
          </w:p>
        </w:tc>
      </w:tr>
      <w:tr>
        <w:tblPrEx>
          <w:tblLayout w:type="fixed"/>
          <w:tblCellMar>
            <w:top w:w="0" w:type="dxa"/>
            <w:left w:w="108" w:type="dxa"/>
            <w:bottom w:w="0" w:type="dxa"/>
            <w:right w:w="108" w:type="dxa"/>
          </w:tblCellMar>
        </w:tblPrEx>
        <w:trPr>
          <w:trHeight w:val="402" w:hRule="atLeast"/>
        </w:trPr>
        <w:tc>
          <w:tcPr>
            <w:tcW w:w="888"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385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b/>
                <w:color w:val="000000"/>
                <w:kern w:val="0"/>
                <w:sz w:val="18"/>
                <w:szCs w:val="18"/>
              </w:rPr>
              <w:t>小    计</w:t>
            </w:r>
          </w:p>
        </w:tc>
        <w:tc>
          <w:tcPr>
            <w:tcW w:w="68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color w:val="000000"/>
                <w:sz w:val="18"/>
                <w:szCs w:val="18"/>
              </w:rPr>
              <w:t>26.5</w:t>
            </w:r>
          </w:p>
        </w:tc>
        <w:tc>
          <w:tcPr>
            <w:tcW w:w="62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color w:val="000000"/>
                <w:sz w:val="18"/>
                <w:szCs w:val="18"/>
              </w:rPr>
              <w:t>424</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424</w:t>
            </w:r>
          </w:p>
        </w:tc>
        <w:tc>
          <w:tcPr>
            <w:tcW w:w="5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7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55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trPr>
        <w:tc>
          <w:tcPr>
            <w:tcW w:w="4740"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本表合计</w:t>
            </w:r>
          </w:p>
        </w:tc>
        <w:tc>
          <w:tcPr>
            <w:tcW w:w="68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color w:val="000000"/>
                <w:sz w:val="18"/>
                <w:szCs w:val="18"/>
              </w:rPr>
              <w:t>58.5</w:t>
            </w:r>
          </w:p>
        </w:tc>
        <w:tc>
          <w:tcPr>
            <w:tcW w:w="62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936</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872</w:t>
            </w:r>
          </w:p>
        </w:tc>
        <w:tc>
          <w:tcPr>
            <w:tcW w:w="5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100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67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c>
          <w:tcPr>
            <w:tcW w:w="55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p>
        </w:tc>
      </w:tr>
    </w:tbl>
    <w:p>
      <w:pPr>
        <w:spacing w:line="300" w:lineRule="auto"/>
        <w:jc w:val="center"/>
        <w:rPr>
          <w:b/>
          <w:color w:val="000000"/>
          <w:spacing w:val="8"/>
          <w:szCs w:val="21"/>
        </w:rPr>
      </w:pPr>
    </w:p>
    <w:p>
      <w:pPr>
        <w:spacing w:line="300" w:lineRule="auto"/>
        <w:jc w:val="center"/>
        <w:rPr>
          <w:b/>
          <w:color w:val="000000"/>
          <w:spacing w:val="8"/>
          <w:szCs w:val="21"/>
        </w:rPr>
      </w:pPr>
      <w:r>
        <w:rPr>
          <w:rFonts w:hint="eastAsia"/>
          <w:color w:val="000000"/>
          <w:szCs w:val="21"/>
        </w:rPr>
        <w:br w:type="page"/>
      </w:r>
      <w:r>
        <w:rPr>
          <w:rFonts w:hint="eastAsia"/>
          <w:b/>
          <w:color w:val="000000"/>
          <w:spacing w:val="8"/>
          <w:szCs w:val="21"/>
        </w:rPr>
        <w:t>附表五、</w:t>
      </w:r>
      <w:r>
        <w:rPr>
          <w:rFonts w:hint="eastAsia"/>
          <w:b/>
          <w:color w:val="000000"/>
          <w:spacing w:val="8"/>
          <w:sz w:val="24"/>
        </w:rPr>
        <w:t>海洋资源与环境专业</w:t>
      </w:r>
      <w:r>
        <w:rPr>
          <w:rFonts w:hint="eastAsia"/>
          <w:b/>
          <w:color w:val="000000"/>
          <w:spacing w:val="8"/>
          <w:szCs w:val="21"/>
        </w:rPr>
        <w:t>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b/>
                <w:bCs/>
                <w:color w:val="000000"/>
                <w:spacing w:val="8"/>
                <w:sz w:val="18"/>
                <w:szCs w:val="18"/>
              </w:rPr>
            </w:pPr>
            <w:r>
              <w:rPr>
                <w:rFonts w:hint="eastAsia"/>
                <w:b/>
                <w:bCs/>
                <w:color w:val="000000"/>
                <w:spacing w:val="8"/>
                <w:sz w:val="18"/>
                <w:szCs w:val="18"/>
              </w:rPr>
              <w:t>课程</w:t>
            </w:r>
          </w:p>
          <w:p>
            <w:pPr>
              <w:spacing w:before="60" w:after="60"/>
              <w:jc w:val="center"/>
              <w:rPr>
                <w:b/>
                <w:bCs/>
                <w:color w:val="000000"/>
                <w:spacing w:val="8"/>
                <w:sz w:val="18"/>
                <w:szCs w:val="18"/>
              </w:rPr>
            </w:pPr>
            <w:r>
              <w:rPr>
                <w:rFonts w:hint="eastAsia"/>
                <w:b/>
                <w:bCs/>
                <w:color w:val="000000"/>
                <w:spacing w:val="8"/>
                <w:sz w:val="18"/>
                <w:szCs w:val="18"/>
              </w:rPr>
              <w:t>类别</w:t>
            </w:r>
          </w:p>
        </w:tc>
        <w:tc>
          <w:tcPr>
            <w:tcW w:w="1080" w:type="dxa"/>
            <w:vAlign w:val="center"/>
          </w:tcPr>
          <w:p>
            <w:pPr>
              <w:jc w:val="center"/>
              <w:rPr>
                <w:b/>
                <w:bCs/>
                <w:color w:val="000000"/>
                <w:spacing w:val="8"/>
                <w:sz w:val="18"/>
                <w:szCs w:val="18"/>
              </w:rPr>
            </w:pPr>
            <w:r>
              <w:rPr>
                <w:rFonts w:hint="eastAsia"/>
                <w:b/>
                <w:bCs/>
                <w:color w:val="000000"/>
                <w:spacing w:val="8"/>
                <w:sz w:val="18"/>
                <w:szCs w:val="18"/>
              </w:rPr>
              <w:t>课程</w:t>
            </w:r>
          </w:p>
          <w:p>
            <w:pPr>
              <w:jc w:val="center"/>
              <w:rPr>
                <w:b/>
                <w:bCs/>
                <w:color w:val="000000"/>
                <w:spacing w:val="8"/>
                <w:sz w:val="18"/>
                <w:szCs w:val="18"/>
              </w:rPr>
            </w:pPr>
            <w:r>
              <w:rPr>
                <w:rFonts w:hint="eastAsia"/>
                <w:b/>
                <w:bCs/>
                <w:color w:val="000000"/>
                <w:spacing w:val="8"/>
                <w:sz w:val="18"/>
                <w:szCs w:val="18"/>
              </w:rPr>
              <w:t>编号</w:t>
            </w:r>
          </w:p>
        </w:tc>
        <w:tc>
          <w:tcPr>
            <w:tcW w:w="3467" w:type="dxa"/>
            <w:vAlign w:val="center"/>
          </w:tcPr>
          <w:p>
            <w:pPr>
              <w:spacing w:before="60" w:after="60"/>
              <w:jc w:val="center"/>
              <w:rPr>
                <w:b/>
                <w:bCs/>
                <w:color w:val="000000"/>
                <w:spacing w:val="8"/>
                <w:sz w:val="18"/>
                <w:szCs w:val="18"/>
              </w:rPr>
            </w:pPr>
            <w:r>
              <w:rPr>
                <w:rFonts w:hint="eastAsia"/>
                <w:b/>
                <w:bCs/>
                <w:color w:val="000000"/>
                <w:spacing w:val="8"/>
                <w:sz w:val="18"/>
                <w:szCs w:val="18"/>
              </w:rPr>
              <w:t>实践环节名称及内容</w:t>
            </w:r>
          </w:p>
        </w:tc>
        <w:tc>
          <w:tcPr>
            <w:tcW w:w="673"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学分</w:t>
            </w:r>
          </w:p>
        </w:tc>
        <w:tc>
          <w:tcPr>
            <w:tcW w:w="720"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周数</w:t>
            </w:r>
          </w:p>
        </w:tc>
        <w:tc>
          <w:tcPr>
            <w:tcW w:w="587"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学期</w:t>
            </w:r>
          </w:p>
        </w:tc>
        <w:tc>
          <w:tcPr>
            <w:tcW w:w="2231" w:type="dxa"/>
            <w:vAlign w:val="center"/>
          </w:tcPr>
          <w:p>
            <w:pPr>
              <w:spacing w:before="60" w:after="60"/>
              <w:jc w:val="center"/>
              <w:rPr>
                <w:b/>
                <w:bCs/>
                <w:color w:val="000000"/>
                <w:spacing w:val="8"/>
                <w:sz w:val="18"/>
                <w:szCs w:val="18"/>
              </w:rPr>
            </w:pPr>
            <w:r>
              <w:rPr>
                <w:rFonts w:hint="eastAsia"/>
                <w:b/>
                <w:bCs/>
                <w:color w:val="000000"/>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color w:val="000000"/>
                <w:spacing w:val="8"/>
                <w:sz w:val="18"/>
                <w:szCs w:val="18"/>
              </w:rPr>
            </w:pPr>
            <w:r>
              <w:rPr>
                <w:rFonts w:hint="eastAsia"/>
                <w:color w:val="000000"/>
                <w:spacing w:val="8"/>
                <w:sz w:val="18"/>
                <w:szCs w:val="18"/>
              </w:rPr>
              <w:t>通识</w:t>
            </w:r>
          </w:p>
          <w:p>
            <w:pPr>
              <w:spacing w:before="60" w:after="60"/>
              <w:jc w:val="center"/>
              <w:rPr>
                <w:color w:val="000000"/>
                <w:spacing w:val="8"/>
                <w:sz w:val="18"/>
                <w:szCs w:val="18"/>
              </w:rPr>
            </w:pPr>
            <w:r>
              <w:rPr>
                <w:rFonts w:hint="eastAsia"/>
                <w:color w:val="000000"/>
                <w:spacing w:val="8"/>
                <w:sz w:val="18"/>
                <w:szCs w:val="18"/>
              </w:rPr>
              <w:t>实践</w:t>
            </w:r>
          </w:p>
          <w:p>
            <w:pPr>
              <w:spacing w:before="60" w:after="60"/>
              <w:jc w:val="center"/>
              <w:rPr>
                <w:color w:val="000000"/>
                <w:spacing w:val="8"/>
                <w:sz w:val="18"/>
                <w:szCs w:val="18"/>
              </w:rPr>
            </w:pPr>
            <w:r>
              <w:rPr>
                <w:rFonts w:hint="eastAsia"/>
                <w:color w:val="000000"/>
                <w:spacing w:val="8"/>
                <w:sz w:val="18"/>
                <w:szCs w:val="18"/>
              </w:rPr>
              <w:t>4学分</w:t>
            </w:r>
          </w:p>
        </w:tc>
        <w:tc>
          <w:tcPr>
            <w:tcW w:w="1080" w:type="dxa"/>
            <w:vAlign w:val="center"/>
          </w:tcPr>
          <w:p>
            <w:pPr>
              <w:spacing w:line="240" w:lineRule="exact"/>
              <w:jc w:val="center"/>
              <w:rPr>
                <w:rFonts w:ascii="宋体" w:hAnsi="宋体"/>
                <w:color w:val="000000"/>
                <w:spacing w:val="8"/>
                <w:sz w:val="18"/>
                <w:szCs w:val="18"/>
              </w:rPr>
            </w:pPr>
            <w:r>
              <w:rPr>
                <w:rFonts w:hint="eastAsia"/>
                <w:color w:val="000000"/>
                <w:sz w:val="18"/>
                <w:szCs w:val="18"/>
              </w:rPr>
              <w:t>j5600101</w:t>
            </w:r>
          </w:p>
        </w:tc>
        <w:tc>
          <w:tcPr>
            <w:tcW w:w="3467" w:type="dxa"/>
            <w:vAlign w:val="center"/>
          </w:tcPr>
          <w:p>
            <w:pPr>
              <w:jc w:val="left"/>
              <w:rPr>
                <w:color w:val="000000"/>
                <w:sz w:val="18"/>
                <w:szCs w:val="18"/>
              </w:rPr>
            </w:pPr>
            <w:r>
              <w:rPr>
                <w:rFonts w:hint="eastAsia"/>
                <w:color w:val="000000"/>
                <w:sz w:val="18"/>
                <w:szCs w:val="18"/>
              </w:rPr>
              <w:t>军事训练</w:t>
            </w:r>
          </w:p>
          <w:p>
            <w:pPr>
              <w:jc w:val="left"/>
              <w:rPr>
                <w:color w:val="000000"/>
                <w:sz w:val="18"/>
                <w:szCs w:val="18"/>
              </w:rPr>
            </w:pPr>
            <w:r>
              <w:rPr>
                <w:rFonts w:hint="eastAsia"/>
                <w:color w:val="000000"/>
                <w:sz w:val="18"/>
                <w:szCs w:val="18"/>
              </w:rPr>
              <w:t>Military Training</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z w:val="18"/>
                <w:szCs w:val="18"/>
              </w:rPr>
            </w:pPr>
            <w:r>
              <w:rPr>
                <w:rFonts w:hint="eastAsia"/>
                <w:color w:val="000000"/>
                <w:sz w:val="18"/>
                <w:szCs w:val="18"/>
              </w:rPr>
              <w:t>2</w:t>
            </w:r>
          </w:p>
        </w:tc>
        <w:tc>
          <w:tcPr>
            <w:tcW w:w="587" w:type="dxa"/>
            <w:vAlign w:val="center"/>
          </w:tcPr>
          <w:p>
            <w:pPr>
              <w:spacing w:before="60" w:after="60"/>
              <w:ind w:left="-108" w:right="-108"/>
              <w:jc w:val="center"/>
              <w:rPr>
                <w:color w:val="000000"/>
                <w:sz w:val="18"/>
                <w:szCs w:val="18"/>
              </w:rPr>
            </w:pPr>
            <w:r>
              <w:rPr>
                <w:rFonts w:hint="eastAsia"/>
                <w:color w:val="000000"/>
                <w:sz w:val="18"/>
                <w:szCs w:val="18"/>
              </w:rPr>
              <w:t>1</w:t>
            </w:r>
          </w:p>
        </w:tc>
        <w:tc>
          <w:tcPr>
            <w:tcW w:w="2231" w:type="dxa"/>
            <w:vAlign w:val="center"/>
          </w:tcPr>
          <w:p>
            <w:pPr>
              <w:spacing w:before="60" w:after="60"/>
              <w:jc w:val="center"/>
              <w:rPr>
                <w:color w:val="000000"/>
                <w:sz w:val="18"/>
                <w:szCs w:val="18"/>
              </w:rPr>
            </w:pPr>
            <w:r>
              <w:rPr>
                <w:rFonts w:hint="eastAsia"/>
                <w:color w:val="000000"/>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j5600102</w:t>
            </w:r>
          </w:p>
        </w:tc>
        <w:tc>
          <w:tcPr>
            <w:tcW w:w="3467" w:type="dxa"/>
            <w:vAlign w:val="center"/>
          </w:tcPr>
          <w:p>
            <w:pPr>
              <w:jc w:val="left"/>
              <w:rPr>
                <w:color w:val="000000"/>
                <w:sz w:val="18"/>
                <w:szCs w:val="18"/>
              </w:rPr>
            </w:pPr>
            <w:r>
              <w:rPr>
                <w:rFonts w:hint="eastAsia"/>
                <w:color w:val="000000"/>
                <w:sz w:val="18"/>
                <w:szCs w:val="18"/>
              </w:rPr>
              <w:t>入学教育</w:t>
            </w:r>
          </w:p>
          <w:p>
            <w:pPr>
              <w:jc w:val="left"/>
              <w:rPr>
                <w:color w:val="000000"/>
                <w:sz w:val="18"/>
                <w:szCs w:val="18"/>
              </w:rPr>
            </w:pPr>
            <w:r>
              <w:rPr>
                <w:rFonts w:hint="eastAsia"/>
                <w:color w:val="000000"/>
                <w:sz w:val="18"/>
                <w:szCs w:val="18"/>
              </w:rPr>
              <w:t>Entrance</w:t>
            </w:r>
            <w:r>
              <w:rPr>
                <w:color w:val="000000"/>
                <w:sz w:val="18"/>
                <w:szCs w:val="18"/>
              </w:rPr>
              <w:t xml:space="preserve"> </w:t>
            </w:r>
            <w:r>
              <w:rPr>
                <w:rFonts w:hint="eastAsia"/>
                <w:color w:val="000000"/>
                <w:sz w:val="18"/>
                <w:szCs w:val="18"/>
              </w:rPr>
              <w:t>E</w:t>
            </w:r>
            <w:r>
              <w:rPr>
                <w:color w:val="000000"/>
                <w:sz w:val="18"/>
                <w:szCs w:val="18"/>
              </w:rPr>
              <w:t>ducation</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z w:val="18"/>
                <w:szCs w:val="18"/>
              </w:rPr>
            </w:pPr>
            <w:r>
              <w:rPr>
                <w:rFonts w:hint="eastAsia"/>
                <w:color w:val="000000"/>
                <w:sz w:val="18"/>
                <w:szCs w:val="18"/>
              </w:rPr>
              <w:t>1</w:t>
            </w:r>
          </w:p>
        </w:tc>
        <w:tc>
          <w:tcPr>
            <w:tcW w:w="587" w:type="dxa"/>
            <w:vAlign w:val="center"/>
          </w:tcPr>
          <w:p>
            <w:pPr>
              <w:spacing w:before="60" w:after="60"/>
              <w:ind w:left="-108" w:right="-108"/>
              <w:jc w:val="center"/>
              <w:rPr>
                <w:color w:val="000000"/>
                <w:sz w:val="18"/>
                <w:szCs w:val="18"/>
              </w:rPr>
            </w:pPr>
            <w:r>
              <w:rPr>
                <w:rFonts w:hint="eastAsia"/>
                <w:color w:val="000000"/>
                <w:sz w:val="18"/>
                <w:szCs w:val="18"/>
              </w:rPr>
              <w:t>1</w:t>
            </w:r>
          </w:p>
        </w:tc>
        <w:tc>
          <w:tcPr>
            <w:tcW w:w="2231" w:type="dxa"/>
            <w:vAlign w:val="center"/>
          </w:tcPr>
          <w:p>
            <w:pPr>
              <w:autoSpaceDE w:val="0"/>
              <w:autoSpaceDN w:val="0"/>
              <w:adjustRightInd w:val="0"/>
              <w:jc w:val="center"/>
              <w:rPr>
                <w:color w:val="000000"/>
                <w:sz w:val="18"/>
                <w:szCs w:val="18"/>
              </w:rPr>
            </w:pPr>
            <w:r>
              <w:rPr>
                <w:rFonts w:hint="eastAsia"/>
                <w:color w:val="00000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j5600107</w:t>
            </w:r>
          </w:p>
        </w:tc>
        <w:tc>
          <w:tcPr>
            <w:tcW w:w="3467" w:type="dxa"/>
            <w:vAlign w:val="center"/>
          </w:tcPr>
          <w:p>
            <w:pPr>
              <w:jc w:val="left"/>
              <w:rPr>
                <w:color w:val="000000"/>
                <w:sz w:val="18"/>
                <w:szCs w:val="18"/>
              </w:rPr>
            </w:pPr>
            <w:r>
              <w:rPr>
                <w:rFonts w:hint="eastAsia"/>
                <w:color w:val="000000"/>
                <w:sz w:val="18"/>
                <w:szCs w:val="18"/>
              </w:rPr>
              <w:t>志愿者服务活动</w:t>
            </w:r>
          </w:p>
          <w:p>
            <w:pPr>
              <w:jc w:val="left"/>
              <w:rPr>
                <w:color w:val="000000"/>
                <w:sz w:val="18"/>
                <w:szCs w:val="18"/>
              </w:rPr>
            </w:pPr>
            <w:r>
              <w:rPr>
                <w:color w:val="000000"/>
                <w:sz w:val="18"/>
                <w:szCs w:val="18"/>
              </w:rPr>
              <w:t>Volunteer service activities</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z w:val="18"/>
                <w:szCs w:val="18"/>
              </w:rPr>
            </w:pPr>
            <w:r>
              <w:rPr>
                <w:rFonts w:hint="eastAsia"/>
                <w:color w:val="000000"/>
                <w:sz w:val="18"/>
                <w:szCs w:val="18"/>
              </w:rPr>
              <w:t>1</w:t>
            </w:r>
          </w:p>
        </w:tc>
        <w:tc>
          <w:tcPr>
            <w:tcW w:w="587" w:type="dxa"/>
            <w:vAlign w:val="center"/>
          </w:tcPr>
          <w:p>
            <w:pPr>
              <w:spacing w:before="60" w:after="60"/>
              <w:ind w:left="-108" w:right="-108"/>
              <w:jc w:val="center"/>
              <w:rPr>
                <w:color w:val="000000"/>
                <w:sz w:val="18"/>
                <w:szCs w:val="18"/>
              </w:rPr>
            </w:pPr>
            <w:r>
              <w:rPr>
                <w:rFonts w:hint="eastAsia"/>
                <w:color w:val="000000"/>
                <w:sz w:val="18"/>
                <w:szCs w:val="18"/>
              </w:rPr>
              <w:t>1-8</w:t>
            </w:r>
          </w:p>
        </w:tc>
        <w:tc>
          <w:tcPr>
            <w:tcW w:w="2231" w:type="dxa"/>
            <w:vAlign w:val="center"/>
          </w:tcPr>
          <w:p>
            <w:pPr>
              <w:spacing w:before="60" w:after="60"/>
              <w:jc w:val="center"/>
              <w:rPr>
                <w:color w:val="000000"/>
                <w:sz w:val="18"/>
                <w:szCs w:val="18"/>
              </w:rPr>
            </w:pPr>
            <w:r>
              <w:rPr>
                <w:rFonts w:hint="eastAsia"/>
                <w:color w:val="00000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j5600109</w:t>
            </w:r>
          </w:p>
        </w:tc>
        <w:tc>
          <w:tcPr>
            <w:tcW w:w="3467" w:type="dxa"/>
            <w:vAlign w:val="center"/>
          </w:tcPr>
          <w:p>
            <w:pPr>
              <w:jc w:val="left"/>
              <w:rPr>
                <w:color w:val="000000"/>
                <w:sz w:val="18"/>
                <w:szCs w:val="18"/>
              </w:rPr>
            </w:pPr>
            <w:r>
              <w:rPr>
                <w:rFonts w:hint="eastAsia"/>
                <w:color w:val="000000"/>
                <w:sz w:val="18"/>
                <w:szCs w:val="18"/>
              </w:rPr>
              <w:t>社会调查与思想政治课社会实践</w:t>
            </w:r>
          </w:p>
          <w:p>
            <w:pPr>
              <w:jc w:val="left"/>
              <w:rPr>
                <w:color w:val="000000"/>
                <w:sz w:val="18"/>
                <w:szCs w:val="18"/>
              </w:rPr>
            </w:pPr>
            <w:r>
              <w:rPr>
                <w:color w:val="000000"/>
                <w:sz w:val="18"/>
                <w:szCs w:val="18"/>
              </w:rPr>
              <w:t>The social investigations</w:t>
            </w:r>
            <w:r>
              <w:rPr>
                <w:rFonts w:hint="eastAsia"/>
                <w:color w:val="000000"/>
                <w:sz w:val="18"/>
                <w:szCs w:val="18"/>
              </w:rPr>
              <w:t xml:space="preserve"> and </w:t>
            </w:r>
            <w:r>
              <w:rPr>
                <w:color w:val="000000"/>
                <w:sz w:val="18"/>
                <w:szCs w:val="18"/>
              </w:rPr>
              <w:t>Social Practice of Ideology- Politics Theory Course</w:t>
            </w:r>
          </w:p>
        </w:tc>
        <w:tc>
          <w:tcPr>
            <w:tcW w:w="673" w:type="dxa"/>
            <w:vAlign w:val="center"/>
          </w:tcPr>
          <w:p>
            <w:pPr>
              <w:spacing w:before="60" w:after="60"/>
              <w:ind w:left="-108" w:right="-108"/>
              <w:jc w:val="center"/>
              <w:rPr>
                <w:color w:val="000000"/>
                <w:sz w:val="18"/>
                <w:szCs w:val="18"/>
              </w:rPr>
            </w:pPr>
            <w:r>
              <w:rPr>
                <w:rFonts w:hint="eastAsia"/>
                <w:color w:val="000000"/>
                <w:sz w:val="18"/>
                <w:szCs w:val="18"/>
              </w:rPr>
              <w:t>2</w:t>
            </w:r>
          </w:p>
        </w:tc>
        <w:tc>
          <w:tcPr>
            <w:tcW w:w="720" w:type="dxa"/>
            <w:vAlign w:val="center"/>
          </w:tcPr>
          <w:p>
            <w:pPr>
              <w:spacing w:before="60" w:after="60"/>
              <w:ind w:left="-108" w:right="-108"/>
              <w:jc w:val="center"/>
              <w:rPr>
                <w:color w:val="000000"/>
                <w:sz w:val="18"/>
                <w:szCs w:val="18"/>
              </w:rPr>
            </w:pPr>
            <w:r>
              <w:rPr>
                <w:rFonts w:hint="eastAsia"/>
                <w:color w:val="000000"/>
                <w:sz w:val="18"/>
                <w:szCs w:val="18"/>
              </w:rPr>
              <w:t>2</w:t>
            </w:r>
          </w:p>
        </w:tc>
        <w:tc>
          <w:tcPr>
            <w:tcW w:w="587" w:type="dxa"/>
            <w:vAlign w:val="center"/>
          </w:tcPr>
          <w:p>
            <w:pPr>
              <w:spacing w:before="60" w:after="60"/>
              <w:ind w:left="-108" w:right="-108"/>
              <w:jc w:val="center"/>
              <w:rPr>
                <w:color w:val="000000"/>
                <w:sz w:val="18"/>
                <w:szCs w:val="18"/>
              </w:rPr>
            </w:pPr>
            <w:r>
              <w:rPr>
                <w:rFonts w:hint="eastAsia"/>
                <w:color w:val="000000"/>
                <w:sz w:val="18"/>
                <w:szCs w:val="18"/>
              </w:rPr>
              <w:t>5</w:t>
            </w:r>
          </w:p>
        </w:tc>
        <w:tc>
          <w:tcPr>
            <w:tcW w:w="2231" w:type="dxa"/>
            <w:vAlign w:val="center"/>
          </w:tcPr>
          <w:p>
            <w:pPr>
              <w:autoSpaceDE w:val="0"/>
              <w:autoSpaceDN w:val="0"/>
              <w:adjustRightInd w:val="0"/>
              <w:jc w:val="center"/>
              <w:rPr>
                <w:color w:val="000000"/>
                <w:sz w:val="18"/>
                <w:szCs w:val="18"/>
              </w:rPr>
            </w:pPr>
            <w:r>
              <w:rPr>
                <w:rFonts w:hint="eastAsia"/>
                <w:color w:val="00000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j5600108</w:t>
            </w:r>
          </w:p>
        </w:tc>
        <w:tc>
          <w:tcPr>
            <w:tcW w:w="3467" w:type="dxa"/>
            <w:vAlign w:val="center"/>
          </w:tcPr>
          <w:p>
            <w:pPr>
              <w:jc w:val="left"/>
              <w:rPr>
                <w:color w:val="000000"/>
                <w:sz w:val="18"/>
                <w:szCs w:val="18"/>
              </w:rPr>
            </w:pPr>
            <w:r>
              <w:rPr>
                <w:rFonts w:hint="eastAsia"/>
                <w:color w:val="000000"/>
                <w:sz w:val="18"/>
                <w:szCs w:val="18"/>
              </w:rPr>
              <w:t>文体艺术综合素质实践</w:t>
            </w:r>
          </w:p>
          <w:p>
            <w:pPr>
              <w:jc w:val="left"/>
              <w:rPr>
                <w:color w:val="000000"/>
                <w:sz w:val="18"/>
                <w:szCs w:val="18"/>
              </w:rPr>
            </w:pPr>
            <w:r>
              <w:rPr>
                <w:color w:val="000000"/>
                <w:sz w:val="18"/>
                <w:szCs w:val="18"/>
              </w:rPr>
              <w:t>Practice of comprehensive quality of style and art</w:t>
            </w:r>
          </w:p>
        </w:tc>
        <w:tc>
          <w:tcPr>
            <w:tcW w:w="673" w:type="dxa"/>
            <w:vAlign w:val="center"/>
          </w:tcPr>
          <w:p>
            <w:pPr>
              <w:spacing w:before="60" w:after="60"/>
              <w:ind w:left="-108" w:right="-108"/>
              <w:jc w:val="center"/>
              <w:rPr>
                <w:color w:val="000000"/>
                <w:sz w:val="18"/>
                <w:szCs w:val="18"/>
              </w:rPr>
            </w:pPr>
            <w:r>
              <w:rPr>
                <w:rFonts w:hint="eastAsia"/>
                <w:color w:val="000000"/>
                <w:sz w:val="18"/>
                <w:szCs w:val="18"/>
              </w:rPr>
              <w:t>2</w:t>
            </w:r>
          </w:p>
        </w:tc>
        <w:tc>
          <w:tcPr>
            <w:tcW w:w="720" w:type="dxa"/>
            <w:vAlign w:val="center"/>
          </w:tcPr>
          <w:p>
            <w:pPr>
              <w:spacing w:before="60" w:after="60"/>
              <w:ind w:left="-108" w:right="-108"/>
              <w:jc w:val="center"/>
              <w:rPr>
                <w:color w:val="000000"/>
                <w:sz w:val="18"/>
                <w:szCs w:val="18"/>
              </w:rPr>
            </w:pPr>
            <w:r>
              <w:rPr>
                <w:rFonts w:hint="eastAsia"/>
                <w:color w:val="000000"/>
                <w:sz w:val="18"/>
                <w:szCs w:val="18"/>
              </w:rPr>
              <w:t>4</w:t>
            </w:r>
          </w:p>
        </w:tc>
        <w:tc>
          <w:tcPr>
            <w:tcW w:w="587" w:type="dxa"/>
            <w:vAlign w:val="center"/>
          </w:tcPr>
          <w:p>
            <w:pPr>
              <w:spacing w:before="60" w:after="60"/>
              <w:ind w:left="-108" w:right="-108"/>
              <w:jc w:val="center"/>
              <w:rPr>
                <w:color w:val="000000"/>
                <w:sz w:val="18"/>
                <w:szCs w:val="18"/>
              </w:rPr>
            </w:pPr>
            <w:r>
              <w:rPr>
                <w:rFonts w:hint="eastAsia"/>
                <w:color w:val="000000"/>
                <w:sz w:val="18"/>
                <w:szCs w:val="18"/>
              </w:rPr>
              <w:t>1-8</w:t>
            </w:r>
          </w:p>
        </w:tc>
        <w:tc>
          <w:tcPr>
            <w:tcW w:w="2231" w:type="dxa"/>
            <w:vAlign w:val="center"/>
          </w:tcPr>
          <w:p>
            <w:pPr>
              <w:spacing w:before="60" w:after="60"/>
              <w:jc w:val="center"/>
              <w:rPr>
                <w:color w:val="000000"/>
                <w:sz w:val="18"/>
                <w:szCs w:val="18"/>
              </w:rPr>
            </w:pPr>
            <w:r>
              <w:rPr>
                <w:rFonts w:hint="eastAsia"/>
                <w:color w:val="00000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j5600104</w:t>
            </w:r>
          </w:p>
        </w:tc>
        <w:tc>
          <w:tcPr>
            <w:tcW w:w="3467" w:type="dxa"/>
            <w:vAlign w:val="center"/>
          </w:tcPr>
          <w:p>
            <w:pPr>
              <w:jc w:val="left"/>
              <w:rPr>
                <w:color w:val="000000"/>
                <w:sz w:val="18"/>
                <w:szCs w:val="18"/>
              </w:rPr>
            </w:pPr>
            <w:r>
              <w:rPr>
                <w:rFonts w:hint="eastAsia"/>
                <w:color w:val="000000"/>
                <w:sz w:val="18"/>
                <w:szCs w:val="18"/>
              </w:rPr>
              <w:t>毕业教育</w:t>
            </w:r>
          </w:p>
          <w:p>
            <w:pPr>
              <w:jc w:val="left"/>
              <w:rPr>
                <w:color w:val="000000"/>
                <w:sz w:val="18"/>
                <w:szCs w:val="18"/>
              </w:rPr>
            </w:pPr>
            <w:r>
              <w:rPr>
                <w:rFonts w:hint="eastAsia"/>
                <w:color w:val="000000"/>
                <w:sz w:val="18"/>
                <w:szCs w:val="18"/>
              </w:rPr>
              <w:t>G</w:t>
            </w:r>
            <w:r>
              <w:rPr>
                <w:color w:val="000000"/>
                <w:sz w:val="18"/>
                <w:szCs w:val="18"/>
              </w:rPr>
              <w:t xml:space="preserve">raduation </w:t>
            </w:r>
            <w:r>
              <w:rPr>
                <w:rFonts w:hint="eastAsia"/>
                <w:color w:val="000000"/>
                <w:sz w:val="18"/>
                <w:szCs w:val="18"/>
              </w:rPr>
              <w:t>E</w:t>
            </w:r>
            <w:r>
              <w:rPr>
                <w:color w:val="000000"/>
                <w:sz w:val="18"/>
                <w:szCs w:val="18"/>
              </w:rPr>
              <w:t>ducation</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z w:val="18"/>
                <w:szCs w:val="18"/>
              </w:rPr>
            </w:pPr>
            <w:r>
              <w:rPr>
                <w:rFonts w:hint="eastAsia"/>
                <w:color w:val="000000"/>
                <w:sz w:val="18"/>
                <w:szCs w:val="18"/>
              </w:rPr>
              <w:t>1</w:t>
            </w:r>
          </w:p>
        </w:tc>
        <w:tc>
          <w:tcPr>
            <w:tcW w:w="587" w:type="dxa"/>
            <w:vAlign w:val="center"/>
          </w:tcPr>
          <w:p>
            <w:pPr>
              <w:spacing w:before="60" w:after="60"/>
              <w:ind w:left="-108" w:right="-108"/>
              <w:jc w:val="center"/>
              <w:rPr>
                <w:color w:val="000000"/>
                <w:sz w:val="18"/>
                <w:szCs w:val="18"/>
              </w:rPr>
            </w:pPr>
            <w:r>
              <w:rPr>
                <w:rFonts w:hint="eastAsia"/>
                <w:color w:val="000000"/>
                <w:sz w:val="18"/>
                <w:szCs w:val="18"/>
              </w:rPr>
              <w:t>8</w:t>
            </w:r>
          </w:p>
        </w:tc>
        <w:tc>
          <w:tcPr>
            <w:tcW w:w="2231" w:type="dxa"/>
            <w:vAlign w:val="center"/>
          </w:tcPr>
          <w:p>
            <w:pPr>
              <w:spacing w:before="60" w:after="60"/>
              <w:jc w:val="center"/>
              <w:rPr>
                <w:color w:val="000000"/>
                <w:spacing w:val="8"/>
                <w:sz w:val="18"/>
                <w:szCs w:val="18"/>
              </w:rPr>
            </w:pPr>
            <w:r>
              <w:rPr>
                <w:rFonts w:hint="eastAsia"/>
                <w:color w:val="00000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color w:val="000000"/>
                <w:spacing w:val="8"/>
                <w:sz w:val="18"/>
                <w:szCs w:val="18"/>
              </w:rPr>
            </w:pPr>
          </w:p>
        </w:tc>
        <w:tc>
          <w:tcPr>
            <w:tcW w:w="4547" w:type="dxa"/>
            <w:gridSpan w:val="2"/>
            <w:vAlign w:val="center"/>
          </w:tcPr>
          <w:p>
            <w:pPr>
              <w:spacing w:line="240" w:lineRule="exact"/>
              <w:jc w:val="center"/>
              <w:rPr>
                <w:rFonts w:ascii="宋体" w:hAnsi="宋体"/>
                <w:b/>
                <w:color w:val="000000"/>
                <w:spacing w:val="8"/>
                <w:sz w:val="18"/>
                <w:szCs w:val="18"/>
              </w:rPr>
            </w:pPr>
            <w:r>
              <w:rPr>
                <w:rFonts w:hint="eastAsia" w:ascii="宋体" w:hAnsi="宋体"/>
                <w:b/>
                <w:color w:val="000000"/>
                <w:spacing w:val="8"/>
                <w:sz w:val="18"/>
                <w:szCs w:val="18"/>
              </w:rPr>
              <w:t>小    计</w:t>
            </w:r>
          </w:p>
        </w:tc>
        <w:tc>
          <w:tcPr>
            <w:tcW w:w="673" w:type="dxa"/>
            <w:vAlign w:val="center"/>
          </w:tcPr>
          <w:p>
            <w:pPr>
              <w:spacing w:before="60" w:after="60"/>
              <w:ind w:left="-108" w:right="-108"/>
              <w:jc w:val="center"/>
              <w:rPr>
                <w:color w:val="000000"/>
                <w:sz w:val="18"/>
                <w:szCs w:val="18"/>
              </w:rPr>
            </w:pPr>
            <w:r>
              <w:rPr>
                <w:rFonts w:hint="eastAsia"/>
                <w:color w:val="000000"/>
                <w:sz w:val="18"/>
                <w:szCs w:val="18"/>
              </w:rPr>
              <w:t>4</w:t>
            </w:r>
          </w:p>
        </w:tc>
        <w:tc>
          <w:tcPr>
            <w:tcW w:w="720" w:type="dxa"/>
            <w:vAlign w:val="center"/>
          </w:tcPr>
          <w:p>
            <w:pPr>
              <w:spacing w:before="60" w:after="60"/>
              <w:ind w:left="-108" w:right="-108"/>
              <w:jc w:val="center"/>
              <w:rPr>
                <w:color w:val="000000"/>
                <w:sz w:val="18"/>
                <w:szCs w:val="18"/>
              </w:rPr>
            </w:pPr>
            <w:r>
              <w:rPr>
                <w:rFonts w:hint="eastAsia"/>
                <w:color w:val="000000"/>
                <w:sz w:val="18"/>
                <w:szCs w:val="18"/>
              </w:rPr>
              <w:t>11</w:t>
            </w:r>
          </w:p>
        </w:tc>
        <w:tc>
          <w:tcPr>
            <w:tcW w:w="587" w:type="dxa"/>
            <w:vAlign w:val="center"/>
          </w:tcPr>
          <w:p>
            <w:pPr>
              <w:spacing w:before="60" w:after="60"/>
              <w:ind w:left="-108" w:right="-108"/>
              <w:jc w:val="center"/>
              <w:rPr>
                <w:color w:val="000000"/>
                <w:sz w:val="18"/>
                <w:szCs w:val="18"/>
              </w:rPr>
            </w:pPr>
          </w:p>
        </w:tc>
        <w:tc>
          <w:tcPr>
            <w:tcW w:w="2231" w:type="dxa"/>
            <w:vAlign w:val="center"/>
          </w:tcPr>
          <w:p>
            <w:pPr>
              <w:spacing w:before="60" w:after="60"/>
              <w:rPr>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color w:val="000000"/>
                <w:spacing w:val="8"/>
                <w:sz w:val="18"/>
                <w:szCs w:val="18"/>
              </w:rPr>
            </w:pPr>
            <w:r>
              <w:rPr>
                <w:rFonts w:hint="eastAsia"/>
                <w:color w:val="000000"/>
                <w:spacing w:val="8"/>
                <w:sz w:val="18"/>
                <w:szCs w:val="18"/>
              </w:rPr>
              <w:t>专业</w:t>
            </w:r>
          </w:p>
          <w:p>
            <w:pPr>
              <w:spacing w:before="60" w:after="60"/>
              <w:jc w:val="center"/>
              <w:rPr>
                <w:color w:val="000000"/>
                <w:spacing w:val="8"/>
                <w:sz w:val="18"/>
                <w:szCs w:val="18"/>
              </w:rPr>
            </w:pPr>
            <w:r>
              <w:rPr>
                <w:rFonts w:hint="eastAsia"/>
                <w:color w:val="000000"/>
                <w:spacing w:val="8"/>
                <w:sz w:val="18"/>
                <w:szCs w:val="18"/>
              </w:rPr>
              <w:t>综合</w:t>
            </w:r>
          </w:p>
          <w:p>
            <w:pPr>
              <w:spacing w:before="60" w:after="60"/>
              <w:jc w:val="center"/>
              <w:rPr>
                <w:color w:val="000000"/>
                <w:spacing w:val="8"/>
                <w:sz w:val="18"/>
                <w:szCs w:val="18"/>
              </w:rPr>
            </w:pPr>
            <w:r>
              <w:rPr>
                <w:rFonts w:hint="eastAsia"/>
                <w:color w:val="000000"/>
                <w:spacing w:val="8"/>
                <w:sz w:val="18"/>
                <w:szCs w:val="18"/>
              </w:rPr>
              <w:t>实践</w:t>
            </w:r>
          </w:p>
          <w:p>
            <w:pPr>
              <w:spacing w:before="60" w:after="60"/>
              <w:jc w:val="center"/>
              <w:rPr>
                <w:color w:val="000000"/>
                <w:spacing w:val="8"/>
                <w:sz w:val="18"/>
                <w:szCs w:val="18"/>
              </w:rPr>
            </w:pPr>
            <w:r>
              <w:rPr>
                <w:rFonts w:hint="eastAsia"/>
                <w:color w:val="000000"/>
                <w:spacing w:val="8"/>
                <w:sz w:val="18"/>
                <w:szCs w:val="18"/>
              </w:rPr>
              <w:t>14</w:t>
            </w:r>
          </w:p>
          <w:p>
            <w:pPr>
              <w:spacing w:before="60" w:after="60"/>
              <w:jc w:val="center"/>
              <w:rPr>
                <w:color w:val="000000"/>
                <w:spacing w:val="8"/>
                <w:sz w:val="18"/>
                <w:szCs w:val="18"/>
              </w:rPr>
            </w:pPr>
            <w:r>
              <w:rPr>
                <w:rFonts w:hint="eastAsia"/>
                <w:color w:val="000000"/>
                <w:spacing w:val="8"/>
                <w:sz w:val="18"/>
                <w:szCs w:val="18"/>
              </w:rPr>
              <w:t>学分</w:t>
            </w:r>
          </w:p>
        </w:tc>
        <w:tc>
          <w:tcPr>
            <w:tcW w:w="1080" w:type="dxa"/>
            <w:vAlign w:val="center"/>
          </w:tcPr>
          <w:p>
            <w:pPr>
              <w:spacing w:before="60" w:after="60"/>
              <w:jc w:val="center"/>
              <w:rPr>
                <w:color w:val="000000"/>
                <w:spacing w:val="8"/>
                <w:sz w:val="18"/>
                <w:szCs w:val="18"/>
              </w:rPr>
            </w:pPr>
            <w:r>
              <w:rPr>
                <w:rFonts w:hint="eastAsia"/>
                <w:color w:val="000000"/>
                <w:spacing w:val="8"/>
                <w:sz w:val="18"/>
                <w:szCs w:val="18"/>
              </w:rPr>
              <w:t>j3510201</w:t>
            </w:r>
          </w:p>
        </w:tc>
        <w:tc>
          <w:tcPr>
            <w:tcW w:w="3467" w:type="dxa"/>
          </w:tcPr>
          <w:p>
            <w:pPr>
              <w:jc w:val="left"/>
              <w:rPr>
                <w:color w:val="000000"/>
                <w:sz w:val="18"/>
                <w:szCs w:val="18"/>
              </w:rPr>
            </w:pPr>
            <w:r>
              <w:rPr>
                <w:rFonts w:hint="eastAsia"/>
                <w:color w:val="000000"/>
                <w:sz w:val="18"/>
                <w:szCs w:val="18"/>
              </w:rPr>
              <w:t>海洋科学类见习</w:t>
            </w:r>
          </w:p>
          <w:p>
            <w:pPr>
              <w:jc w:val="left"/>
              <w:rPr>
                <w:color w:val="000000"/>
                <w:sz w:val="18"/>
                <w:szCs w:val="18"/>
              </w:rPr>
            </w:pPr>
            <w:r>
              <w:rPr>
                <w:rFonts w:hint="eastAsia"/>
                <w:color w:val="000000"/>
                <w:sz w:val="18"/>
                <w:szCs w:val="18"/>
              </w:rPr>
              <w:t>Experience in Oceanography</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ind w:left="-108" w:right="-108"/>
              <w:jc w:val="center"/>
              <w:rPr>
                <w:color w:val="000000"/>
                <w:spacing w:val="8"/>
                <w:sz w:val="18"/>
                <w:szCs w:val="18"/>
              </w:rPr>
            </w:pPr>
            <w:r>
              <w:rPr>
                <w:rFonts w:hint="eastAsia"/>
                <w:color w:val="000000"/>
                <w:spacing w:val="8"/>
                <w:sz w:val="18"/>
                <w:szCs w:val="18"/>
              </w:rPr>
              <w:t>3</w:t>
            </w:r>
          </w:p>
        </w:tc>
        <w:tc>
          <w:tcPr>
            <w:tcW w:w="2231" w:type="dxa"/>
            <w:vAlign w:val="center"/>
          </w:tcPr>
          <w:p>
            <w:pPr>
              <w:ind w:left="-108" w:right="-108"/>
              <w:jc w:val="center"/>
              <w:rPr>
                <w:color w:val="000000"/>
                <w:spacing w:val="8"/>
                <w:sz w:val="18"/>
                <w:szCs w:val="18"/>
              </w:rPr>
            </w:pPr>
            <w:r>
              <w:rPr>
                <w:color w:val="000000"/>
                <w:spacing w:val="8"/>
                <w:sz w:val="18"/>
                <w:szCs w:val="18"/>
              </w:rPr>
              <w:t>校内外</w:t>
            </w:r>
            <w:r>
              <w:rPr>
                <w:rFonts w:hint="eastAsia"/>
                <w:color w:val="000000"/>
                <w:spacing w:val="8"/>
                <w:sz w:val="18"/>
                <w:szCs w:val="18"/>
              </w:rPr>
              <w:t>集中</w:t>
            </w:r>
            <w:r>
              <w:rPr>
                <w:color w:val="000000"/>
                <w:spacing w:val="8"/>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color w:val="000000"/>
                <w:spacing w:val="8"/>
                <w:sz w:val="18"/>
                <w:szCs w:val="18"/>
              </w:rPr>
            </w:pPr>
            <w:r>
              <w:rPr>
                <w:rFonts w:hint="eastAsia"/>
                <w:color w:val="000000"/>
                <w:spacing w:val="8"/>
                <w:sz w:val="18"/>
                <w:szCs w:val="18"/>
              </w:rPr>
              <w:t>j3510205</w:t>
            </w:r>
          </w:p>
        </w:tc>
        <w:tc>
          <w:tcPr>
            <w:tcW w:w="3467" w:type="dxa"/>
          </w:tcPr>
          <w:p>
            <w:pPr>
              <w:spacing w:line="240" w:lineRule="exact"/>
              <w:jc w:val="left"/>
              <w:rPr>
                <w:color w:val="000000"/>
                <w:sz w:val="18"/>
                <w:szCs w:val="18"/>
              </w:rPr>
            </w:pPr>
            <w:r>
              <w:rPr>
                <w:rFonts w:hint="eastAsia"/>
                <w:color w:val="000000"/>
                <w:sz w:val="18"/>
                <w:szCs w:val="18"/>
              </w:rPr>
              <w:t>海洋调查与监测综合实习</w:t>
            </w:r>
          </w:p>
          <w:p>
            <w:pPr>
              <w:spacing w:line="240" w:lineRule="exact"/>
              <w:jc w:val="left"/>
              <w:rPr>
                <w:color w:val="000000"/>
                <w:sz w:val="18"/>
                <w:szCs w:val="18"/>
              </w:rPr>
            </w:pPr>
            <w:r>
              <w:rPr>
                <w:rFonts w:hint="eastAsia"/>
                <w:color w:val="000000"/>
                <w:sz w:val="18"/>
                <w:szCs w:val="18"/>
              </w:rPr>
              <w:t>M</w:t>
            </w:r>
            <w:r>
              <w:rPr>
                <w:color w:val="000000"/>
                <w:sz w:val="18"/>
                <w:szCs w:val="18"/>
              </w:rPr>
              <w:t>arine</w:t>
            </w:r>
            <w:r>
              <w:rPr>
                <w:rFonts w:hint="eastAsia"/>
                <w:color w:val="000000"/>
                <w:sz w:val="18"/>
                <w:szCs w:val="18"/>
              </w:rPr>
              <w:t xml:space="preserve"> I</w:t>
            </w:r>
            <w:r>
              <w:rPr>
                <w:color w:val="000000"/>
                <w:sz w:val="18"/>
                <w:szCs w:val="18"/>
              </w:rPr>
              <w:t>nvestigation</w:t>
            </w:r>
            <w:r>
              <w:rPr>
                <w:rFonts w:hint="eastAsia"/>
                <w:color w:val="000000"/>
                <w:sz w:val="18"/>
                <w:szCs w:val="18"/>
              </w:rPr>
              <w:t xml:space="preserve"> and M</w:t>
            </w:r>
            <w:r>
              <w:rPr>
                <w:color w:val="000000"/>
                <w:sz w:val="18"/>
                <w:szCs w:val="18"/>
              </w:rPr>
              <w:t>onitoring</w:t>
            </w:r>
            <w:r>
              <w:rPr>
                <w:rFonts w:hint="eastAsia"/>
                <w:color w:val="000000"/>
                <w:sz w:val="18"/>
                <w:szCs w:val="18"/>
              </w:rPr>
              <w:t xml:space="preserve"> Training </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ind w:left="-108" w:right="-108"/>
              <w:jc w:val="center"/>
              <w:rPr>
                <w:color w:val="000000"/>
                <w:spacing w:val="8"/>
                <w:sz w:val="18"/>
                <w:szCs w:val="18"/>
              </w:rPr>
            </w:pPr>
            <w:r>
              <w:rPr>
                <w:rFonts w:hint="eastAsia"/>
                <w:color w:val="000000"/>
                <w:spacing w:val="8"/>
                <w:sz w:val="18"/>
                <w:szCs w:val="18"/>
              </w:rPr>
              <w:t>5</w:t>
            </w:r>
          </w:p>
        </w:tc>
        <w:tc>
          <w:tcPr>
            <w:tcW w:w="2231" w:type="dxa"/>
            <w:vAlign w:val="center"/>
          </w:tcPr>
          <w:p>
            <w:pPr>
              <w:ind w:left="-108" w:right="-108"/>
              <w:jc w:val="center"/>
              <w:rPr>
                <w:color w:val="000000"/>
                <w:spacing w:val="8"/>
                <w:sz w:val="18"/>
                <w:szCs w:val="18"/>
              </w:rPr>
            </w:pPr>
            <w:r>
              <w:rPr>
                <w:color w:val="000000"/>
                <w:spacing w:val="8"/>
                <w:sz w:val="18"/>
                <w:szCs w:val="18"/>
              </w:rPr>
              <w:t>校内外</w:t>
            </w:r>
            <w:r>
              <w:rPr>
                <w:rFonts w:hint="eastAsia"/>
                <w:color w:val="000000"/>
                <w:spacing w:val="8"/>
                <w:sz w:val="18"/>
                <w:szCs w:val="18"/>
              </w:rPr>
              <w:t>集中</w:t>
            </w:r>
            <w:r>
              <w:rPr>
                <w:color w:val="000000"/>
                <w:spacing w:val="8"/>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color w:val="000000"/>
                <w:kern w:val="0"/>
                <w:sz w:val="18"/>
                <w:szCs w:val="18"/>
              </w:rPr>
            </w:pPr>
            <w:r>
              <w:rPr>
                <w:rFonts w:hint="eastAsia"/>
                <w:color w:val="000000"/>
                <w:kern w:val="0"/>
                <w:sz w:val="18"/>
                <w:szCs w:val="18"/>
              </w:rPr>
              <w:t>j3510301</w:t>
            </w:r>
          </w:p>
        </w:tc>
        <w:tc>
          <w:tcPr>
            <w:tcW w:w="3467" w:type="dxa"/>
            <w:vAlign w:val="center"/>
          </w:tcPr>
          <w:p>
            <w:pPr>
              <w:spacing w:line="240" w:lineRule="exact"/>
              <w:jc w:val="left"/>
              <w:rPr>
                <w:color w:val="000000"/>
                <w:sz w:val="18"/>
                <w:szCs w:val="18"/>
              </w:rPr>
            </w:pPr>
            <w:r>
              <w:rPr>
                <w:rFonts w:hint="eastAsia"/>
                <w:color w:val="000000"/>
                <w:sz w:val="18"/>
                <w:szCs w:val="18"/>
              </w:rPr>
              <w:t xml:space="preserve">海洋资源利用实习 </w:t>
            </w:r>
          </w:p>
          <w:p>
            <w:pPr>
              <w:spacing w:line="240" w:lineRule="exact"/>
              <w:jc w:val="left"/>
              <w:rPr>
                <w:color w:val="000000"/>
                <w:sz w:val="18"/>
                <w:szCs w:val="18"/>
              </w:rPr>
            </w:pPr>
            <w:r>
              <w:rPr>
                <w:rFonts w:hint="eastAsia"/>
                <w:color w:val="000000"/>
                <w:sz w:val="18"/>
                <w:szCs w:val="18"/>
              </w:rPr>
              <w:t xml:space="preserve">Experience in </w:t>
            </w:r>
            <w:r>
              <w:rPr>
                <w:color w:val="000000"/>
                <w:sz w:val="18"/>
                <w:szCs w:val="18"/>
              </w:rPr>
              <w:t>Marine Resource Utilization</w:t>
            </w:r>
            <w:r>
              <w:rPr>
                <w:rFonts w:hint="eastAsia"/>
                <w:color w:val="000000"/>
                <w:sz w:val="18"/>
                <w:szCs w:val="18"/>
              </w:rPr>
              <w:t xml:space="preserve"> </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before="60" w:after="60"/>
              <w:ind w:left="-107" w:leftChars="-51" w:right="-108" w:firstLine="196" w:firstLineChars="100"/>
              <w:rPr>
                <w:color w:val="000000"/>
                <w:spacing w:val="8"/>
                <w:sz w:val="18"/>
                <w:szCs w:val="18"/>
              </w:rPr>
            </w:pPr>
            <w:r>
              <w:rPr>
                <w:rFonts w:hint="eastAsia"/>
                <w:color w:val="000000"/>
                <w:spacing w:val="8"/>
                <w:sz w:val="18"/>
                <w:szCs w:val="18"/>
              </w:rPr>
              <w:t>6</w:t>
            </w:r>
          </w:p>
        </w:tc>
        <w:tc>
          <w:tcPr>
            <w:tcW w:w="2231" w:type="dxa"/>
            <w:vAlign w:val="center"/>
          </w:tcPr>
          <w:p>
            <w:pPr>
              <w:ind w:left="-108" w:right="-108"/>
              <w:jc w:val="center"/>
              <w:rPr>
                <w:color w:val="000000"/>
                <w:spacing w:val="8"/>
                <w:sz w:val="18"/>
                <w:szCs w:val="18"/>
              </w:rPr>
            </w:pPr>
            <w:r>
              <w:rPr>
                <w:color w:val="000000"/>
                <w:spacing w:val="8"/>
                <w:sz w:val="18"/>
                <w:szCs w:val="18"/>
              </w:rPr>
              <w:t>校</w:t>
            </w:r>
            <w:r>
              <w:rPr>
                <w:rFonts w:hint="eastAsia"/>
                <w:color w:val="000000"/>
                <w:spacing w:val="8"/>
                <w:sz w:val="18"/>
                <w:szCs w:val="18"/>
              </w:rPr>
              <w:t>内外</w:t>
            </w:r>
            <w:r>
              <w:rPr>
                <w:color w:val="000000"/>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color w:val="000000"/>
                <w:kern w:val="0"/>
                <w:sz w:val="18"/>
                <w:szCs w:val="18"/>
              </w:rPr>
            </w:pPr>
            <w:r>
              <w:rPr>
                <w:rFonts w:hint="eastAsia"/>
                <w:color w:val="000000"/>
                <w:kern w:val="0"/>
                <w:sz w:val="18"/>
                <w:szCs w:val="18"/>
              </w:rPr>
              <w:t>j3510401</w:t>
            </w:r>
          </w:p>
        </w:tc>
        <w:tc>
          <w:tcPr>
            <w:tcW w:w="3467" w:type="dxa"/>
            <w:vAlign w:val="center"/>
          </w:tcPr>
          <w:p>
            <w:pPr>
              <w:jc w:val="left"/>
              <w:rPr>
                <w:color w:val="000000"/>
                <w:sz w:val="18"/>
                <w:szCs w:val="18"/>
              </w:rPr>
            </w:pPr>
            <w:r>
              <w:rPr>
                <w:rFonts w:hint="eastAsia"/>
                <w:color w:val="000000"/>
                <w:sz w:val="18"/>
                <w:szCs w:val="18"/>
              </w:rPr>
              <w:t>海洋环境综合实习</w:t>
            </w:r>
          </w:p>
          <w:p>
            <w:pPr>
              <w:jc w:val="left"/>
              <w:rPr>
                <w:color w:val="000000"/>
                <w:sz w:val="18"/>
                <w:szCs w:val="18"/>
              </w:rPr>
            </w:pPr>
            <w:r>
              <w:rPr>
                <w:rFonts w:hint="eastAsia"/>
                <w:color w:val="000000"/>
                <w:sz w:val="18"/>
                <w:szCs w:val="18"/>
              </w:rPr>
              <w:t xml:space="preserve">Comprehensive Training of Marine Environment </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ind w:left="-108" w:right="-108"/>
              <w:jc w:val="center"/>
              <w:rPr>
                <w:color w:val="000000"/>
                <w:spacing w:val="8"/>
                <w:sz w:val="18"/>
                <w:szCs w:val="18"/>
              </w:rPr>
            </w:pPr>
            <w:r>
              <w:rPr>
                <w:rFonts w:hint="eastAsia"/>
                <w:color w:val="000000"/>
                <w:spacing w:val="8"/>
                <w:sz w:val="18"/>
                <w:szCs w:val="18"/>
              </w:rPr>
              <w:t>7</w:t>
            </w:r>
          </w:p>
        </w:tc>
        <w:tc>
          <w:tcPr>
            <w:tcW w:w="2231" w:type="dxa"/>
            <w:vAlign w:val="center"/>
          </w:tcPr>
          <w:p>
            <w:pPr>
              <w:ind w:left="-108" w:right="-108"/>
              <w:jc w:val="center"/>
              <w:rPr>
                <w:color w:val="000000"/>
                <w:spacing w:val="8"/>
                <w:sz w:val="18"/>
                <w:szCs w:val="18"/>
              </w:rPr>
            </w:pPr>
            <w:r>
              <w:rPr>
                <w:color w:val="000000"/>
                <w:spacing w:val="8"/>
                <w:sz w:val="18"/>
                <w:szCs w:val="18"/>
              </w:rPr>
              <w:t>校</w:t>
            </w:r>
            <w:r>
              <w:rPr>
                <w:rFonts w:hint="eastAsia"/>
                <w:color w:val="000000"/>
                <w:spacing w:val="8"/>
                <w:sz w:val="18"/>
                <w:szCs w:val="18"/>
              </w:rPr>
              <w:t>内外</w:t>
            </w:r>
            <w:r>
              <w:rPr>
                <w:color w:val="000000"/>
                <w:spacing w:val="8"/>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spacing w:val="8"/>
                <w:sz w:val="18"/>
                <w:szCs w:val="18"/>
              </w:rPr>
            </w:pPr>
            <w:r>
              <w:rPr>
                <w:spacing w:val="8"/>
                <w:sz w:val="18"/>
                <w:szCs w:val="18"/>
              </w:rPr>
              <w:t>j1310044</w:t>
            </w:r>
          </w:p>
        </w:tc>
        <w:tc>
          <w:tcPr>
            <w:tcW w:w="3467" w:type="dxa"/>
            <w:vAlign w:val="center"/>
          </w:tcPr>
          <w:p>
            <w:pPr>
              <w:spacing w:line="260" w:lineRule="exact"/>
              <w:rPr>
                <w:sz w:val="18"/>
                <w:szCs w:val="18"/>
              </w:rPr>
            </w:pPr>
            <w:r>
              <w:rPr>
                <w:sz w:val="18"/>
                <w:szCs w:val="18"/>
              </w:rPr>
              <w:t>毕业实习</w:t>
            </w:r>
          </w:p>
          <w:p>
            <w:pPr>
              <w:spacing w:line="260" w:lineRule="exact"/>
              <w:rPr>
                <w:sz w:val="18"/>
                <w:szCs w:val="18"/>
              </w:rPr>
            </w:pPr>
            <w:r>
              <w:rPr>
                <w:sz w:val="18"/>
                <w:szCs w:val="18"/>
              </w:rPr>
              <w:t>Graduation Practice</w:t>
            </w:r>
          </w:p>
        </w:tc>
        <w:tc>
          <w:tcPr>
            <w:tcW w:w="673" w:type="dxa"/>
            <w:vAlign w:val="center"/>
          </w:tcPr>
          <w:p>
            <w:pPr>
              <w:spacing w:line="240" w:lineRule="exact"/>
              <w:jc w:val="center"/>
              <w:rPr>
                <w:sz w:val="18"/>
                <w:szCs w:val="18"/>
              </w:rPr>
            </w:pPr>
            <w:r>
              <w:rPr>
                <w:rFonts w:hint="eastAsia"/>
                <w:sz w:val="18"/>
                <w:szCs w:val="18"/>
              </w:rPr>
              <w:t>3.5</w:t>
            </w:r>
          </w:p>
        </w:tc>
        <w:tc>
          <w:tcPr>
            <w:tcW w:w="720" w:type="dxa"/>
            <w:vAlign w:val="center"/>
          </w:tcPr>
          <w:p>
            <w:pPr>
              <w:spacing w:before="60" w:after="60"/>
              <w:ind w:left="-108" w:right="-108"/>
              <w:jc w:val="center"/>
              <w:rPr>
                <w:spacing w:val="8"/>
                <w:sz w:val="18"/>
                <w:szCs w:val="18"/>
              </w:rPr>
            </w:pPr>
            <w:r>
              <w:rPr>
                <w:spacing w:val="8"/>
                <w:sz w:val="18"/>
                <w:szCs w:val="18"/>
              </w:rPr>
              <w:t>7</w:t>
            </w:r>
          </w:p>
        </w:tc>
        <w:tc>
          <w:tcPr>
            <w:tcW w:w="587" w:type="dxa"/>
            <w:vAlign w:val="center"/>
          </w:tcPr>
          <w:p>
            <w:pPr>
              <w:ind w:left="-108" w:right="-108"/>
              <w:jc w:val="center"/>
              <w:rPr>
                <w:spacing w:val="8"/>
                <w:sz w:val="18"/>
                <w:szCs w:val="18"/>
              </w:rPr>
            </w:pPr>
            <w:r>
              <w:rPr>
                <w:spacing w:val="8"/>
                <w:sz w:val="18"/>
                <w:szCs w:val="18"/>
              </w:rPr>
              <w:t>8</w:t>
            </w:r>
          </w:p>
        </w:tc>
        <w:tc>
          <w:tcPr>
            <w:tcW w:w="2231" w:type="dxa"/>
            <w:vAlign w:val="center"/>
          </w:tcPr>
          <w:p>
            <w:pPr>
              <w:ind w:left="-108" w:right="-108"/>
              <w:jc w:val="center"/>
              <w:rPr>
                <w:spacing w:val="8"/>
                <w:sz w:val="18"/>
                <w:szCs w:val="18"/>
              </w:rPr>
            </w:pPr>
            <w:r>
              <w:rPr>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spacing w:val="8"/>
                <w:sz w:val="18"/>
                <w:szCs w:val="18"/>
              </w:rPr>
            </w:pPr>
            <w:r>
              <w:rPr>
                <w:spacing w:val="8"/>
                <w:sz w:val="18"/>
                <w:szCs w:val="18"/>
              </w:rPr>
              <w:t>j1310042</w:t>
            </w:r>
          </w:p>
        </w:tc>
        <w:tc>
          <w:tcPr>
            <w:tcW w:w="3467" w:type="dxa"/>
            <w:vAlign w:val="center"/>
          </w:tcPr>
          <w:p>
            <w:pPr>
              <w:spacing w:line="260" w:lineRule="exact"/>
              <w:rPr>
                <w:sz w:val="18"/>
                <w:szCs w:val="18"/>
              </w:rPr>
            </w:pPr>
            <w:r>
              <w:rPr>
                <w:sz w:val="18"/>
                <w:szCs w:val="18"/>
              </w:rPr>
              <w:t>毕业论文</w:t>
            </w:r>
          </w:p>
          <w:p>
            <w:pPr>
              <w:spacing w:line="260" w:lineRule="exact"/>
              <w:rPr>
                <w:sz w:val="18"/>
                <w:szCs w:val="18"/>
              </w:rPr>
            </w:pPr>
            <w:r>
              <w:rPr>
                <w:sz w:val="18"/>
                <w:szCs w:val="18"/>
              </w:rPr>
              <w:t>Graduation Dissertation</w:t>
            </w:r>
          </w:p>
        </w:tc>
        <w:tc>
          <w:tcPr>
            <w:tcW w:w="673" w:type="dxa"/>
            <w:vAlign w:val="center"/>
          </w:tcPr>
          <w:p>
            <w:pPr>
              <w:spacing w:line="240" w:lineRule="exact"/>
              <w:jc w:val="center"/>
              <w:rPr>
                <w:sz w:val="18"/>
                <w:szCs w:val="18"/>
              </w:rPr>
            </w:pPr>
            <w:r>
              <w:rPr>
                <w:rFonts w:hint="eastAsia"/>
                <w:sz w:val="18"/>
                <w:szCs w:val="18"/>
              </w:rPr>
              <w:t>3.5</w:t>
            </w:r>
          </w:p>
        </w:tc>
        <w:tc>
          <w:tcPr>
            <w:tcW w:w="720" w:type="dxa"/>
            <w:vAlign w:val="center"/>
          </w:tcPr>
          <w:p>
            <w:pPr>
              <w:spacing w:before="60" w:after="60"/>
              <w:ind w:left="-108" w:right="-108"/>
              <w:jc w:val="center"/>
              <w:rPr>
                <w:spacing w:val="8"/>
                <w:sz w:val="18"/>
                <w:szCs w:val="18"/>
              </w:rPr>
            </w:pPr>
            <w:r>
              <w:rPr>
                <w:spacing w:val="8"/>
                <w:sz w:val="18"/>
                <w:szCs w:val="18"/>
              </w:rPr>
              <w:t>7</w:t>
            </w:r>
          </w:p>
        </w:tc>
        <w:tc>
          <w:tcPr>
            <w:tcW w:w="587" w:type="dxa"/>
            <w:vAlign w:val="center"/>
          </w:tcPr>
          <w:p>
            <w:pPr>
              <w:ind w:left="-108" w:right="-108"/>
              <w:jc w:val="center"/>
              <w:rPr>
                <w:spacing w:val="8"/>
                <w:sz w:val="18"/>
                <w:szCs w:val="18"/>
              </w:rPr>
            </w:pPr>
            <w:r>
              <w:rPr>
                <w:spacing w:val="8"/>
                <w:sz w:val="18"/>
                <w:szCs w:val="18"/>
              </w:rPr>
              <w:t>8</w:t>
            </w:r>
          </w:p>
        </w:tc>
        <w:tc>
          <w:tcPr>
            <w:tcW w:w="2231" w:type="dxa"/>
            <w:vAlign w:val="center"/>
          </w:tcPr>
          <w:p>
            <w:pPr>
              <w:ind w:left="-108" w:right="-108"/>
              <w:jc w:val="center"/>
              <w:rPr>
                <w:spacing w:val="8"/>
                <w:sz w:val="18"/>
                <w:szCs w:val="18"/>
              </w:rPr>
            </w:pPr>
            <w:r>
              <w:rPr>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color w:val="000000"/>
                <w:spacing w:val="8"/>
                <w:sz w:val="18"/>
                <w:szCs w:val="18"/>
              </w:rPr>
            </w:pPr>
          </w:p>
        </w:tc>
        <w:tc>
          <w:tcPr>
            <w:tcW w:w="1080" w:type="dxa"/>
            <w:vAlign w:val="center"/>
          </w:tcPr>
          <w:p>
            <w:pPr>
              <w:spacing w:before="60" w:after="60"/>
              <w:jc w:val="center"/>
              <w:rPr>
                <w:color w:val="000000"/>
                <w:spacing w:val="8"/>
                <w:sz w:val="18"/>
                <w:szCs w:val="18"/>
              </w:rPr>
            </w:pPr>
            <w:r>
              <w:rPr>
                <w:rFonts w:hint="eastAsia"/>
                <w:color w:val="000000"/>
                <w:spacing w:val="8"/>
                <w:sz w:val="18"/>
                <w:szCs w:val="18"/>
              </w:rPr>
              <w:t>j3510002</w:t>
            </w:r>
          </w:p>
        </w:tc>
        <w:tc>
          <w:tcPr>
            <w:tcW w:w="3467" w:type="dxa"/>
            <w:vAlign w:val="center"/>
          </w:tcPr>
          <w:p>
            <w:pPr>
              <w:spacing w:line="260" w:lineRule="exact"/>
              <w:rPr>
                <w:sz w:val="18"/>
                <w:szCs w:val="18"/>
              </w:rPr>
            </w:pPr>
            <w:r>
              <w:rPr>
                <w:rFonts w:hint="eastAsia"/>
                <w:sz w:val="18"/>
                <w:szCs w:val="18"/>
              </w:rPr>
              <w:t>专业创新创业综合实践</w:t>
            </w:r>
          </w:p>
          <w:p>
            <w:pPr>
              <w:spacing w:line="260" w:lineRule="exact"/>
              <w:rPr>
                <w:sz w:val="18"/>
                <w:szCs w:val="18"/>
              </w:rPr>
            </w:pPr>
            <w:r>
              <w:rPr>
                <w:rFonts w:ascii="Times New Roman" w:hAnsi="Times New Roman" w:cs="Times New Roman"/>
                <w:sz w:val="18"/>
                <w:szCs w:val="18"/>
              </w:rPr>
              <w:t>Comprehensive Training of Innovation and Business Practice</w:t>
            </w:r>
          </w:p>
        </w:tc>
        <w:tc>
          <w:tcPr>
            <w:tcW w:w="673" w:type="dxa"/>
            <w:vAlign w:val="center"/>
          </w:tcPr>
          <w:p>
            <w:pPr>
              <w:spacing w:line="240" w:lineRule="exact"/>
              <w:jc w:val="center"/>
              <w:rPr>
                <w:sz w:val="18"/>
                <w:szCs w:val="18"/>
              </w:rPr>
            </w:pPr>
            <w:r>
              <w:rPr>
                <w:rFonts w:hint="eastAsia"/>
                <w:sz w:val="18"/>
                <w:szCs w:val="18"/>
              </w:rPr>
              <w:t>3</w:t>
            </w:r>
          </w:p>
        </w:tc>
        <w:tc>
          <w:tcPr>
            <w:tcW w:w="720" w:type="dxa"/>
            <w:vAlign w:val="center"/>
          </w:tcPr>
          <w:p>
            <w:pPr>
              <w:spacing w:before="60" w:after="60"/>
              <w:ind w:left="-108" w:right="-108"/>
              <w:jc w:val="center"/>
              <w:rPr>
                <w:sz w:val="18"/>
                <w:szCs w:val="18"/>
              </w:rPr>
            </w:pPr>
            <w:r>
              <w:rPr>
                <w:rFonts w:hint="eastAsia"/>
                <w:sz w:val="18"/>
                <w:szCs w:val="18"/>
              </w:rPr>
              <w:t>6</w:t>
            </w:r>
          </w:p>
        </w:tc>
        <w:tc>
          <w:tcPr>
            <w:tcW w:w="587" w:type="dxa"/>
            <w:vAlign w:val="center"/>
          </w:tcPr>
          <w:p>
            <w:pPr>
              <w:ind w:left="-108" w:right="-108"/>
              <w:jc w:val="center"/>
              <w:rPr>
                <w:color w:val="000000"/>
                <w:spacing w:val="8"/>
                <w:sz w:val="18"/>
                <w:szCs w:val="18"/>
              </w:rPr>
            </w:pPr>
            <w:r>
              <w:rPr>
                <w:rFonts w:hint="eastAsia"/>
                <w:color w:val="000000"/>
                <w:spacing w:val="8"/>
                <w:sz w:val="18"/>
                <w:szCs w:val="18"/>
              </w:rPr>
              <w:t>2-8</w:t>
            </w:r>
          </w:p>
        </w:tc>
        <w:tc>
          <w:tcPr>
            <w:tcW w:w="2231" w:type="dxa"/>
            <w:vAlign w:val="center"/>
          </w:tcPr>
          <w:p>
            <w:pPr>
              <w:ind w:left="-108" w:right="-108"/>
              <w:jc w:val="center"/>
              <w:rPr>
                <w:color w:val="000000"/>
                <w:spacing w:val="8"/>
                <w:sz w:val="18"/>
                <w:szCs w:val="18"/>
              </w:rPr>
            </w:pPr>
            <w:r>
              <w:rPr>
                <w:spacing w:val="8"/>
                <w:sz w:val="18"/>
                <w:szCs w:val="18"/>
              </w:rPr>
              <w:t>校</w:t>
            </w:r>
            <w:r>
              <w:rPr>
                <w:rFonts w:hint="eastAsia"/>
                <w:spacing w:val="8"/>
                <w:sz w:val="18"/>
                <w:szCs w:val="18"/>
              </w:rPr>
              <w:t>内</w:t>
            </w:r>
            <w:r>
              <w:rPr>
                <w:spacing w:val="8"/>
                <w:sz w:val="18"/>
                <w:szCs w:val="18"/>
              </w:rPr>
              <w:t>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color w:val="000000"/>
                <w:spacing w:val="8"/>
                <w:sz w:val="18"/>
                <w:szCs w:val="18"/>
              </w:rPr>
            </w:pPr>
          </w:p>
        </w:tc>
        <w:tc>
          <w:tcPr>
            <w:tcW w:w="4547" w:type="dxa"/>
            <w:gridSpan w:val="2"/>
            <w:vAlign w:val="center"/>
          </w:tcPr>
          <w:p>
            <w:pPr>
              <w:spacing w:line="240" w:lineRule="exact"/>
              <w:jc w:val="center"/>
              <w:rPr>
                <w:rFonts w:ascii="宋体" w:hAnsi="宋体"/>
                <w:color w:val="000000"/>
                <w:sz w:val="18"/>
                <w:szCs w:val="18"/>
              </w:rPr>
            </w:pPr>
            <w:r>
              <w:rPr>
                <w:rFonts w:hint="eastAsia" w:ascii="宋体" w:hAnsi="宋体"/>
                <w:color w:val="000000"/>
                <w:sz w:val="18"/>
                <w:szCs w:val="18"/>
              </w:rPr>
              <w:t>小    计</w:t>
            </w:r>
          </w:p>
        </w:tc>
        <w:tc>
          <w:tcPr>
            <w:tcW w:w="673" w:type="dxa"/>
            <w:vAlign w:val="center"/>
          </w:tcPr>
          <w:p>
            <w:pPr>
              <w:spacing w:line="240" w:lineRule="exact"/>
              <w:ind w:left="-108" w:right="-108"/>
              <w:jc w:val="center"/>
              <w:rPr>
                <w:rFonts w:ascii="宋体" w:hAnsi="宋体"/>
                <w:color w:val="000000"/>
                <w:sz w:val="18"/>
                <w:szCs w:val="18"/>
              </w:rPr>
            </w:pPr>
            <w:r>
              <w:rPr>
                <w:rFonts w:hint="eastAsia" w:ascii="宋体" w:hAnsi="宋体"/>
                <w:color w:val="000000"/>
                <w:sz w:val="18"/>
                <w:szCs w:val="18"/>
              </w:rPr>
              <w:t>14</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24</w:t>
            </w:r>
          </w:p>
        </w:tc>
        <w:tc>
          <w:tcPr>
            <w:tcW w:w="587" w:type="dxa"/>
            <w:vAlign w:val="center"/>
          </w:tcPr>
          <w:p>
            <w:pPr>
              <w:spacing w:before="60" w:after="60"/>
              <w:ind w:left="-108" w:right="-108"/>
              <w:jc w:val="center"/>
              <w:rPr>
                <w:color w:val="000000"/>
                <w:spacing w:val="8"/>
                <w:sz w:val="18"/>
                <w:szCs w:val="18"/>
              </w:rPr>
            </w:pPr>
          </w:p>
        </w:tc>
        <w:tc>
          <w:tcPr>
            <w:tcW w:w="2231" w:type="dxa"/>
            <w:vAlign w:val="center"/>
          </w:tcPr>
          <w:p>
            <w:pPr>
              <w:spacing w:before="60" w:after="60"/>
              <w:jc w:val="center"/>
              <w:rPr>
                <w:color w:val="000000"/>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color w:val="000000"/>
                <w:spacing w:val="8"/>
                <w:sz w:val="18"/>
                <w:szCs w:val="18"/>
              </w:rPr>
            </w:pPr>
            <w:r>
              <w:rPr>
                <w:rFonts w:hint="eastAsia"/>
                <w:b/>
                <w:color w:val="000000"/>
                <w:spacing w:val="8"/>
                <w:sz w:val="18"/>
                <w:szCs w:val="18"/>
              </w:rPr>
              <w:t>合        计</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18</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28</w:t>
            </w:r>
          </w:p>
        </w:tc>
        <w:tc>
          <w:tcPr>
            <w:tcW w:w="587" w:type="dxa"/>
            <w:vAlign w:val="center"/>
          </w:tcPr>
          <w:p>
            <w:pPr>
              <w:spacing w:before="60" w:after="60"/>
              <w:ind w:left="-108" w:right="-108"/>
              <w:jc w:val="center"/>
              <w:rPr>
                <w:color w:val="000000"/>
                <w:spacing w:val="8"/>
                <w:sz w:val="18"/>
                <w:szCs w:val="18"/>
              </w:rPr>
            </w:pPr>
          </w:p>
        </w:tc>
        <w:tc>
          <w:tcPr>
            <w:tcW w:w="2231" w:type="dxa"/>
            <w:vAlign w:val="center"/>
          </w:tcPr>
          <w:p>
            <w:pPr>
              <w:spacing w:before="60" w:after="60"/>
              <w:jc w:val="center"/>
              <w:rPr>
                <w:color w:val="000000"/>
                <w:spacing w:val="8"/>
                <w:sz w:val="18"/>
                <w:szCs w:val="18"/>
              </w:rPr>
            </w:pPr>
          </w:p>
        </w:tc>
      </w:tr>
    </w:tbl>
    <w:p>
      <w:pPr>
        <w:spacing w:line="360" w:lineRule="exact"/>
        <w:ind w:firstLine="840" w:firstLineChars="400"/>
        <w:rPr>
          <w:color w:val="000000"/>
          <w:szCs w:val="21"/>
        </w:rPr>
      </w:pPr>
      <w:r>
        <w:rPr>
          <w:rFonts w:hint="eastAsia" w:ascii="宋体" w:hAnsi="宋体"/>
          <w:bCs/>
          <w:color w:val="000000"/>
          <w:szCs w:val="21"/>
        </w:rPr>
        <w:t>执笔：  邓培昌                                 教学院长：杨杰文</w:t>
      </w:r>
    </w:p>
    <w:p>
      <w:pPr>
        <w:jc w:val="center"/>
        <w:rPr>
          <w:rFonts w:ascii="宋体" w:hAnsi="宋体"/>
          <w:bCs/>
          <w:color w:val="000000"/>
          <w:szCs w:val="21"/>
        </w:rPr>
      </w:pPr>
    </w:p>
    <w:p/>
    <w:sectPr>
      <w:footerReference r:id="rId3" w:type="default"/>
      <w:pgSz w:w="11906" w:h="16838"/>
      <w:pgMar w:top="1157" w:right="1406" w:bottom="1100" w:left="1406" w:header="851" w:footer="992" w:gutter="0"/>
      <w:paperSrc/>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20281"/>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A5230"/>
    <w:multiLevelType w:val="multilevel"/>
    <w:tmpl w:val="481A5230"/>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D64AAB"/>
    <w:multiLevelType w:val="multilevel"/>
    <w:tmpl w:val="7DD64AAB"/>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CB3A76"/>
    <w:rsid w:val="43CB3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footer"/>
    <w:basedOn w:val="1"/>
    <w:uiPriority w:val="0"/>
    <w:pPr>
      <w:tabs>
        <w:tab w:val="center" w:pos="4153"/>
        <w:tab w:val="right" w:pos="8306"/>
      </w:tabs>
      <w:snapToGrid w:val="0"/>
      <w:jc w:val="left"/>
    </w:pPr>
    <w:rPr>
      <w:kern w:val="0"/>
      <w:sz w:val="18"/>
    </w:rPr>
  </w:style>
  <w:style w:type="paragraph" w:styleId="5">
    <w:name w:val="Normal (Web)"/>
    <w:basedOn w:val="1"/>
    <w:uiPriority w:val="0"/>
    <w:pPr>
      <w:widowControl/>
      <w:jc w:val="left"/>
    </w:pPr>
    <w:rPr>
      <w:rFonts w:ascii="宋体" w:hAnsi="宋体" w:cs="宋体"/>
      <w:kern w:val="0"/>
      <w:sz w:val="24"/>
    </w:rPr>
  </w:style>
  <w:style w:type="paragraph" w:customStyle="1" w:styleId="8">
    <w:name w:val="列出段落1"/>
    <w:basedOn w:val="1"/>
    <w:qFormat/>
    <w:uiPriority w:val="34"/>
    <w:pPr>
      <w:ind w:firstLine="420" w:firstLineChars="200"/>
    </w:pPr>
  </w:style>
  <w:style w:type="character" w:customStyle="1" w:styleId="9">
    <w:name w:val="apple-converted-spac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2017-11-08T07:54:00Z</dcterms:created>
  <dc:creator>Administrator</dc:creator>
  <cp:lastModifiedBy>Administrator</cp:lastModifiedBy>
  <dcterms:modified xsi:type="dcterms:W3CDTF">2017-11-08T07:59:21Z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