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08283"/>
      <w:bookmarkStart w:id="1" w:name="_Toc495843672"/>
      <w:r>
        <w:rPr>
          <w:rFonts w:hint="eastAsia" w:ascii="宋体" w:hAnsi="宋体" w:eastAsia="宋体" w:cs="宋体"/>
        </w:rPr>
        <w:t>软件工程专业人才培养方案</w:t>
      </w:r>
      <w:bookmarkEnd w:id="0"/>
      <w:bookmarkEnd w:id="1"/>
    </w:p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 080902      学科门类：工学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00" w:lineRule="exact"/>
        <w:ind w:firstLine="42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一、专业培养目标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本专业面向国民经济信息化建设和社会发展需要，培养掌握自然科学和人文社科基础知识，具备良好的人文社科素养、职业道德品质和社会责任感，掌握软件工程、计算机科学的基础理论、基本知识和基本技能，具有软件开发的初步经验和项目组织的基本能力，能够在软件工程及其服务领域从事设计、开发、管理、服务等工作的应用型专门人才。</w:t>
      </w:r>
    </w:p>
    <w:p>
      <w:pPr>
        <w:spacing w:line="400" w:lineRule="exact"/>
        <w:ind w:firstLine="42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二、毕业要求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毕业生应具备以下方面的知识和能力：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1. 掌握基本的人文和社会科学知识，具备良好的人文社会科学素养、职业道德规范和社会责任感；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2. 掌握从事本专业工作所需要的数学、相关自然科学、系统科学的知识以及一定的经济学与管理学知识；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3. 掌握计算机科学、软件工程的基础理论、基本知识和典型方法；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4. 掌握软件需求分析、软件设计、软件实现、软件测试、软件维护以及过程与管理的方法和技术，了解软件工程的规范和标准；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5. 经过系统化的软件工程基本训练，具有参与实际软件开发的经历，具备作为软件工程师从事工程实践所需的基本专业能力；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6. 具备综合应用所掌握的知识、方法和技术解决实际问题的能力，能够权衡和选择设计方案，能够使用适当的软件工具设计、开发应用软件，能够建立规范的软件文档；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7. 具备个人工作与团队协作的能力、人际交往和沟通能力以及一定的组织管理能力；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8. 具有初步的外语应用能力，能阅读本专业的外文资料，具有一定的国际视野和跨国文化交流、竞争与合作能力；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9. 了解与本专业相关的职业和行业的重要法律法规，了解软件工程技术伦理的基本要求；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10. 了解软件工程学科的前沿技术和软件行业的发展动态，在工程实践过程中具有一定的创新意识和创新能力；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11. 能够运用所学知识、技能和方法对各种解决方案进行合理的判断和选择，具有一定的批判性思维能力；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12. 具备自我终身学习的能力，自觉学习随时涌现的新概念、新技术，使自己的专业能力保持与学科的发展同步。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  <w:r>
        <w:rPr>
          <w:rFonts w:hint="eastAsia"/>
          <w:kern w:val="0"/>
          <w:szCs w:val="20"/>
        </w:rPr>
        <w:br w:type="page"/>
      </w:r>
    </w:p>
    <w:tbl>
      <w:tblPr>
        <w:tblStyle w:val="6"/>
        <w:tblW w:w="9286" w:type="dxa"/>
        <w:jc w:val="center"/>
        <w:tblCellSpacing w:w="0" w:type="dxa"/>
        <w:tblInd w:w="-34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08"/>
        <w:gridCol w:w="2406"/>
        <w:gridCol w:w="2229"/>
        <w:gridCol w:w="23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23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培养目标（标准）</w:t>
            </w: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毕业要求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指标点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本专业面向国民经济信息化建设和社会发展需要，培养掌握自然科学和人文社科基础知识，具备良好的人文社科素养、职业道德规范和社会责任感，掌握软件工程、计算机科学的基础理论、基本知识和基本技能，具有软件开发的初步经验和项目组织的基本能力，能够在软件工程及其服务领域从事设计、开发、管理、服务等工作的应用型专门人才。</w:t>
            </w: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毕业要求1：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掌握基本的人文和社会科学知识，具备良好的人文社会科学素养、职业道德品质和社会责任感。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人文和社会科学知识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思想道德修养与法律基础、中国近现代史纲要、马克思主义基本原理、毛泽东思想和中国特色社会主义理论体系概论、形势与政策教育、军事理论、青年学生健康教育、创新创业教育等。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0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毕业要求2：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掌握从事本专业工作所需要的数学、相关自然科学、系统科学的知识以及一定的经济学与管理学知识。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2-1 数学基础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高等数学、线性代数、概率论与数理统计、离散数学。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2-2 自然科学与系统科学知识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大学物理、计算系统基础。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2-3 经济学知识</w:t>
            </w:r>
          </w:p>
        </w:tc>
        <w:tc>
          <w:tcPr>
            <w:tcW w:w="2343" w:type="dxa"/>
            <w:vAlign w:val="center"/>
          </w:tcPr>
          <w:p>
            <w:pPr>
              <w:spacing w:line="2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经济学原理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2-4 管理学知识</w:t>
            </w:r>
          </w:p>
        </w:tc>
        <w:tc>
          <w:tcPr>
            <w:tcW w:w="2343" w:type="dxa"/>
            <w:vAlign w:val="center"/>
          </w:tcPr>
          <w:p>
            <w:pPr>
              <w:spacing w:line="2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管理学原理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毕业要求3：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掌握计算机科学、软件工程的基础理论、基本知识和典型方法。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3-1</w:t>
            </w:r>
            <w:r>
              <w:rPr>
                <w:rFonts w:hint="eastAsia" w:ascii="仿宋_GB2312" w:eastAsia="仿宋_GB2312"/>
                <w:kern w:val="0"/>
                <w:szCs w:val="21"/>
              </w:rPr>
              <w:t>计算机科学的基础理论、基本知识和典型方法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计算机组成与结构、数据库原理及应用、操作系统、计算机网络。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3-2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、软件工程的基础理论、基本知识和典型方法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宋体"/>
                <w:kern w:val="0"/>
                <w:szCs w:val="21"/>
              </w:rPr>
              <w:t>软件工程概论、</w:t>
            </w:r>
            <w:r>
              <w:rPr>
                <w:rFonts w:hint="eastAsia" w:ascii="仿宋_GB2312" w:eastAsia="仿宋_GB2312"/>
                <w:kern w:val="0"/>
                <w:szCs w:val="21"/>
              </w:rPr>
              <w:t>C++程序设计、Java 程序设计、软件工程。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" w:hRule="atLeast"/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毕业要求4：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掌握软件需求分析、软件设计、软件实现、软件测试、软件维护以及过程与管理的方法和技术，了解软件工程的规范和标准。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4-1</w:t>
            </w:r>
            <w:r>
              <w:rPr>
                <w:rFonts w:hint="eastAsia" w:ascii="仿宋_GB2312" w:eastAsia="仿宋_GB2312"/>
                <w:kern w:val="0"/>
                <w:szCs w:val="21"/>
              </w:rPr>
              <w:t>软件需求分析、软件设计、软件实现的方法和技术。</w:t>
            </w:r>
          </w:p>
        </w:tc>
        <w:tc>
          <w:tcPr>
            <w:tcW w:w="2343" w:type="dxa"/>
            <w:vAlign w:val="center"/>
          </w:tcPr>
          <w:p>
            <w:pPr>
              <w:spacing w:line="260" w:lineRule="exact"/>
              <w:ind w:right="-108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软件工程</w:t>
            </w:r>
          </w:p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" w:hRule="atLeast"/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4-2</w:t>
            </w:r>
            <w:r>
              <w:rPr>
                <w:rFonts w:hint="eastAsia" w:ascii="仿宋_GB2312" w:eastAsia="仿宋_GB2312"/>
                <w:kern w:val="0"/>
                <w:szCs w:val="21"/>
              </w:rPr>
              <w:t>软件测试、软件维护以及过程与管理的方法和技术。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软件质量保证与测试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" w:hRule="atLeast"/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4-3</w:t>
            </w:r>
            <w:r>
              <w:rPr>
                <w:rFonts w:hint="eastAsia" w:ascii="仿宋_GB2312" w:eastAsia="仿宋_GB2312"/>
                <w:kern w:val="0"/>
                <w:szCs w:val="21"/>
              </w:rPr>
              <w:t>软件工程的规范和标准。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8"/>
                <w:szCs w:val="21"/>
              </w:rPr>
              <w:t>专业综合实践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毕业要求5：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经过系统化的软件工程基本训练，具有参与实际软件开发的经历，具备作为软件工程师从事工程实践所需的基本专业能力。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系统化的软件工程基本训练。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8"/>
                <w:szCs w:val="21"/>
              </w:rPr>
              <w:t>程序设计基础实践、</w:t>
            </w:r>
            <w:r>
              <w:rPr>
                <w:rFonts w:hint="eastAsia" w:ascii="仿宋_GB2312" w:eastAsia="仿宋_GB2312"/>
                <w:szCs w:val="21"/>
              </w:rPr>
              <w:t>面向对象程序设计实践、</w:t>
            </w:r>
            <w:r>
              <w:rPr>
                <w:rFonts w:hint="eastAsia" w:ascii="仿宋_GB2312" w:eastAsia="仿宋_GB2312"/>
                <w:kern w:val="0"/>
                <w:szCs w:val="21"/>
              </w:rPr>
              <w:t>数据库应用实践、软件工程实践</w:t>
            </w:r>
            <w:r>
              <w:rPr>
                <w:rFonts w:hint="eastAsia" w:ascii="仿宋_GB2312" w:hAnsi="宋体" w:eastAsia="仿宋_GB2312"/>
                <w:szCs w:val="21"/>
              </w:rPr>
              <w:t>、</w:t>
            </w:r>
            <w:r>
              <w:rPr>
                <w:rFonts w:hint="eastAsia" w:ascii="仿宋_GB2312" w:hAnsi="宋体" w:eastAsia="仿宋_GB2312"/>
                <w:spacing w:val="8"/>
                <w:szCs w:val="21"/>
              </w:rPr>
              <w:t>校内外企业实训。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毕业要求6：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具备综合应用所掌握的知识、方法和技术解决实际问题的能力，能够权衡和选择设计方案，能够使用适当的软件工具设计、开发应用软件，能够建立规范的软件文档。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综合应用所掌握的知识、方法和技术解决实际问题的能力。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数据库应用实践、软件工程实践</w:t>
            </w:r>
            <w:r>
              <w:rPr>
                <w:rFonts w:hint="eastAsia" w:ascii="仿宋_GB2312" w:hAnsi="宋体" w:eastAsia="仿宋_GB2312"/>
                <w:szCs w:val="21"/>
              </w:rPr>
              <w:t>、</w:t>
            </w:r>
            <w:r>
              <w:rPr>
                <w:rFonts w:hint="eastAsia" w:ascii="仿宋_GB2312" w:hAnsi="宋体" w:eastAsia="仿宋_GB2312"/>
                <w:spacing w:val="8"/>
                <w:szCs w:val="21"/>
              </w:rPr>
              <w:t>校内外企业实训、毕业实习、毕业设计。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毕业要求7：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具备个人工作与团队协作的能力、人际交往和沟通能力以及一定的组织管理能力。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协助能力、沟通能力、组织管理能力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8"/>
                <w:szCs w:val="21"/>
              </w:rPr>
              <w:t>程序设计基础实践、</w:t>
            </w:r>
            <w:r>
              <w:rPr>
                <w:rFonts w:hint="eastAsia" w:ascii="仿宋_GB2312" w:eastAsia="仿宋_GB2312"/>
                <w:szCs w:val="21"/>
              </w:rPr>
              <w:t>面向对象程序设计实践、</w:t>
            </w:r>
            <w:r>
              <w:rPr>
                <w:rFonts w:hint="eastAsia" w:ascii="仿宋_GB2312" w:eastAsia="仿宋_GB2312"/>
                <w:kern w:val="0"/>
                <w:szCs w:val="21"/>
              </w:rPr>
              <w:t>数据库应用实践、软件工程实践</w:t>
            </w:r>
            <w:r>
              <w:rPr>
                <w:rFonts w:hint="eastAsia" w:ascii="仿宋_GB2312" w:hAnsi="宋体" w:eastAsia="仿宋_GB2312"/>
                <w:szCs w:val="21"/>
              </w:rPr>
              <w:t>、</w:t>
            </w:r>
            <w:r>
              <w:rPr>
                <w:rFonts w:hint="eastAsia" w:ascii="仿宋_GB2312" w:hAnsi="宋体" w:eastAsia="仿宋_GB2312"/>
                <w:spacing w:val="8"/>
                <w:szCs w:val="21"/>
              </w:rPr>
              <w:t>校内外企业实训、毕业实习、毕业设计。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毕业要求8：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具有初步的外语应用能力，能阅读本专业的外文资料，具有一定的国际视野和跨国文化交流、竞争与合作能力。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外语应用能力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大学英语、</w:t>
            </w:r>
            <w:r>
              <w:rPr>
                <w:rFonts w:hint="eastAsia" w:ascii="仿宋_GB2312" w:eastAsia="仿宋_GB2312" w:cs="宋体"/>
                <w:kern w:val="0"/>
                <w:szCs w:val="21"/>
              </w:rPr>
              <w:t>软件工程专业英语。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74" w:hRule="atLeast"/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毕业要求9：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了解与本专业相关的职业和行业的重要法律法规，了解软件工程技术伦理的基本要求。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相关行业法律法规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民法与法律意识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80" w:hRule="atLeast"/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毕业要求10：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了解软件工程学科的前沿技术和软件行业的发展动态，在工程实践过程中具有一定的创新意识和创新能力。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软件工程学科的前沿技术和发展动态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软件新技术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毕业要求11：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能够运用所学知识、技能和方法对各种解决方案进行合理的判断和选择，具有一定的批判性思维能力。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科学精神和批判性思维的培养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8"/>
                <w:szCs w:val="21"/>
              </w:rPr>
              <w:t>专业综合实践及相关理论课程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66" w:hRule="atLeast"/>
          <w:tblCellSpacing w:w="0" w:type="dxa"/>
          <w:jc w:val="center"/>
        </w:trPr>
        <w:tc>
          <w:tcPr>
            <w:tcW w:w="230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40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</w:rPr>
              <w:t>毕业要求12：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具备自我终身学习的能力，自觉学习随时涌现的新概念、新技术，使自己的专业能力保持与学科的发展同步。</w:t>
            </w:r>
          </w:p>
        </w:tc>
        <w:tc>
          <w:tcPr>
            <w:tcW w:w="222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终生学习能力的培养</w:t>
            </w:r>
          </w:p>
        </w:tc>
        <w:tc>
          <w:tcPr>
            <w:tcW w:w="2343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理论教学与实践教学的全部课程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软件工程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</w:t>
      </w:r>
    </w:p>
    <w:p>
      <w:pPr>
        <w:spacing w:line="290" w:lineRule="exact"/>
        <w:ind w:firstLine="420" w:firstLineChars="200"/>
      </w:pPr>
      <w:r>
        <w:rPr>
          <w:rFonts w:hint="eastAsia"/>
          <w:kern w:val="0"/>
        </w:rPr>
        <w:t>C++程序设计、计算系统基础、</w:t>
      </w:r>
      <w:r>
        <w:rPr>
          <w:kern w:val="0"/>
        </w:rPr>
        <w:t>数据结构</w:t>
      </w:r>
      <w:r>
        <w:rPr>
          <w:rFonts w:hint="eastAsia"/>
          <w:kern w:val="0"/>
        </w:rPr>
        <w:t>与算法、离散数学、</w:t>
      </w:r>
      <w:r>
        <w:rPr>
          <w:kern w:val="0"/>
        </w:rPr>
        <w:t xml:space="preserve">Java </w:t>
      </w:r>
      <w:r>
        <w:rPr>
          <w:rFonts w:hint="eastAsia"/>
          <w:kern w:val="0"/>
        </w:rPr>
        <w:t>程序设计、</w:t>
      </w:r>
      <w:r>
        <w:rPr>
          <w:kern w:val="0"/>
        </w:rPr>
        <w:t>计算机组成</w:t>
      </w:r>
      <w:r>
        <w:rPr>
          <w:rFonts w:hint="eastAsia"/>
          <w:kern w:val="0"/>
        </w:rPr>
        <w:t>与结构、</w:t>
      </w:r>
      <w:r>
        <w:rPr>
          <w:kern w:val="0"/>
        </w:rPr>
        <w:t>数据库原理及应用</w:t>
      </w:r>
      <w:r>
        <w:rPr>
          <w:rFonts w:hint="eastAsia"/>
          <w:kern w:val="0"/>
        </w:rPr>
        <w:t>、</w:t>
      </w:r>
      <w:r>
        <w:rPr>
          <w:kern w:val="0"/>
        </w:rPr>
        <w:t>操作系统</w:t>
      </w:r>
      <w:r>
        <w:rPr>
          <w:rFonts w:hint="eastAsia"/>
          <w:kern w:val="0"/>
        </w:rPr>
        <w:t>、</w:t>
      </w:r>
      <w:r>
        <w:rPr>
          <w:kern w:val="0"/>
        </w:rPr>
        <w:t>计算机网络</w:t>
      </w:r>
      <w:r>
        <w:rPr>
          <w:rFonts w:hint="eastAsia"/>
          <w:kern w:val="0"/>
        </w:rPr>
        <w:t>、软件工程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pStyle w:val="3"/>
        <w:spacing w:line="360" w:lineRule="exact"/>
        <w:ind w:firstLine="452" w:firstLineChars="200"/>
        <w:rPr>
          <w:b/>
          <w:sz w:val="21"/>
          <w:szCs w:val="21"/>
        </w:rPr>
      </w:pPr>
      <w:r>
        <w:rPr>
          <w:rFonts w:hint="eastAsia" w:ascii="宋体" w:hAnsi="宋体"/>
          <w:spacing w:val="8"/>
          <w:sz w:val="21"/>
          <w:szCs w:val="21"/>
        </w:rPr>
        <w:t>程序设计基础实践、</w:t>
      </w:r>
      <w:r>
        <w:rPr>
          <w:rFonts w:hint="eastAsia"/>
          <w:sz w:val="21"/>
          <w:szCs w:val="21"/>
        </w:rPr>
        <w:t>面向对象程序设计实践、</w:t>
      </w:r>
      <w:r>
        <w:rPr>
          <w:rFonts w:hint="eastAsia" w:ascii="宋体" w:hAnsi="宋体"/>
          <w:spacing w:val="8"/>
          <w:sz w:val="21"/>
          <w:szCs w:val="21"/>
        </w:rPr>
        <w:t>硬件基础课程实践、</w:t>
      </w:r>
      <w:r>
        <w:rPr>
          <w:sz w:val="21"/>
          <w:szCs w:val="21"/>
        </w:rPr>
        <w:t>数据库应用</w:t>
      </w:r>
      <w:r>
        <w:rPr>
          <w:rFonts w:hint="eastAsia"/>
          <w:sz w:val="21"/>
          <w:szCs w:val="21"/>
        </w:rPr>
        <w:t>实践、软件工程实践、</w:t>
      </w:r>
      <w:r>
        <w:rPr>
          <w:rFonts w:hint="eastAsia" w:ascii="宋体" w:hAnsi="宋体"/>
          <w:spacing w:val="8"/>
          <w:sz w:val="21"/>
          <w:szCs w:val="21"/>
        </w:rPr>
        <w:t>校内外企业实训、毕业实习、毕业设计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C++程序设计实验、</w:t>
      </w:r>
      <w:r>
        <w:rPr>
          <w:rFonts w:ascii="宋体" w:hAnsi="宋体"/>
          <w:sz w:val="21"/>
          <w:szCs w:val="21"/>
        </w:rPr>
        <w:t xml:space="preserve">Java </w:t>
      </w:r>
      <w:r>
        <w:rPr>
          <w:rFonts w:hint="eastAsia" w:ascii="宋体" w:hAnsi="宋体"/>
          <w:sz w:val="21"/>
          <w:szCs w:val="21"/>
        </w:rPr>
        <w:t>程序设计实验、</w:t>
      </w:r>
      <w:r>
        <w:rPr>
          <w:rFonts w:ascii="宋体" w:hAnsi="宋体"/>
          <w:sz w:val="21"/>
          <w:szCs w:val="21"/>
        </w:rPr>
        <w:t>数据结构</w:t>
      </w:r>
      <w:r>
        <w:rPr>
          <w:rFonts w:hint="eastAsia" w:ascii="宋体" w:hAnsi="宋体"/>
          <w:sz w:val="21"/>
          <w:szCs w:val="21"/>
        </w:rPr>
        <w:t>与算法实验、</w:t>
      </w:r>
      <w:r>
        <w:rPr>
          <w:rFonts w:ascii="宋体" w:hAnsi="宋体"/>
          <w:sz w:val="21"/>
          <w:szCs w:val="21"/>
        </w:rPr>
        <w:t>数据库原理及应用</w:t>
      </w:r>
      <w:r>
        <w:rPr>
          <w:rFonts w:hint="eastAsia" w:ascii="宋体" w:hAnsi="宋体"/>
          <w:sz w:val="21"/>
          <w:szCs w:val="21"/>
        </w:rPr>
        <w:t>实验、</w:t>
      </w:r>
      <w:r>
        <w:rPr>
          <w:rFonts w:ascii="宋体" w:hAnsi="宋体"/>
          <w:sz w:val="21"/>
          <w:szCs w:val="21"/>
        </w:rPr>
        <w:t>计算机网络</w:t>
      </w:r>
      <w:r>
        <w:rPr>
          <w:rFonts w:hint="eastAsia" w:ascii="宋体" w:hAnsi="宋体"/>
          <w:sz w:val="21"/>
          <w:szCs w:val="21"/>
        </w:rPr>
        <w:t>实验、软件工程实验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总学分：160</w:t>
      </w:r>
    </w:p>
    <w:p>
      <w:pPr>
        <w:pStyle w:val="3"/>
        <w:spacing w:line="44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905"/>
        <w:gridCol w:w="1123"/>
        <w:gridCol w:w="1436"/>
        <w:gridCol w:w="1204"/>
        <w:gridCol w:w="176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5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2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43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20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6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49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30.6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894</w:t>
            </w:r>
          </w:p>
        </w:tc>
        <w:tc>
          <w:tcPr>
            <w:tcW w:w="1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7.8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112</w:t>
            </w:r>
          </w:p>
        </w:tc>
        <w:tc>
          <w:tcPr>
            <w:tcW w:w="176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37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23.1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664</w:t>
            </w:r>
          </w:p>
        </w:tc>
        <w:tc>
          <w:tcPr>
            <w:tcW w:w="176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90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2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</w:t>
            </w:r>
          </w:p>
        </w:tc>
        <w:tc>
          <w:tcPr>
            <w:tcW w:w="14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4.4</w:t>
            </w:r>
          </w:p>
        </w:tc>
        <w:tc>
          <w:tcPr>
            <w:tcW w:w="12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112</w:t>
            </w:r>
          </w:p>
        </w:tc>
        <w:tc>
          <w:tcPr>
            <w:tcW w:w="176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90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2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4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2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76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125.5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2206</w:t>
            </w:r>
          </w:p>
        </w:tc>
        <w:tc>
          <w:tcPr>
            <w:tcW w:w="1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2.5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11周</w:t>
            </w:r>
          </w:p>
        </w:tc>
        <w:tc>
          <w:tcPr>
            <w:tcW w:w="176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0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30.5</w:t>
            </w:r>
          </w:p>
        </w:tc>
        <w:tc>
          <w:tcPr>
            <w:tcW w:w="143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19.1</w:t>
            </w:r>
          </w:p>
        </w:tc>
        <w:tc>
          <w:tcPr>
            <w:tcW w:w="12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40.5周</w:t>
            </w:r>
          </w:p>
        </w:tc>
        <w:tc>
          <w:tcPr>
            <w:tcW w:w="1764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5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34.5</w:t>
            </w:r>
          </w:p>
        </w:tc>
        <w:tc>
          <w:tcPr>
            <w:tcW w:w="14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51.5周</w:t>
            </w:r>
          </w:p>
        </w:tc>
        <w:tc>
          <w:tcPr>
            <w:tcW w:w="176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1030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533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计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4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100.0</w:t>
            </w:r>
          </w:p>
        </w:tc>
        <w:tc>
          <w:tcPr>
            <w:tcW w:w="12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3236</w:t>
            </w:r>
          </w:p>
        </w:tc>
        <w:tc>
          <w:tcPr>
            <w:tcW w:w="176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1376（42.5%）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400" w:lineRule="exact"/>
        <w:jc w:val="center"/>
        <w:rPr>
          <w:rFonts w:ascii="宋体"/>
          <w:b/>
          <w:spacing w:val="20"/>
          <w:sz w:val="2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asci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315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0" y="0"/>
                          <a:chExt cx="24" cy="25"/>
                        </a:xfrm>
                        <a:effectLst/>
                      </wpg:grpSpPr>
                      <wps:wsp>
                        <wps:cNvPr id="316" name="Text Box 89"/>
                        <wps:cNvSpPr txBox="1"/>
                        <wps:spPr>
                          <a:xfrm>
                            <a:off x="0" y="0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317" name="Text Box 90"/>
                        <wps:cNvSpPr txBox="1"/>
                        <wps:spPr>
                          <a:xfrm>
                            <a:off x="10" y="6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8" o:spid="_x0000_s1026" o:spt="203" style="position:absolute;left:0pt;margin-left:234pt;margin-top:-64pt;height:7.8pt;width:18pt;z-index:251642880;mso-width-relative:page;mso-height-relative:page;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jNl9Xb&#10;AAAADQEAAA8AAAAAAAAAAQAgAAAAIgAAAGRycy9kb3ducmV2LnhtbFBLAQIUABQAAAAIAIdO4kBy&#10;FsisHQIAAOEFAAAOAAAAAAAAAAEAIAAAACoBAABkcnMvZTJvRG9jLnhtbFBLBQYAAAAABgAGAFkB&#10;AAC5BQAAAAA=&#10;">
                <o:lock v:ext="edit"/>
                <v:shape id="Text Box 89" o:spid="_x0000_s1026" o:spt="202" type="#_x0000_t202" style="position:absolute;left:0;top:0;height:22;width:13;" filled="f" stroked="f" coordsize="21600,21600" o:gfxdata="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rbdvr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Text Box 90" o:spid="_x0000_s1026" o:spt="202" type="#_x0000_t202" style="position:absolute;left:10;top:6;height:19;width:14;" filled="f" stroked="f" coordsize="21600,21600" o:gfxdata="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+ngl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方正小标宋简体" w:eastAsia="方正小标宋简体"/>
          <w:spacing w:val="20"/>
          <w:sz w:val="32"/>
          <w:szCs w:val="32"/>
        </w:rPr>
        <w:t>软件工程专业教学计划安排</w:t>
      </w:r>
    </w:p>
    <w:p>
      <w:pPr>
        <w:jc w:val="center"/>
        <w:rPr>
          <w:rFonts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6572250" cy="225869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225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  <w:r>
        <w:rPr>
          <w:sz w:val="20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93980</wp:posOffset>
            </wp:positionV>
            <wp:extent cx="5736590" cy="2035175"/>
            <wp:effectExtent l="0" t="0" r="8890" b="6985"/>
            <wp:wrapNone/>
            <wp:docPr id="314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Picture 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203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附表三、软件工程专业通识理论教育课程设置（一）</w:t>
      </w:r>
    </w:p>
    <w:tbl>
      <w:tblPr>
        <w:tblStyle w:val="6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696"/>
        <w:gridCol w:w="709"/>
        <w:gridCol w:w="755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学时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讲授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实验/专题辅导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49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894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中国近现代史纲要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马克思主义基本原理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形势与政策教育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军事理论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I</w:t>
            </w:r>
            <w:r>
              <w:rPr>
                <w:bCs/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 xml:space="preserve">nterprise 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>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</w:t>
            </w:r>
            <w:r>
              <w:rPr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144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高等数学Ⅰ</w:t>
            </w:r>
          </w:p>
          <w:p>
            <w:pPr>
              <w:spacing w:line="32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Higher MathematicsⅠ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9.5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72+80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152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1/6,2/5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FF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1922120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线性代数</w:t>
            </w:r>
          </w:p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FF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概率论与数理统计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Probability Theory and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Mathematical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56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49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894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758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136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附表三、软件工程专业通识理论教育课程设置（二）</w:t>
      </w:r>
    </w:p>
    <w:tbl>
      <w:tblPr>
        <w:tblStyle w:val="6"/>
        <w:tblW w:w="9612" w:type="dxa"/>
        <w:tblInd w:w="-25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000000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116"/>
        <w:gridCol w:w="2875"/>
        <w:gridCol w:w="540"/>
        <w:gridCol w:w="540"/>
        <w:gridCol w:w="610"/>
        <w:gridCol w:w="650"/>
        <w:gridCol w:w="900"/>
        <w:gridCol w:w="720"/>
        <w:gridCol w:w="106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60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12.5</w:t>
            </w:r>
          </w:p>
          <w:p>
            <w:pPr>
              <w:jc w:val="center"/>
              <w:rPr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192</w:t>
            </w:r>
          </w:p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学时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19121103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大学物理 Ⅲ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College Physics Ⅲ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6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33523202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大学物理实验Ⅱ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Experiment of College PhysicsⅡ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考查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34121102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民法与法律意识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Civil law and legal consciousness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15121110x0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经济学原理</w:t>
            </w:r>
            <w:bookmarkStart w:id="2" w:name="_GoBack"/>
            <w:bookmarkEnd w:id="2"/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Principles of Economy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31121101x0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管理学原理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Principles of Management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991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12.5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176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144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0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软件工程专业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59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480"/>
        <w:gridCol w:w="1008"/>
        <w:gridCol w:w="2208"/>
        <w:gridCol w:w="516"/>
        <w:gridCol w:w="420"/>
        <w:gridCol w:w="444"/>
        <w:gridCol w:w="648"/>
        <w:gridCol w:w="840"/>
        <w:gridCol w:w="536"/>
        <w:gridCol w:w="9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1102x0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firstLine="90" w:firstLineChars="5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软件工程专业英语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Specialized English of Software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信息技术及应用</w:t>
            </w:r>
            <w:r>
              <w:rPr>
                <w:rFonts w:hint="eastAsia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16583101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计算机技能训练</w:t>
            </w:r>
          </w:p>
          <w:p>
            <w:pPr>
              <w:spacing w:line="290" w:lineRule="exact"/>
              <w:ind w:right="-108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Computer Skills Training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科研与创新教育</w:t>
            </w:r>
            <w:r>
              <w:rPr>
                <w:rFonts w:hint="eastAsia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1658110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ind w:firstLine="90" w:firstLineChars="5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软件工程专业导论</w:t>
            </w:r>
          </w:p>
          <w:p>
            <w:pPr>
              <w:spacing w:line="220" w:lineRule="exact"/>
              <w:ind w:firstLine="90" w:firstLineChars="5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Introduction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to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Software</w:t>
            </w:r>
          </w:p>
          <w:p>
            <w:pPr>
              <w:spacing w:line="22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FF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FF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spacing w:line="340" w:lineRule="exact"/>
        <w:ind w:firstLine="420" w:firstLineChars="200"/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附表四、软件工程专业理论教育课程设置</w:t>
      </w:r>
    </w:p>
    <w:tbl>
      <w:tblPr>
        <w:tblStyle w:val="6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1080"/>
        <w:gridCol w:w="2411"/>
        <w:gridCol w:w="636"/>
        <w:gridCol w:w="540"/>
        <w:gridCol w:w="540"/>
        <w:gridCol w:w="606"/>
        <w:gridCol w:w="1080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tblHeader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37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16522105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C++程序设计</w:t>
            </w:r>
          </w:p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C++ Programming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16523105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C++程序设计实验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Experiments for C++ Programming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16522104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计算系统基础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Foundation of Computing System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16221301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离散数学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Discrete Mathematics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16532112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数据结构与算法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Data Structure and Algorithms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16533112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数据结构与算法实验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Experiments for Data Structure and Algorithms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16232115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Java 程序设计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Java Programming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16233115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Java 程序设计实验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Experiments for Java Programming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16232119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计算机组成与结构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Principles of Computer Composition and Structure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16732203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数据库原理及应用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Database Principle and  Application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16733203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数据库原理及应用实验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Experiments for Database Principle and Application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16232106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操作系统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Operating Systems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16532107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软件工程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Software Engineering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40+48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40+48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4/4,5/6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16533107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软件工程实验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Experiments for Software Engineering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16+32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16+32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4/4,5/6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16741104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计算机网络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Computer Networks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16743104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计算机网络实验</w:t>
            </w:r>
          </w:p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Experiments for Computer Network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112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532108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EDA </w:t>
            </w:r>
            <w:r>
              <w:rPr>
                <w:rFonts w:hint="eastAsia"/>
                <w:kern w:val="0"/>
                <w:sz w:val="18"/>
                <w:szCs w:val="18"/>
              </w:rPr>
              <w:t>技术与应用</w:t>
            </w:r>
          </w:p>
          <w:p>
            <w:pPr>
              <w:spacing w:line="290" w:lineRule="exact"/>
              <w:ind w:left="-17" w:leftChars="-8"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Technology and Applications of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EDA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532103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软件质量保证与测试</w:t>
            </w:r>
          </w:p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Software Quality Assurance and Testing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16542111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嵌入式系统</w:t>
            </w:r>
          </w:p>
          <w:p>
            <w:pPr>
              <w:spacing w:line="29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Embedded Systems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1654210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Web </w:t>
            </w:r>
            <w:r>
              <w:rPr>
                <w:rFonts w:hint="eastAsia"/>
                <w:kern w:val="0"/>
                <w:sz w:val="18"/>
                <w:szCs w:val="18"/>
              </w:rPr>
              <w:t>开发技术</w:t>
            </w:r>
          </w:p>
          <w:p>
            <w:pPr>
              <w:spacing w:line="280" w:lineRule="exact"/>
              <w:ind w:left="-19" w:leftChars="-9" w:right="-108" w:firstLine="14" w:firstLineChars="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Web Development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165421</w:t>
            </w: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用户界面设计</w:t>
            </w:r>
          </w:p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User Interface Design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  <w:r>
              <w:rPr>
                <w:rFonts w:hint="eastAsia"/>
                <w:sz w:val="18"/>
                <w:szCs w:val="18"/>
              </w:rPr>
              <w:t>52101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移动编程技术</w:t>
            </w:r>
          </w:p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Mobile Programming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16552113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中间件技术</w:t>
            </w:r>
          </w:p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Middleware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16552104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.net技术</w:t>
            </w:r>
          </w:p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.net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16552114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大数据处理技术</w:t>
            </w:r>
          </w:p>
          <w:p>
            <w:pPr>
              <w:spacing w:line="28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Big Data Processing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16552115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人工智能及其应用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Artificial Intelligence and Its Applications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1658110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firstLine="90" w:firstLineChars="5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软件新技术</w:t>
            </w:r>
          </w:p>
          <w:p>
            <w:pPr>
              <w:spacing w:line="240" w:lineRule="exact"/>
              <w:ind w:firstLine="90" w:firstLineChars="5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New Technology of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Software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kern w:val="0"/>
                <w:sz w:val="18"/>
                <w:szCs w:val="18"/>
              </w:rPr>
              <w:t>170</w:t>
            </w: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8"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信息资源组织与管理</w:t>
            </w:r>
          </w:p>
          <w:p>
            <w:pPr>
              <w:spacing w:line="240" w:lineRule="exact"/>
              <w:ind w:right="-108" w:firstLine="90" w:firstLineChars="5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Information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organization</w:t>
            </w:r>
          </w:p>
          <w:p>
            <w:pPr>
              <w:spacing w:line="240" w:lineRule="exact"/>
              <w:ind w:right="-108" w:firstLine="90" w:firstLineChars="5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an</w:t>
            </w: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kern w:val="0"/>
                <w:sz w:val="18"/>
                <w:szCs w:val="18"/>
              </w:rPr>
              <w:t xml:space="preserve"> management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1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附表五、软件工程专业实践教学环节设置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33"/>
        <w:gridCol w:w="3314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314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233" w:type="dxa"/>
            <w:vAlign w:val="center"/>
          </w:tcPr>
          <w:p>
            <w:pPr>
              <w:pStyle w:val="7"/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j5600101x0</w:t>
            </w:r>
          </w:p>
        </w:tc>
        <w:tc>
          <w:tcPr>
            <w:tcW w:w="3314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pStyle w:val="7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j5600102x0</w:t>
            </w:r>
          </w:p>
        </w:tc>
        <w:tc>
          <w:tcPr>
            <w:tcW w:w="3314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Entrance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pStyle w:val="7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j5600107x0</w:t>
            </w:r>
          </w:p>
        </w:tc>
        <w:tc>
          <w:tcPr>
            <w:tcW w:w="3314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pStyle w:val="7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j5600104x0</w:t>
            </w:r>
          </w:p>
        </w:tc>
        <w:tc>
          <w:tcPr>
            <w:tcW w:w="3314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The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social investigations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 xml:space="preserve"> and </w:t>
            </w:r>
            <w:r>
              <w:rPr>
                <w:rFonts w:hAnsi="宋体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pStyle w:val="7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j5600108x0</w:t>
            </w:r>
          </w:p>
        </w:tc>
        <w:tc>
          <w:tcPr>
            <w:tcW w:w="3314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pStyle w:val="7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j5600109x0</w:t>
            </w:r>
          </w:p>
        </w:tc>
        <w:tc>
          <w:tcPr>
            <w:tcW w:w="3314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raduation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30.5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33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j1650101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程序设计基础实践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Foundation Programming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Exercitation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FF0000"/>
                <w:spacing w:val="8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color w:val="FF0000"/>
                <w:spacing w:val="8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j165010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面向对象程序设计实践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Advanced Programming Exercitation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j165010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硬件基础课程实践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Hardware Foundation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Exercitation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j165010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数据库应用实践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Database Exercitation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2.5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2.5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before="60" w:after="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j165010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软件工程实践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Software Engineering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Exercitation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before="60" w:after="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j165010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校内外企业实训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Enterprise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j165010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毕业实习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314" w:type="dxa"/>
            <w:vAlign w:val="center"/>
          </w:tcPr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毕业设计</w:t>
            </w:r>
          </w:p>
          <w:p>
            <w:pPr>
              <w:spacing w:line="22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Graduation Project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j16501</w:t>
            </w:r>
            <w:r>
              <w:rPr>
                <w:rFonts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3314" w:type="dxa"/>
            <w:vMerge w:val="restart"/>
            <w:vAlign w:val="center"/>
          </w:tcPr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专业创新创业综合实践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Innovation and Entrepreneurship</w:t>
            </w:r>
          </w:p>
        </w:tc>
        <w:tc>
          <w:tcPr>
            <w:tcW w:w="673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220" w:lineRule="exact"/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40.5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FF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color w:val="0000FF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34.5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FF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color w:val="0000FF"/>
                <w:spacing w:val="8"/>
                <w:sz w:val="18"/>
                <w:szCs w:val="18"/>
              </w:rPr>
            </w:pPr>
          </w:p>
        </w:tc>
      </w:tr>
    </w:tbl>
    <w:p>
      <w:pPr>
        <w:spacing w:line="240" w:lineRule="exact"/>
        <w:rPr>
          <w:rFonts w:ascii="宋体" w:hAnsi="宋体"/>
          <w:bCs/>
          <w:sz w:val="18"/>
          <w:szCs w:val="18"/>
        </w:rPr>
      </w:pPr>
    </w:p>
    <w:p>
      <w:pPr>
        <w:spacing w:line="240" w:lineRule="exact"/>
        <w:ind w:firstLine="1680" w:firstLineChars="8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执笔：张健                              教学院长：吴卫祖</w:t>
      </w:r>
    </w:p>
    <w:p>
      <w:pPr>
        <w:spacing w:line="240" w:lineRule="exact"/>
        <w:ind w:firstLine="1680" w:firstLineChars="800"/>
      </w:pPr>
      <w:r>
        <w:rPr>
          <w:rFonts w:hint="eastAsia" w:ascii="宋体" w:hAnsi="宋体"/>
          <w:bCs/>
          <w:szCs w:val="21"/>
        </w:rPr>
        <w:br w:type="page"/>
      </w:r>
    </w:p>
    <w:sectPr>
      <w:pgSz w:w="11906" w:h="16838"/>
      <w:pgMar w:top="1157" w:right="1406" w:bottom="1100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34E7E"/>
    <w:rsid w:val="54F3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2017-11-08T05:15:00Z</dcterms:created>
  <dc:creator>Administrator</dc:creator>
  <cp:lastModifiedBy>Administrator</cp:lastModifiedBy>
  <dcterms:modified xsi:type="dcterms:W3CDTF">2017-11-08T05:17:08Z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