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关于征集一流专业、一流课程建设项目</w:t>
      </w:r>
      <w:r>
        <w:rPr>
          <w:rFonts w:hint="eastAsia"/>
          <w:b/>
          <w:bCs/>
          <w:sz w:val="30"/>
          <w:szCs w:val="30"/>
          <w:lang w:val="en-US" w:eastAsia="zh-CN"/>
        </w:rPr>
        <w:t>和</w:t>
      </w:r>
      <w:r>
        <w:rPr>
          <w:rFonts w:hint="eastAsia"/>
          <w:b/>
          <w:bCs/>
          <w:sz w:val="30"/>
          <w:szCs w:val="30"/>
          <w:lang w:eastAsia="zh-CN"/>
        </w:rPr>
        <w:t>专业设置调整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申报意向的通知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根据《关于加快建设高水平本科教育全面提高人才培养能力的意见》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等文件精神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教育部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广东省教育厅2019年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高教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工作部署，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落实学校第四次党代会议精神和2019-2021年新增学位建设规划，现组织征集一流专业、一流课程建设项目以及专业设置调整申报意向工作，有关安排如下：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教育部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和省教育厅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拟于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今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年启动实施一流专业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双万计划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和一流课程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双万计划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，其总体目标是：2019-2021年，教育部将分别建成1万个国家级一流专业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建设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点和1万个省级一流专业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建设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点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，建成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1万门国家级一流课程（又称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金课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）和1万门省级一流课程（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金课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）。申报基本条件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建设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基本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要求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及工作部署等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可参阅教育部高教司吴岩司长报告《演好“连续剧” 念好“九字经” 打好全面振兴本科教育攻坚战》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《建设中国金课》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（附件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二、为做好我校一流专业、一流课程申报建设规划工作，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现先期向各学院征集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一流专业、一流课程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申报建设意向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届时，学校将依据上级部门文件通知，组织具体申报事宜。各学院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要予以高度重视，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将申报建设一流专业和一流课程作为我校新时期推进人才培养改革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、建设一流本科教育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的重要抓手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，认真研究，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组织填写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《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2019-2021年一流专业一流课程建设申报意向表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》（附件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2）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三、为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落实学校第四次党代会议精神和2019-2021年新增学位建设规划，做好本科专业设置工作，推进专业结构调整优化，现向各学院征集2019-2021年专业设置调整申报意向。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四、请各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学院于3月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日下午5点前将《2019-2021年一流专业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、一流课程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建设申报意向表》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和《2019-2021年专业设置调整申报意向表》（附件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3）1式1份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交教务处高教室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（行政楼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303室）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电子版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发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jwcgjs@126.com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联系人：姜晓丹，2396023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；乔玉香，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2383029。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240" w:firstLineChars="26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24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2019年3月5日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24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附件1：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《演好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连续剧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 xml:space="preserve"> 念好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九字经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 xml:space="preserve"> 打好全面振兴本科教育攻坚战》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《建设中国金课》（教育部高等教育司司长吴岩报告）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附件2：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《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2019-2021年一流专业建设一流课程建设申报意向表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3：《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2019-2021年专业设置调整申报意向表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》</w:t>
      </w:r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0F1140"/>
    <w:rsid w:val="01BE7FDF"/>
    <w:rsid w:val="0711304D"/>
    <w:rsid w:val="11DB5204"/>
    <w:rsid w:val="172E4F63"/>
    <w:rsid w:val="22C5343B"/>
    <w:rsid w:val="26D94107"/>
    <w:rsid w:val="313E3D7B"/>
    <w:rsid w:val="31952EF4"/>
    <w:rsid w:val="33510120"/>
    <w:rsid w:val="33C91256"/>
    <w:rsid w:val="37AC129C"/>
    <w:rsid w:val="3AFE10AB"/>
    <w:rsid w:val="3BC06F1E"/>
    <w:rsid w:val="483905D7"/>
    <w:rsid w:val="4B634B38"/>
    <w:rsid w:val="4E7A4459"/>
    <w:rsid w:val="50931593"/>
    <w:rsid w:val="598027D7"/>
    <w:rsid w:val="5B573A2D"/>
    <w:rsid w:val="5C0F1140"/>
    <w:rsid w:val="5E2E03AD"/>
    <w:rsid w:val="675D4E6C"/>
    <w:rsid w:val="67D05F84"/>
    <w:rsid w:val="692A7763"/>
    <w:rsid w:val="6A3F1847"/>
    <w:rsid w:val="6A55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2019-03-04T02:08:00Z</dcterms:created>
  <dc:creator>Administrator</dc:creator>
  <cp:lastModifiedBy>Administrator</cp:lastModifiedBy>
  <dcterms:modified xsi:type="dcterms:W3CDTF">2019-03-05T00:41:05Z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